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
        <w:tblW w:w="10056" w:type="dxa"/>
        <w:tblInd w:w="-4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00" w:firstRow="0" w:lastRow="0" w:firstColumn="0" w:lastColumn="0" w:noHBand="0" w:noVBand="1"/>
      </w:tblPr>
      <w:tblGrid>
        <w:gridCol w:w="2121"/>
        <w:gridCol w:w="7935"/>
      </w:tblGrid>
      <w:tr w:rsidR="00054262" w:rsidTr="00FD5F8C" w14:paraId="7CB2C346" w14:textId="77777777">
        <w:tc>
          <w:tcPr>
            <w:tcW w:w="2121" w:type="dxa"/>
            <w:shd w:val="clear" w:color="auto" w:fill="D9D9D9"/>
            <w:vAlign w:val="center"/>
          </w:tcPr>
          <w:p w:rsidR="00054262" w:rsidRDefault="007E318C" w14:paraId="1BCE9376" w14:textId="77777777">
            <w:pPr>
              <w:jc w:val="both"/>
              <w:rPr>
                <w:rFonts w:ascii="Century Gothic" w:hAnsi="Century Gothic" w:eastAsia="Century Gothic" w:cs="Century Gothic"/>
                <w:b/>
              </w:rPr>
            </w:pPr>
            <w:r>
              <w:rPr>
                <w:rFonts w:ascii="Century Gothic" w:hAnsi="Century Gothic" w:eastAsia="Century Gothic" w:cs="Century Gothic"/>
                <w:b/>
              </w:rPr>
              <w:t>OBJETIVO</w:t>
            </w:r>
          </w:p>
        </w:tc>
        <w:tc>
          <w:tcPr>
            <w:tcW w:w="7935" w:type="dxa"/>
            <w:shd w:val="clear" w:color="auto" w:fill="auto"/>
          </w:tcPr>
          <w:p w:rsidR="00054262" w:rsidRDefault="007E318C" w14:paraId="5EFBCB4A" w14:textId="77777777">
            <w:pPr>
              <w:jc w:val="both"/>
              <w:rPr>
                <w:rFonts w:ascii="Century Gothic" w:hAnsi="Century Gothic" w:eastAsia="Century Gothic" w:cs="Century Gothic"/>
              </w:rPr>
            </w:pPr>
            <w:r>
              <w:rPr>
                <w:rFonts w:ascii="Century Gothic" w:hAnsi="Century Gothic" w:eastAsia="Century Gothic" w:cs="Century Gothic"/>
              </w:rPr>
              <w:t xml:space="preserve">Cumplir con la normatividad vigente (Decreto 055 de 2015) en relación con la afiliación obligatoria a la ARL de los estudiantes que salen a práctica. </w:t>
            </w:r>
          </w:p>
        </w:tc>
      </w:tr>
    </w:tbl>
    <w:tbl>
      <w:tblPr>
        <w:tblStyle w:val="a0"/>
        <w:tblW w:w="10056" w:type="dxa"/>
        <w:tblInd w:w="-4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2121"/>
        <w:gridCol w:w="7935"/>
      </w:tblGrid>
      <w:tr w:rsidR="00054262" w:rsidTr="00FD5F8C" w14:paraId="2ECE10CE" w14:textId="77777777">
        <w:tc>
          <w:tcPr>
            <w:tcW w:w="2121" w:type="dxa"/>
            <w:shd w:val="clear" w:color="auto" w:fill="D9D9D9"/>
            <w:vAlign w:val="center"/>
          </w:tcPr>
          <w:p w:rsidR="00054262" w:rsidRDefault="007E318C" w14:paraId="4FAD0FAA" w14:textId="77777777">
            <w:pPr>
              <w:jc w:val="both"/>
              <w:rPr>
                <w:rFonts w:ascii="Century Gothic" w:hAnsi="Century Gothic" w:eastAsia="Century Gothic" w:cs="Century Gothic"/>
                <w:b/>
              </w:rPr>
            </w:pPr>
            <w:r>
              <w:rPr>
                <w:rFonts w:ascii="Century Gothic" w:hAnsi="Century Gothic" w:eastAsia="Century Gothic" w:cs="Century Gothic"/>
                <w:b/>
              </w:rPr>
              <w:t>ALCANCE</w:t>
            </w:r>
          </w:p>
        </w:tc>
        <w:tc>
          <w:tcPr>
            <w:tcW w:w="7935" w:type="dxa"/>
            <w:shd w:val="clear" w:color="auto" w:fill="auto"/>
          </w:tcPr>
          <w:p w:rsidR="00FD5F8C" w:rsidP="00FD5F8C" w:rsidRDefault="00FD5F8C" w14:paraId="72DE815F" w14:textId="5A8EAED5">
            <w:pPr>
              <w:spacing w:after="150" w:line="240" w:lineRule="auto"/>
              <w:jc w:val="both"/>
              <w:rPr>
                <w:rFonts w:ascii="Century Gothic" w:hAnsi="Century Gothic" w:eastAsia="Century Gothic" w:cs="Century Gothic"/>
                <w:color w:val="000000"/>
              </w:rPr>
            </w:pPr>
            <w:r>
              <w:rPr>
                <w:rFonts w:ascii="Century Gothic" w:hAnsi="Century Gothic" w:eastAsia="Century Gothic" w:cs="Century Gothic"/>
                <w:color w:val="000000"/>
              </w:rPr>
              <w:t>Basados en el artículo 2° del Decreto 055 de 2015, aplica para los estudiantes que cumplan cualquiera de los siguientes requisitos:</w:t>
            </w:r>
          </w:p>
          <w:p w:rsidR="00FD5F8C" w:rsidP="00FD5F8C" w:rsidRDefault="00FD5F8C" w14:paraId="13D686E7" w14:textId="77777777">
            <w:pPr>
              <w:spacing w:after="150" w:line="240" w:lineRule="auto"/>
              <w:jc w:val="both"/>
              <w:rPr>
                <w:rFonts w:ascii="Century Gothic" w:hAnsi="Century Gothic" w:eastAsia="Century Gothic" w:cs="Century Gothic"/>
                <w:color w:val="000000"/>
              </w:rPr>
            </w:pPr>
            <w:r>
              <w:rPr>
                <w:rFonts w:ascii="Century Gothic" w:hAnsi="Century Gothic" w:eastAsia="Century Gothic" w:cs="Century Gothic"/>
                <w:color w:val="000000"/>
              </w:rPr>
              <w:t>1. Quienes ejecuten trabajos que signifiquen una fuente de ingreso para la Universidad e involucren un riesgo ocupacional.</w:t>
            </w:r>
          </w:p>
          <w:p w:rsidR="00FD5F8C" w:rsidP="00FD5F8C" w:rsidRDefault="00FD5F8C" w14:paraId="28020A56" w14:textId="77777777">
            <w:pPr>
              <w:spacing w:after="150" w:line="240" w:lineRule="auto"/>
              <w:jc w:val="both"/>
              <w:rPr>
                <w:rFonts w:ascii="Century Gothic" w:hAnsi="Century Gothic" w:eastAsia="Century Gothic" w:cs="Century Gothic"/>
                <w:color w:val="000000"/>
              </w:rPr>
            </w:pPr>
            <w:r>
              <w:rPr>
                <w:rFonts w:ascii="Century Gothic" w:hAnsi="Century Gothic" w:eastAsia="Century Gothic" w:cs="Century Gothic"/>
                <w:color w:val="000000"/>
              </w:rPr>
              <w:t>2. Quienes realicen prácticas o actividades como requisito para culminar sus estudios u obtener un título o certificado de técnico laboral por competencias que los acredite para el desempeño laboral en uno de los sectores de producción y de servicios que involucren riesgo ocupacional.</w:t>
            </w:r>
          </w:p>
          <w:p w:rsidR="00FD5F8C" w:rsidP="00FD5F8C" w:rsidRDefault="00FD5F8C" w14:paraId="3D3ED715" w14:textId="37B1FA26">
            <w:pPr>
              <w:spacing w:after="150" w:line="240" w:lineRule="auto"/>
              <w:jc w:val="both"/>
              <w:rPr>
                <w:rFonts w:ascii="Century Gothic" w:hAnsi="Century Gothic" w:eastAsia="Century Gothic" w:cs="Century Gothic"/>
                <w:color w:val="000000"/>
              </w:rPr>
            </w:pPr>
            <w:r>
              <w:rPr>
                <w:rFonts w:ascii="Century Gothic" w:hAnsi="Century Gothic" w:eastAsia="Century Gothic" w:cs="Century Gothic"/>
                <w:color w:val="000000"/>
              </w:rPr>
              <w:t>3. Quienes se encuentren realizando prácticas Ad- Honorem que involucren un riesgo ocupacional, como requisito para obtener un título.</w:t>
            </w:r>
          </w:p>
        </w:tc>
      </w:tr>
    </w:tbl>
    <w:tbl>
      <w:tblPr>
        <w:tblStyle w:val="a1"/>
        <w:tblW w:w="10056" w:type="dxa"/>
        <w:tblInd w:w="-4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2106"/>
        <w:gridCol w:w="7950"/>
      </w:tblGrid>
      <w:tr w:rsidR="00054262" w:rsidTr="00FD5F8C" w14:paraId="3731AC11" w14:textId="77777777">
        <w:tc>
          <w:tcPr>
            <w:tcW w:w="2106" w:type="dxa"/>
            <w:shd w:val="clear" w:color="auto" w:fill="D9D9D9"/>
            <w:vAlign w:val="center"/>
          </w:tcPr>
          <w:p w:rsidR="00054262" w:rsidRDefault="007E318C" w14:paraId="453E9132" w14:textId="77777777">
            <w:pPr>
              <w:pBdr>
                <w:top w:val="nil"/>
                <w:left w:val="nil"/>
                <w:bottom w:val="nil"/>
                <w:right w:val="nil"/>
                <w:between w:val="nil"/>
              </w:pBdr>
              <w:tabs>
                <w:tab w:val="center" w:pos="4419"/>
                <w:tab w:val="right" w:pos="8838"/>
              </w:tabs>
              <w:spacing w:after="0" w:line="240" w:lineRule="auto"/>
              <w:jc w:val="both"/>
              <w:rPr>
                <w:rFonts w:ascii="Century Gothic" w:hAnsi="Century Gothic" w:eastAsia="Century Gothic" w:cs="Century Gothic"/>
                <w:b/>
                <w:color w:val="000000"/>
              </w:rPr>
            </w:pPr>
            <w:r>
              <w:rPr>
                <w:rFonts w:ascii="Century Gothic" w:hAnsi="Century Gothic" w:eastAsia="Century Gothic" w:cs="Century Gothic"/>
                <w:b/>
                <w:color w:val="000000"/>
              </w:rPr>
              <w:t>DEFINICIONES</w:t>
            </w:r>
          </w:p>
        </w:tc>
        <w:tc>
          <w:tcPr>
            <w:tcW w:w="7950" w:type="dxa"/>
            <w:shd w:val="clear" w:color="auto" w:fill="auto"/>
          </w:tcPr>
          <w:p w:rsidRPr="00FD5F8C" w:rsidR="00FD5F8C" w:rsidP="00FD5F8C" w:rsidRDefault="00FD5F8C" w14:paraId="29D91AFD" w14:textId="77777777">
            <w:pPr>
              <w:pStyle w:val="Prrafodelista"/>
              <w:jc w:val="both"/>
              <w:rPr>
                <w:rFonts w:ascii="Century Gothic" w:hAnsi="Century Gothic" w:eastAsia="Century Gothic" w:cs="Century Gothic"/>
              </w:rPr>
            </w:pPr>
          </w:p>
          <w:p w:rsidRPr="00FD5F8C" w:rsidR="00054262" w:rsidP="00FD5F8C" w:rsidRDefault="007E318C" w14:paraId="0C5515CA" w14:textId="0F5656E0">
            <w:pPr>
              <w:pStyle w:val="Prrafodelista"/>
              <w:numPr>
                <w:ilvl w:val="0"/>
                <w:numId w:val="3"/>
              </w:numPr>
              <w:jc w:val="both"/>
              <w:rPr>
                <w:rFonts w:ascii="Century Gothic" w:hAnsi="Century Gothic" w:eastAsia="Century Gothic" w:cs="Century Gothic"/>
              </w:rPr>
            </w:pPr>
            <w:r w:rsidRPr="00020B0C">
              <w:rPr>
                <w:rFonts w:ascii="Century Gothic" w:hAnsi="Century Gothic" w:eastAsia="Century Gothic" w:cs="Century Gothic"/>
                <w:b/>
              </w:rPr>
              <w:t>Riesgo Ocupacional</w:t>
            </w:r>
            <w:r w:rsidRPr="00020B0C" w:rsidR="00FD5F8C">
              <w:rPr>
                <w:rFonts w:ascii="Century Gothic" w:hAnsi="Century Gothic" w:eastAsia="Century Gothic" w:cs="Century Gothic"/>
                <w:b/>
              </w:rPr>
              <w:t>:</w:t>
            </w:r>
            <w:r w:rsidRPr="00020B0C">
              <w:rPr>
                <w:rFonts w:ascii="Century Gothic" w:hAnsi="Century Gothic" w:eastAsia="Century Gothic" w:cs="Century Gothic"/>
                <w:b/>
              </w:rPr>
              <w:t xml:space="preserve"> </w:t>
            </w:r>
            <w:r w:rsidRPr="00FD5F8C">
              <w:rPr>
                <w:rFonts w:ascii="Century Gothic" w:hAnsi="Century Gothic" w:eastAsia="Century Gothic" w:cs="Century Gothic"/>
              </w:rPr>
              <w:t>Entiéndase como la probabilidad de exposición a cualquiera de los factores de riesgo a los que pueden estar expuestos los estudiantes, en los escenarios donde se realiza la práctica o actividad, capaz de producir una enfermedad o accidente.</w:t>
            </w:r>
            <w:r w:rsidRPr="00FD5F8C">
              <w:rPr>
                <w:rFonts w:ascii="Century Gothic" w:hAnsi="Century Gothic" w:eastAsia="Century Gothic" w:cs="Century Gothic"/>
                <w:color w:val="000000"/>
              </w:rPr>
              <w:t xml:space="preserve"> </w:t>
            </w:r>
            <w:r w:rsidRPr="00FD5F8C">
              <w:rPr>
                <w:rFonts w:ascii="Century Gothic" w:hAnsi="Century Gothic" w:eastAsia="Century Gothic" w:cs="Century Gothic"/>
              </w:rPr>
              <w:t xml:space="preserve"> </w:t>
            </w:r>
          </w:p>
        </w:tc>
      </w:tr>
      <w:tr w:rsidR="00D76C52" w:rsidTr="00FD5F8C" w14:paraId="6F8727ED" w14:textId="77777777">
        <w:tc>
          <w:tcPr>
            <w:tcW w:w="2106" w:type="dxa"/>
            <w:shd w:val="clear" w:color="auto" w:fill="D9D9D9"/>
            <w:vAlign w:val="center"/>
          </w:tcPr>
          <w:p w:rsidR="00D76C52" w:rsidRDefault="00D76C52" w14:paraId="4E0191DF" w14:textId="0368D19A">
            <w:pPr>
              <w:pBdr>
                <w:top w:val="nil"/>
                <w:left w:val="nil"/>
                <w:bottom w:val="nil"/>
                <w:right w:val="nil"/>
                <w:between w:val="nil"/>
              </w:pBdr>
              <w:tabs>
                <w:tab w:val="center" w:pos="4419"/>
                <w:tab w:val="right" w:pos="8838"/>
              </w:tabs>
              <w:spacing w:after="0" w:line="240" w:lineRule="auto"/>
              <w:jc w:val="both"/>
              <w:rPr>
                <w:rFonts w:ascii="Century Gothic" w:hAnsi="Century Gothic" w:eastAsia="Century Gothic" w:cs="Century Gothic"/>
                <w:b/>
                <w:color w:val="000000"/>
              </w:rPr>
            </w:pPr>
            <w:r>
              <w:rPr>
                <w:rFonts w:ascii="Century Gothic" w:hAnsi="Century Gothic" w:eastAsia="Century Gothic" w:cs="Century Gothic"/>
                <w:b/>
                <w:color w:val="000000"/>
              </w:rPr>
              <w:t>NORMATIVIDAD</w:t>
            </w:r>
          </w:p>
        </w:tc>
        <w:tc>
          <w:tcPr>
            <w:tcW w:w="7950" w:type="dxa"/>
            <w:shd w:val="clear" w:color="auto" w:fill="auto"/>
          </w:tcPr>
          <w:p w:rsidRPr="00D76C52" w:rsidR="00D76C52" w:rsidP="00D76C52" w:rsidRDefault="00D76C52" w14:paraId="7A047030" w14:textId="3BDF4171">
            <w:pPr>
              <w:pStyle w:val="Prrafodelista"/>
              <w:numPr>
                <w:ilvl w:val="0"/>
                <w:numId w:val="3"/>
              </w:numPr>
              <w:jc w:val="both"/>
              <w:rPr>
                <w:rFonts w:ascii="Century Gothic" w:hAnsi="Century Gothic" w:eastAsia="Century Gothic" w:cs="Century Gothic"/>
              </w:rPr>
            </w:pPr>
            <w:r>
              <w:rPr>
                <w:rFonts w:ascii="Century Gothic" w:hAnsi="Century Gothic" w:eastAsia="Century Gothic" w:cs="Century Gothic"/>
                <w:color w:val="000000"/>
              </w:rPr>
              <w:t>Decreto 055 de 2015</w:t>
            </w:r>
            <w:r w:rsidR="00140075">
              <w:rPr>
                <w:rFonts w:ascii="Century Gothic" w:hAnsi="Century Gothic" w:eastAsia="Century Gothic" w:cs="Century Gothic"/>
                <w:color w:val="000000"/>
              </w:rPr>
              <w:t>.</w:t>
            </w:r>
          </w:p>
          <w:p w:rsidRPr="00D76C52" w:rsidR="00D76C52" w:rsidP="00D76C52" w:rsidRDefault="00D76C52" w14:paraId="2D45F2FA" w14:textId="1AFB2F1A">
            <w:pPr>
              <w:pStyle w:val="Prrafodelista"/>
              <w:numPr>
                <w:ilvl w:val="0"/>
                <w:numId w:val="3"/>
              </w:numPr>
              <w:jc w:val="both"/>
              <w:rPr>
                <w:rFonts w:ascii="Century Gothic" w:hAnsi="Century Gothic" w:eastAsia="Century Gothic" w:cs="Century Gothic"/>
              </w:rPr>
            </w:pPr>
            <w:r>
              <w:rPr>
                <w:rFonts w:ascii="Century Gothic" w:hAnsi="Century Gothic" w:eastAsia="Century Gothic" w:cs="Century Gothic"/>
                <w:color w:val="000000"/>
              </w:rPr>
              <w:t xml:space="preserve">Decreto 2376 de 2010. </w:t>
            </w:r>
          </w:p>
        </w:tc>
      </w:tr>
      <w:tr w:rsidR="00020B0C" w:rsidTr="00FD5F8C" w14:paraId="01F83D28" w14:textId="77777777">
        <w:tc>
          <w:tcPr>
            <w:tcW w:w="2106" w:type="dxa"/>
            <w:shd w:val="clear" w:color="auto" w:fill="D9D9D9"/>
            <w:vAlign w:val="center"/>
          </w:tcPr>
          <w:p w:rsidR="00020B0C" w:rsidRDefault="00020B0C" w14:paraId="24EB08A5" w14:textId="3ED2661F">
            <w:pPr>
              <w:pBdr>
                <w:top w:val="nil"/>
                <w:left w:val="nil"/>
                <w:bottom w:val="nil"/>
                <w:right w:val="nil"/>
                <w:between w:val="nil"/>
              </w:pBdr>
              <w:tabs>
                <w:tab w:val="center" w:pos="4419"/>
                <w:tab w:val="right" w:pos="8838"/>
              </w:tabs>
              <w:spacing w:after="0" w:line="240" w:lineRule="auto"/>
              <w:jc w:val="both"/>
              <w:rPr>
                <w:rFonts w:ascii="Century Gothic" w:hAnsi="Century Gothic" w:eastAsia="Century Gothic" w:cs="Century Gothic"/>
                <w:b/>
                <w:color w:val="000000"/>
              </w:rPr>
            </w:pPr>
            <w:r>
              <w:rPr>
                <w:rFonts w:ascii="Century Gothic" w:hAnsi="Century Gothic" w:eastAsia="Century Gothic" w:cs="Century Gothic"/>
                <w:b/>
                <w:color w:val="000000"/>
              </w:rPr>
              <w:t>CONSIDERACIONES GENERALES:</w:t>
            </w:r>
          </w:p>
        </w:tc>
        <w:tc>
          <w:tcPr>
            <w:tcW w:w="7950" w:type="dxa"/>
            <w:shd w:val="clear" w:color="auto" w:fill="auto"/>
          </w:tcPr>
          <w:p w:rsidR="00140075" w:rsidP="00140075" w:rsidRDefault="00020B0C" w14:paraId="163C0479" w14:textId="5670AE65">
            <w:pPr>
              <w:pStyle w:val="Prrafodelista"/>
              <w:numPr>
                <w:ilvl w:val="0"/>
                <w:numId w:val="3"/>
              </w:numPr>
              <w:pBdr>
                <w:top w:val="nil"/>
                <w:left w:val="nil"/>
                <w:bottom w:val="nil"/>
                <w:right w:val="nil"/>
                <w:between w:val="nil"/>
              </w:pBdr>
              <w:spacing w:after="0" w:line="240" w:lineRule="auto"/>
              <w:jc w:val="both"/>
              <w:rPr>
                <w:rFonts w:ascii="Century Gothic" w:hAnsi="Century Gothic" w:eastAsia="Century Gothic" w:cs="Century Gothic"/>
                <w:color w:val="000000"/>
              </w:rPr>
            </w:pPr>
            <w:r w:rsidRPr="00D76C52">
              <w:rPr>
                <w:rFonts w:ascii="Century Gothic" w:hAnsi="Century Gothic" w:eastAsia="Century Gothic" w:cs="Century Gothic"/>
                <w:color w:val="000000"/>
              </w:rPr>
              <w:t xml:space="preserve">El Coordinador de Práctica </w:t>
            </w:r>
            <w:r w:rsidR="00140075">
              <w:rPr>
                <w:rFonts w:ascii="Century Gothic" w:hAnsi="Century Gothic" w:eastAsia="Century Gothic" w:cs="Century Gothic"/>
                <w:color w:val="000000"/>
              </w:rPr>
              <w:t>debe verificar</w:t>
            </w:r>
            <w:r w:rsidRPr="00D76C52">
              <w:rPr>
                <w:rFonts w:ascii="Century Gothic" w:hAnsi="Century Gothic" w:eastAsia="Century Gothic" w:cs="Century Gothic"/>
                <w:color w:val="000000"/>
              </w:rPr>
              <w:t xml:space="preserve"> que los estudiantes se encuentren afiliados al Sistema General de Seguridad Social en Salud (como beneficiario o cotizante) en cualquiera de sus regímenes (contributivo o subsidiado), o a un régimen exceptuado o especial en salud (a excepción de estudiante de postgrado que estén en convenios de relación docencia - servicio, conforme lo señala el Art. 7 </w:t>
            </w:r>
            <w:r w:rsidRPr="00D76C52">
              <w:rPr>
                <w:rFonts w:ascii="Century Gothic" w:hAnsi="Century Gothic" w:eastAsia="Century Gothic" w:cs="Century Gothic"/>
              </w:rPr>
              <w:t>del Decreto</w:t>
            </w:r>
            <w:r w:rsidRPr="00D76C52">
              <w:rPr>
                <w:rFonts w:ascii="Century Gothic" w:hAnsi="Century Gothic" w:eastAsia="Century Gothic" w:cs="Century Gothic"/>
                <w:color w:val="000000"/>
              </w:rPr>
              <w:t xml:space="preserve"> 055 de 2015 y el Decreto 2376 de 2010 del Ministerio de la Protección Social).  </w:t>
            </w:r>
          </w:p>
          <w:p w:rsidR="00140075" w:rsidP="00140075" w:rsidRDefault="00140075" w14:paraId="4A078D3A" w14:textId="77777777">
            <w:pPr>
              <w:pStyle w:val="Prrafodelista"/>
              <w:pBdr>
                <w:top w:val="nil"/>
                <w:left w:val="nil"/>
                <w:bottom w:val="nil"/>
                <w:right w:val="nil"/>
                <w:between w:val="nil"/>
              </w:pBdr>
              <w:spacing w:after="0" w:line="240" w:lineRule="auto"/>
              <w:jc w:val="both"/>
              <w:rPr>
                <w:rFonts w:ascii="Century Gothic" w:hAnsi="Century Gothic" w:eastAsia="Century Gothic" w:cs="Century Gothic"/>
                <w:color w:val="000000"/>
              </w:rPr>
            </w:pPr>
          </w:p>
          <w:p w:rsidRPr="00140075" w:rsidR="00020B0C" w:rsidP="00140075" w:rsidRDefault="00020B0C" w14:paraId="279DA590" w14:textId="3F3603C9">
            <w:pPr>
              <w:pStyle w:val="Prrafodelista"/>
              <w:numPr>
                <w:ilvl w:val="0"/>
                <w:numId w:val="3"/>
              </w:numPr>
              <w:pBdr>
                <w:top w:val="nil"/>
                <w:left w:val="nil"/>
                <w:bottom w:val="nil"/>
                <w:right w:val="nil"/>
                <w:between w:val="nil"/>
              </w:pBdr>
              <w:spacing w:after="0" w:line="240" w:lineRule="auto"/>
              <w:jc w:val="both"/>
              <w:rPr>
                <w:rFonts w:ascii="Century Gothic" w:hAnsi="Century Gothic" w:eastAsia="Century Gothic" w:cs="Century Gothic"/>
                <w:color w:val="000000"/>
              </w:rPr>
            </w:pPr>
            <w:r w:rsidRPr="00140075">
              <w:rPr>
                <w:rFonts w:ascii="Century Gothic" w:hAnsi="Century Gothic" w:eastAsia="Century Gothic" w:cs="Century Gothic"/>
                <w:color w:val="000000"/>
              </w:rPr>
              <w:t xml:space="preserve">Los Directores de Programas, Director de Relaciones Internacionales, Directores de proyectos, Coordinadores de Práctica, Líder de Emprendimiento y demás funcionarios, que tengan relación con la ejecución de actividades de práctica, tendrán en cuenta que la omisión en la afiliación a la ARL genera la no cobertura de los accidentes o Enfermedades Laborales y por lo tanto implica un riesgo Jurídico para la Institución por </w:t>
            </w:r>
            <w:r w:rsidRPr="00140075">
              <w:rPr>
                <w:rFonts w:ascii="Century Gothic" w:hAnsi="Century Gothic" w:eastAsia="Century Gothic" w:cs="Century Gothic"/>
                <w:color w:val="000000"/>
              </w:rPr>
              <w:lastRenderedPageBreak/>
              <w:t xml:space="preserve">responsabilidad civil y penal frente a los eventos que se puedan presentar.  </w:t>
            </w:r>
          </w:p>
          <w:p w:rsidR="00020B0C" w:rsidP="00020B0C" w:rsidRDefault="00020B0C" w14:paraId="65E53D82" w14:textId="77777777">
            <w:pPr>
              <w:pBdr>
                <w:top w:val="nil"/>
                <w:left w:val="nil"/>
                <w:bottom w:val="nil"/>
                <w:right w:val="nil"/>
                <w:between w:val="nil"/>
              </w:pBdr>
              <w:spacing w:after="0"/>
              <w:ind w:left="720"/>
              <w:rPr>
                <w:rFonts w:ascii="Century Gothic" w:hAnsi="Century Gothic" w:eastAsia="Century Gothic" w:cs="Century Gothic"/>
                <w:color w:val="000000"/>
              </w:rPr>
            </w:pPr>
          </w:p>
          <w:p w:rsidR="00020B0C" w:rsidP="002B67A6" w:rsidRDefault="008706A7" w14:paraId="267586E9" w14:textId="478B0E98">
            <w:pPr>
              <w:pStyle w:val="Prrafodelista"/>
              <w:numPr>
                <w:ilvl w:val="0"/>
                <w:numId w:val="3"/>
              </w:numPr>
              <w:pBdr>
                <w:top w:val="nil"/>
                <w:left w:val="nil"/>
                <w:bottom w:val="nil"/>
                <w:right w:val="nil"/>
                <w:between w:val="nil"/>
              </w:pBdr>
              <w:spacing w:after="0" w:line="240" w:lineRule="auto"/>
              <w:jc w:val="both"/>
              <w:rPr>
                <w:rFonts w:ascii="Century Gothic" w:hAnsi="Century Gothic" w:eastAsia="Century Gothic" w:cs="Century Gothic"/>
                <w:color w:val="000000"/>
              </w:rPr>
            </w:pPr>
            <w:r>
              <w:rPr>
                <w:rFonts w:ascii="Century Gothic" w:hAnsi="Century Gothic" w:eastAsia="Century Gothic" w:cs="Century Gothic"/>
                <w:color w:val="000000"/>
              </w:rPr>
              <w:t>El</w:t>
            </w:r>
            <w:r w:rsidRPr="002B67A6" w:rsidR="00020B0C">
              <w:rPr>
                <w:rFonts w:ascii="Century Gothic" w:hAnsi="Century Gothic" w:eastAsia="Century Gothic" w:cs="Century Gothic"/>
                <w:color w:val="000000"/>
              </w:rPr>
              <w:t xml:space="preserve"> pago inoportuno tanto por errores en la afiliación como por el pago de valores que no se deben cancelar, genera intereses moratorios por parte de la Universidad al Sistema General de Riesgos Laborales y posibles investigaciones y/o sanciones pecuniarias por parte del Ministerio de Trabajo y la UGPP.</w:t>
            </w:r>
          </w:p>
          <w:p w:rsidRPr="002B67A6" w:rsidR="002B67A6" w:rsidP="002B67A6" w:rsidRDefault="002B67A6" w14:paraId="5E5969A8" w14:textId="77777777">
            <w:pPr>
              <w:pStyle w:val="Prrafodelista"/>
              <w:rPr>
                <w:rFonts w:ascii="Century Gothic" w:hAnsi="Century Gothic" w:eastAsia="Century Gothic" w:cs="Century Gothic"/>
                <w:color w:val="000000"/>
              </w:rPr>
            </w:pPr>
          </w:p>
          <w:p w:rsidR="002B67A6" w:rsidP="002B67A6" w:rsidRDefault="00020B0C" w14:paraId="1597C234" w14:textId="77777777">
            <w:pPr>
              <w:pStyle w:val="Prrafodelista"/>
              <w:numPr>
                <w:ilvl w:val="0"/>
                <w:numId w:val="3"/>
              </w:numPr>
              <w:pBdr>
                <w:top w:val="nil"/>
                <w:left w:val="nil"/>
                <w:bottom w:val="nil"/>
                <w:right w:val="nil"/>
                <w:between w:val="nil"/>
              </w:pBdr>
              <w:spacing w:after="0" w:line="240" w:lineRule="auto"/>
              <w:jc w:val="both"/>
              <w:rPr>
                <w:rFonts w:ascii="Century Gothic" w:hAnsi="Century Gothic" w:eastAsia="Century Gothic" w:cs="Century Gothic"/>
                <w:color w:val="000000"/>
              </w:rPr>
            </w:pPr>
            <w:r w:rsidRPr="002B67A6">
              <w:rPr>
                <w:rFonts w:ascii="Century Gothic" w:hAnsi="Century Gothic" w:eastAsia="Century Gothic" w:cs="Century Gothic"/>
                <w:color w:val="000000"/>
              </w:rPr>
              <w:t>Para programar el comienzo de práctica de los estudiantes, los Coordinadores de Práctica tendrán en cuenta que la cobertura en la ARL inicia a las 00:01 horas posteriores al día de la afiliación y para los casos donde se requiera adicionar la cobertura internacional, ésta solo podrá ser tramitada cuando el afiliado se encuentre activo en el sistema, es decir al día siguiente de la afiliación.  La afiliación de los estudiantes de prácticas nacionales o internacionales, solamente se realiza por el tiempo durante el cual realmente se esté realizando la práctica (Inicia la afiliación el día que comienza la práctica y terminar el día que finaliza la misma).</w:t>
            </w:r>
          </w:p>
          <w:p w:rsidRPr="002B67A6" w:rsidR="002B67A6" w:rsidP="002B67A6" w:rsidRDefault="002B67A6" w14:paraId="7A020D6B" w14:textId="77777777">
            <w:pPr>
              <w:pStyle w:val="Prrafodelista"/>
              <w:rPr>
                <w:rFonts w:ascii="Century Gothic" w:hAnsi="Century Gothic" w:eastAsia="Century Gothic" w:cs="Century Gothic"/>
                <w:color w:val="000000"/>
              </w:rPr>
            </w:pPr>
          </w:p>
          <w:p w:rsidR="006247D4" w:rsidP="006247D4" w:rsidRDefault="00020B0C" w14:paraId="5A8CF89E" w14:textId="77777777">
            <w:pPr>
              <w:pStyle w:val="Prrafodelista"/>
              <w:numPr>
                <w:ilvl w:val="0"/>
                <w:numId w:val="3"/>
              </w:numPr>
              <w:pBdr>
                <w:top w:val="nil"/>
                <w:left w:val="nil"/>
                <w:bottom w:val="nil"/>
                <w:right w:val="nil"/>
                <w:between w:val="nil"/>
              </w:pBdr>
              <w:spacing w:after="0" w:line="240" w:lineRule="auto"/>
              <w:jc w:val="both"/>
              <w:rPr>
                <w:rFonts w:ascii="Century Gothic" w:hAnsi="Century Gothic" w:eastAsia="Century Gothic" w:cs="Century Gothic"/>
                <w:color w:val="000000"/>
              </w:rPr>
            </w:pPr>
            <w:r w:rsidRPr="002B67A6">
              <w:rPr>
                <w:rFonts w:ascii="Century Gothic" w:hAnsi="Century Gothic" w:eastAsia="Century Gothic" w:cs="Century Gothic"/>
                <w:color w:val="000000"/>
              </w:rPr>
              <w:t xml:space="preserve">Basado en el hecho de que el pago de la ARL para estudiantes se efectúa por el mes completo y no por el número de días de afiliación del mes, se requiere programar las fechas de inicio y terminación de la práctica de tal forma que se optimicen los recursos financieros necesarios para el cubrimiento de esta obligación de Ley. </w:t>
            </w:r>
          </w:p>
          <w:p w:rsidRPr="006247D4" w:rsidR="006247D4" w:rsidP="006247D4" w:rsidRDefault="006247D4" w14:paraId="6D2A9E43" w14:textId="77777777">
            <w:pPr>
              <w:pStyle w:val="Prrafodelista"/>
              <w:rPr>
                <w:rFonts w:ascii="Century Gothic" w:hAnsi="Century Gothic" w:eastAsia="Century Gothic" w:cs="Century Gothic"/>
                <w:color w:val="000000"/>
              </w:rPr>
            </w:pPr>
          </w:p>
          <w:p w:rsidR="006247D4" w:rsidP="006247D4" w:rsidRDefault="006247D4" w14:paraId="08226244" w14:textId="77777777">
            <w:pPr>
              <w:pStyle w:val="Prrafodelista"/>
              <w:numPr>
                <w:ilvl w:val="0"/>
                <w:numId w:val="3"/>
              </w:numPr>
              <w:pBdr>
                <w:top w:val="nil"/>
                <w:left w:val="nil"/>
                <w:bottom w:val="nil"/>
                <w:right w:val="nil"/>
                <w:between w:val="nil"/>
              </w:pBdr>
              <w:spacing w:after="0" w:line="240" w:lineRule="auto"/>
              <w:jc w:val="both"/>
              <w:rPr>
                <w:rFonts w:ascii="Century Gothic" w:hAnsi="Century Gothic" w:eastAsia="Century Gothic" w:cs="Century Gothic"/>
                <w:color w:val="000000"/>
              </w:rPr>
            </w:pPr>
            <w:r w:rsidRPr="006247D4">
              <w:rPr>
                <w:rFonts w:ascii="Century Gothic" w:hAnsi="Century Gothic" w:eastAsia="Century Gothic" w:cs="Century Gothic"/>
                <w:color w:val="000000"/>
              </w:rPr>
              <w:t xml:space="preserve">En el caso de </w:t>
            </w:r>
            <w:r w:rsidRPr="006247D4">
              <w:rPr>
                <w:rFonts w:ascii="Century Gothic" w:hAnsi="Century Gothic" w:eastAsia="Century Gothic" w:cs="Century Gothic"/>
              </w:rPr>
              <w:t>las prácticas</w:t>
            </w:r>
            <w:r w:rsidRPr="006247D4">
              <w:rPr>
                <w:rFonts w:ascii="Century Gothic" w:hAnsi="Century Gothic" w:eastAsia="Century Gothic" w:cs="Century Gothic"/>
                <w:color w:val="000000"/>
              </w:rPr>
              <w:t xml:space="preserve"> o pasantías externas a la UCM, la obligación de pago a la ARL será incluida de forma expresa en el acuerdo de Práctica suscrito entre la Universidad y las empresas o las instituciones públicas o privadas donde se va a realizar la práctica.  Para determinar que dicha afiliación será asumida por la UCM se verificará con la Vicerrectoría Administrativa y Financiera la disponibilidad presupuestal para cubrir dicha obligación. </w:t>
            </w:r>
          </w:p>
          <w:p w:rsidRPr="006247D4" w:rsidR="006247D4" w:rsidP="006247D4" w:rsidRDefault="006247D4" w14:paraId="2A207111" w14:textId="77777777">
            <w:pPr>
              <w:pStyle w:val="Prrafodelista"/>
              <w:rPr>
                <w:rFonts w:ascii="Century Gothic" w:hAnsi="Century Gothic" w:eastAsia="Century Gothic" w:cs="Century Gothic"/>
                <w:color w:val="000000"/>
              </w:rPr>
            </w:pPr>
          </w:p>
          <w:p w:rsidR="006247D4" w:rsidP="006247D4" w:rsidRDefault="00443F34" w14:paraId="00A1B94D" w14:textId="74F98F61">
            <w:pPr>
              <w:pStyle w:val="Prrafodelista"/>
              <w:numPr>
                <w:ilvl w:val="0"/>
                <w:numId w:val="3"/>
              </w:numPr>
              <w:pBdr>
                <w:top w:val="nil"/>
                <w:left w:val="nil"/>
                <w:bottom w:val="nil"/>
                <w:right w:val="nil"/>
                <w:between w:val="nil"/>
              </w:pBdr>
              <w:spacing w:after="0" w:line="240" w:lineRule="auto"/>
              <w:jc w:val="both"/>
              <w:rPr>
                <w:rFonts w:ascii="Century Gothic" w:hAnsi="Century Gothic" w:eastAsia="Century Gothic" w:cs="Century Gothic"/>
                <w:color w:val="000000"/>
              </w:rPr>
            </w:pPr>
            <w:r>
              <w:rPr>
                <w:rFonts w:ascii="Century Gothic" w:hAnsi="Century Gothic" w:eastAsia="Century Gothic" w:cs="Century Gothic"/>
                <w:color w:val="000000"/>
              </w:rPr>
              <w:t>Los</w:t>
            </w:r>
            <w:r w:rsidRPr="006247D4" w:rsidR="006247D4">
              <w:rPr>
                <w:rFonts w:ascii="Century Gothic" w:hAnsi="Century Gothic" w:eastAsia="Century Gothic" w:cs="Century Gothic"/>
                <w:color w:val="000000"/>
              </w:rPr>
              <w:t xml:space="preserve"> </w:t>
            </w:r>
            <w:r w:rsidRPr="006247D4" w:rsidR="006247D4">
              <w:rPr>
                <w:rFonts w:ascii="Century Gothic" w:hAnsi="Century Gothic" w:eastAsia="Century Gothic" w:cs="Century Gothic"/>
                <w:color w:val="000000"/>
                <w:u w:val="single"/>
              </w:rPr>
              <w:t>estudiantes nacionales</w:t>
            </w:r>
            <w:r w:rsidRPr="006247D4" w:rsidR="006247D4">
              <w:rPr>
                <w:rFonts w:ascii="Century Gothic" w:hAnsi="Century Gothic" w:eastAsia="Century Gothic" w:cs="Century Gothic"/>
                <w:color w:val="000000"/>
              </w:rPr>
              <w:t xml:space="preserve"> provenientes de otra institución de educación superior y que dentro de su proceso académico en la UCM realizan práctica o pasantía, se tramitará que la Institución Educativa de la que proviene, asuma el pago de ARL y </w:t>
            </w:r>
            <w:r w:rsidRPr="006247D4" w:rsidR="006247D4">
              <w:rPr>
                <w:rFonts w:ascii="Century Gothic" w:hAnsi="Century Gothic" w:eastAsia="Century Gothic" w:cs="Century Gothic"/>
                <w:color w:val="000000"/>
                <w:u w:val="single"/>
              </w:rPr>
              <w:t>dicha obligación deberá figurar expresamente en el acuerdo de movilidad suscrito con la institución de educación superior externa</w:t>
            </w:r>
            <w:r w:rsidRPr="006247D4" w:rsidR="006247D4">
              <w:rPr>
                <w:rFonts w:ascii="Century Gothic" w:hAnsi="Century Gothic" w:eastAsia="Century Gothic" w:cs="Century Gothic"/>
                <w:color w:val="000000"/>
              </w:rPr>
              <w:t>.</w:t>
            </w:r>
          </w:p>
          <w:p w:rsidRPr="006247D4" w:rsidR="006247D4" w:rsidP="006247D4" w:rsidRDefault="006247D4" w14:paraId="574E74C5" w14:textId="77777777">
            <w:pPr>
              <w:pStyle w:val="Prrafodelista"/>
              <w:rPr>
                <w:rFonts w:ascii="Century Gothic" w:hAnsi="Century Gothic" w:eastAsia="Century Gothic" w:cs="Century Gothic"/>
                <w:color w:val="000000"/>
              </w:rPr>
            </w:pPr>
          </w:p>
          <w:p w:rsidR="006247D4" w:rsidP="006247D4" w:rsidRDefault="00443F34" w14:paraId="3F9C06B7" w14:textId="26926612">
            <w:pPr>
              <w:pStyle w:val="Prrafodelista"/>
              <w:numPr>
                <w:ilvl w:val="0"/>
                <w:numId w:val="3"/>
              </w:numPr>
              <w:pBdr>
                <w:top w:val="nil"/>
                <w:left w:val="nil"/>
                <w:bottom w:val="nil"/>
                <w:right w:val="nil"/>
                <w:between w:val="nil"/>
              </w:pBdr>
              <w:spacing w:after="0" w:line="240" w:lineRule="auto"/>
              <w:jc w:val="both"/>
              <w:rPr>
                <w:rFonts w:ascii="Century Gothic" w:hAnsi="Century Gothic" w:eastAsia="Century Gothic" w:cs="Century Gothic"/>
                <w:color w:val="000000"/>
              </w:rPr>
            </w:pPr>
            <w:r>
              <w:rPr>
                <w:rFonts w:ascii="Century Gothic" w:hAnsi="Century Gothic" w:eastAsia="Century Gothic" w:cs="Century Gothic"/>
                <w:color w:val="000000"/>
              </w:rPr>
              <w:t>Para los</w:t>
            </w:r>
            <w:r w:rsidRPr="006247D4" w:rsidR="006247D4">
              <w:rPr>
                <w:rFonts w:ascii="Century Gothic" w:hAnsi="Century Gothic" w:eastAsia="Century Gothic" w:cs="Century Gothic"/>
                <w:color w:val="000000"/>
              </w:rPr>
              <w:t xml:space="preserve"> </w:t>
            </w:r>
            <w:r w:rsidRPr="006247D4" w:rsidR="006247D4">
              <w:rPr>
                <w:rFonts w:ascii="Century Gothic" w:hAnsi="Century Gothic" w:eastAsia="Century Gothic" w:cs="Century Gothic"/>
                <w:color w:val="000000"/>
                <w:u w:val="single"/>
              </w:rPr>
              <w:t>estudiantes internacionales entrantes</w:t>
            </w:r>
            <w:r w:rsidRPr="006247D4" w:rsidR="006247D4">
              <w:rPr>
                <w:rFonts w:ascii="Century Gothic" w:hAnsi="Century Gothic" w:eastAsia="Century Gothic" w:cs="Century Gothic"/>
                <w:color w:val="000000"/>
              </w:rPr>
              <w:t xml:space="preserve">, que realizan algún tipo de práctica durante sus actividades académicas, es importante tener en cuenta que la Ley exige que estén afiliados a una EPS para que puedan ser afiliados a ARL, por esto solo tendrán la cobertura del seguro Internacional adquirido por ellos y la póliza de accidente estudiantil de la UCM.  </w:t>
            </w:r>
            <w:r w:rsidRPr="006247D4" w:rsidR="006247D4">
              <w:rPr>
                <w:rFonts w:ascii="Century Gothic" w:hAnsi="Century Gothic" w:eastAsia="Century Gothic" w:cs="Century Gothic"/>
                <w:color w:val="000000"/>
                <w:u w:val="single"/>
              </w:rPr>
              <w:t xml:space="preserve">Por lo tanto, se requiere incluir en el acuerdo o convenio institucional de ser posible el cubrimiento de Accidentes laborales y Enfermedades </w:t>
            </w:r>
            <w:r w:rsidRPr="006247D4" w:rsidR="006247D4">
              <w:rPr>
                <w:rFonts w:ascii="Century Gothic" w:hAnsi="Century Gothic" w:eastAsia="Century Gothic" w:cs="Century Gothic"/>
                <w:u w:val="single"/>
              </w:rPr>
              <w:t>Profesionales</w:t>
            </w:r>
            <w:r w:rsidRPr="006247D4" w:rsidR="006247D4">
              <w:rPr>
                <w:rFonts w:ascii="Century Gothic" w:hAnsi="Century Gothic" w:eastAsia="Century Gothic" w:cs="Century Gothic"/>
                <w:color w:val="000000"/>
                <w:u w:val="single"/>
              </w:rPr>
              <w:t xml:space="preserve"> desde el país de origen</w:t>
            </w:r>
            <w:r w:rsidRPr="006247D4" w:rsidR="006247D4">
              <w:rPr>
                <w:rFonts w:ascii="Century Gothic" w:hAnsi="Century Gothic" w:eastAsia="Century Gothic" w:cs="Century Gothic"/>
                <w:color w:val="000000"/>
              </w:rPr>
              <w:t>.</w:t>
            </w:r>
          </w:p>
          <w:p w:rsidRPr="006247D4" w:rsidR="006247D4" w:rsidP="006247D4" w:rsidRDefault="006247D4" w14:paraId="5FBA74FE" w14:textId="77777777">
            <w:pPr>
              <w:pStyle w:val="Prrafodelista"/>
              <w:rPr>
                <w:rFonts w:ascii="Century Gothic" w:hAnsi="Century Gothic" w:eastAsia="Century Gothic" w:cs="Century Gothic"/>
                <w:color w:val="000000"/>
              </w:rPr>
            </w:pPr>
          </w:p>
          <w:p w:rsidRPr="00443F34" w:rsidR="006247D4" w:rsidP="00443F34" w:rsidRDefault="006247D4" w14:paraId="67B76706" w14:textId="4AE242C3">
            <w:pPr>
              <w:pStyle w:val="Prrafodelista"/>
              <w:numPr>
                <w:ilvl w:val="0"/>
                <w:numId w:val="3"/>
              </w:numPr>
              <w:pBdr>
                <w:top w:val="nil"/>
                <w:left w:val="nil"/>
                <w:bottom w:val="nil"/>
                <w:right w:val="nil"/>
                <w:between w:val="nil"/>
              </w:pBdr>
              <w:spacing w:after="0" w:line="240" w:lineRule="auto"/>
              <w:jc w:val="both"/>
              <w:rPr>
                <w:rFonts w:ascii="Century Gothic" w:hAnsi="Century Gothic" w:eastAsia="Century Gothic" w:cs="Century Gothic"/>
                <w:color w:val="000000"/>
              </w:rPr>
            </w:pPr>
            <w:r w:rsidRPr="006247D4">
              <w:rPr>
                <w:rFonts w:ascii="Century Gothic" w:hAnsi="Century Gothic" w:eastAsia="Century Gothic" w:cs="Century Gothic"/>
                <w:color w:val="000000"/>
              </w:rPr>
              <w:t>Es responsabilidad de las empresas donde los estudiantes efectúen las prácticas, incluirlos en las actividades propias de su Sistema de Gestión en Seguridad y Salud en el Trabajo, sin perjuicio de los acuerdos a los que llegue la Universidad y las empresas donde se realice la práctica. (ver Art. 10 y 4 del Decreto 055 de 2015</w:t>
            </w:r>
            <w:r w:rsidRPr="006247D4" w:rsidR="00443F34">
              <w:rPr>
                <w:rFonts w:ascii="Century Gothic" w:hAnsi="Century Gothic" w:eastAsia="Century Gothic" w:cs="Century Gothic"/>
                <w:color w:val="000000"/>
              </w:rPr>
              <w:t>). Cuando</w:t>
            </w:r>
            <w:r w:rsidRPr="006247D4">
              <w:rPr>
                <w:rFonts w:ascii="Century Gothic" w:hAnsi="Century Gothic" w:eastAsia="Century Gothic" w:cs="Century Gothic"/>
                <w:color w:val="000000"/>
              </w:rPr>
              <w:t xml:space="preserve"> los estudiantes desarrollan sus prácticas con la UCM, el estudiante será incluido en el Sistema de Gestión en Seguridad y Salud en el Trabajo de la Universidad y por lo tanto será citado a participar de las actividades de prevención de accidentes y enfermedades laborales.</w:t>
            </w:r>
            <w:r w:rsidRPr="006247D4">
              <w:rPr>
                <w:rFonts w:ascii="Century Gothic" w:hAnsi="Century Gothic" w:eastAsia="Century Gothic" w:cs="Century Gothic"/>
                <w:color w:val="000000"/>
              </w:rPr>
              <w:t xml:space="preserve"> </w:t>
            </w:r>
          </w:p>
        </w:tc>
      </w:tr>
    </w:tbl>
    <w:p w:rsidR="007E318C" w:rsidRDefault="007E318C" w14:paraId="6163FB72" w14:textId="77777777">
      <w:pPr>
        <w:spacing w:after="150" w:line="240" w:lineRule="auto"/>
        <w:jc w:val="both"/>
        <w:rPr>
          <w:rFonts w:ascii="Century Gothic" w:hAnsi="Century Gothic" w:eastAsia="Century Gothic" w:cs="Century Gothic"/>
          <w:color w:val="000000"/>
        </w:rPr>
      </w:pPr>
    </w:p>
    <w:tbl>
      <w:tblPr>
        <w:tblStyle w:val="Tablaconcuadrcula"/>
        <w:tblW w:w="10065" w:type="dxa"/>
        <w:tblInd w:w="-431" w:type="dxa"/>
        <w:tblLook w:val="04A0" w:firstRow="1" w:lastRow="0" w:firstColumn="1" w:lastColumn="0" w:noHBand="0" w:noVBand="1"/>
      </w:tblPr>
      <w:tblGrid>
        <w:gridCol w:w="568"/>
        <w:gridCol w:w="851"/>
        <w:gridCol w:w="3465"/>
        <w:gridCol w:w="2488"/>
        <w:gridCol w:w="2693"/>
      </w:tblGrid>
      <w:tr w:rsidR="00E32F80" w:rsidTr="276CFFF9" w14:paraId="01C21DE6" w14:textId="428174E1">
        <w:tc>
          <w:tcPr>
            <w:tcW w:w="10065" w:type="dxa"/>
            <w:gridSpan w:val="5"/>
            <w:shd w:val="clear" w:color="auto" w:fill="D9D9D9" w:themeFill="background1" w:themeFillShade="D9"/>
            <w:tcMar/>
          </w:tcPr>
          <w:p w:rsidRPr="00D3382D" w:rsidR="00E32F80" w:rsidP="00D3382D" w:rsidRDefault="00E32F80" w14:paraId="7B6DBBB8" w14:textId="09847F9A">
            <w:pPr>
              <w:spacing w:after="150"/>
              <w:jc w:val="center"/>
              <w:rPr>
                <w:rFonts w:ascii="Century Gothic" w:hAnsi="Century Gothic" w:eastAsia="Century Gothic" w:cs="Century Gothic"/>
                <w:b/>
                <w:bCs/>
                <w:color w:val="000000"/>
              </w:rPr>
            </w:pPr>
            <w:r w:rsidRPr="00D3382D">
              <w:rPr>
                <w:rFonts w:ascii="Century Gothic" w:hAnsi="Century Gothic" w:eastAsia="Century Gothic" w:cs="Century Gothic"/>
                <w:b/>
                <w:bCs/>
                <w:color w:val="000000"/>
              </w:rPr>
              <w:t>PROCEDIMIENTO</w:t>
            </w:r>
          </w:p>
        </w:tc>
      </w:tr>
      <w:tr w:rsidR="00F147FD" w:rsidTr="276CFFF9" w14:paraId="12DADBE2" w14:textId="3BC775D5">
        <w:tc>
          <w:tcPr>
            <w:tcW w:w="568" w:type="dxa"/>
            <w:shd w:val="clear" w:color="auto" w:fill="D9D9D9" w:themeFill="background1" w:themeFillShade="D9"/>
            <w:tcMar/>
          </w:tcPr>
          <w:p w:rsidRPr="00D3382D" w:rsidR="00E32F80" w:rsidP="00D3382D" w:rsidRDefault="00E32F80" w14:paraId="0F01C27F" w14:textId="525A35ED">
            <w:pPr>
              <w:spacing w:after="150"/>
              <w:jc w:val="center"/>
              <w:rPr>
                <w:rFonts w:ascii="Century Gothic" w:hAnsi="Century Gothic" w:eastAsia="Century Gothic" w:cs="Century Gothic"/>
                <w:b/>
                <w:bCs/>
                <w:color w:val="000000"/>
              </w:rPr>
            </w:pPr>
            <w:proofErr w:type="spellStart"/>
            <w:r w:rsidRPr="00D3382D">
              <w:rPr>
                <w:rFonts w:ascii="Century Gothic" w:hAnsi="Century Gothic" w:eastAsia="Century Gothic" w:cs="Century Gothic"/>
                <w:b/>
                <w:bCs/>
                <w:color w:val="000000"/>
              </w:rPr>
              <w:t>N°</w:t>
            </w:r>
            <w:proofErr w:type="spellEnd"/>
          </w:p>
        </w:tc>
        <w:tc>
          <w:tcPr>
            <w:tcW w:w="851" w:type="dxa"/>
            <w:shd w:val="clear" w:color="auto" w:fill="D9D9D9" w:themeFill="background1" w:themeFillShade="D9"/>
            <w:tcMar/>
          </w:tcPr>
          <w:p w:rsidRPr="00D3382D" w:rsidR="00E32F80" w:rsidP="00D3382D" w:rsidRDefault="00E32F80" w14:paraId="518F2F9F" w14:textId="47260AF3">
            <w:pPr>
              <w:spacing w:after="150"/>
              <w:jc w:val="center"/>
              <w:rPr>
                <w:rFonts w:ascii="Century Gothic" w:hAnsi="Century Gothic" w:eastAsia="Century Gothic" w:cs="Century Gothic"/>
                <w:b/>
                <w:bCs/>
                <w:color w:val="000000"/>
              </w:rPr>
            </w:pPr>
            <w:r w:rsidRPr="00D3382D">
              <w:rPr>
                <w:rFonts w:ascii="Century Gothic" w:hAnsi="Century Gothic" w:eastAsia="Century Gothic" w:cs="Century Gothic"/>
                <w:b/>
                <w:bCs/>
                <w:color w:val="000000"/>
              </w:rPr>
              <w:t>PHVA</w:t>
            </w:r>
          </w:p>
        </w:tc>
        <w:tc>
          <w:tcPr>
            <w:tcW w:w="3465" w:type="dxa"/>
            <w:shd w:val="clear" w:color="auto" w:fill="D9D9D9" w:themeFill="background1" w:themeFillShade="D9"/>
            <w:tcMar/>
          </w:tcPr>
          <w:p w:rsidRPr="00D3382D" w:rsidR="00E32F80" w:rsidP="00D3382D" w:rsidRDefault="00E32F80" w14:paraId="7D22BB0D" w14:textId="4AE189D4">
            <w:pPr>
              <w:spacing w:after="150"/>
              <w:jc w:val="center"/>
              <w:rPr>
                <w:rFonts w:ascii="Century Gothic" w:hAnsi="Century Gothic" w:eastAsia="Century Gothic" w:cs="Century Gothic"/>
                <w:b/>
                <w:bCs/>
                <w:color w:val="000000"/>
              </w:rPr>
            </w:pPr>
            <w:r w:rsidRPr="00D3382D">
              <w:rPr>
                <w:rFonts w:ascii="Century Gothic" w:hAnsi="Century Gothic" w:eastAsia="Century Gothic" w:cs="Century Gothic"/>
                <w:b/>
                <w:bCs/>
                <w:color w:val="000000"/>
              </w:rPr>
              <w:t>ACTIVIDAD/DESCRIPCIÓN</w:t>
            </w:r>
          </w:p>
        </w:tc>
        <w:tc>
          <w:tcPr>
            <w:tcW w:w="2488" w:type="dxa"/>
            <w:shd w:val="clear" w:color="auto" w:fill="D9D9D9" w:themeFill="background1" w:themeFillShade="D9"/>
            <w:tcMar/>
          </w:tcPr>
          <w:p w:rsidRPr="00D3382D" w:rsidR="00E32F80" w:rsidP="00D3382D" w:rsidRDefault="00E32F80" w14:paraId="386EEF30" w14:textId="0C963298">
            <w:pPr>
              <w:spacing w:after="150"/>
              <w:jc w:val="center"/>
              <w:rPr>
                <w:rFonts w:ascii="Century Gothic" w:hAnsi="Century Gothic" w:eastAsia="Century Gothic" w:cs="Century Gothic"/>
                <w:b/>
                <w:bCs/>
                <w:color w:val="000000"/>
              </w:rPr>
            </w:pPr>
            <w:r w:rsidRPr="00D3382D">
              <w:rPr>
                <w:rFonts w:ascii="Century Gothic" w:hAnsi="Century Gothic" w:eastAsia="Century Gothic" w:cs="Century Gothic"/>
                <w:b/>
                <w:bCs/>
                <w:color w:val="000000"/>
              </w:rPr>
              <w:t>RESPONSABLE</w:t>
            </w:r>
          </w:p>
        </w:tc>
        <w:tc>
          <w:tcPr>
            <w:tcW w:w="2693" w:type="dxa"/>
            <w:shd w:val="clear" w:color="auto" w:fill="D9D9D9" w:themeFill="background1" w:themeFillShade="D9"/>
            <w:tcMar/>
          </w:tcPr>
          <w:p w:rsidRPr="00D3382D" w:rsidR="00E32F80" w:rsidP="00D3382D" w:rsidRDefault="00D3382D" w14:paraId="6E004D1C" w14:textId="5E112229">
            <w:pPr>
              <w:spacing w:after="150"/>
              <w:jc w:val="center"/>
              <w:rPr>
                <w:rFonts w:ascii="Century Gothic" w:hAnsi="Century Gothic" w:eastAsia="Century Gothic" w:cs="Century Gothic"/>
                <w:b/>
                <w:bCs/>
                <w:color w:val="000000"/>
              </w:rPr>
            </w:pPr>
            <w:r w:rsidRPr="00D3382D">
              <w:rPr>
                <w:rFonts w:ascii="Century Gothic" w:hAnsi="Century Gothic" w:eastAsia="Century Gothic" w:cs="Century Gothic"/>
                <w:b/>
                <w:bCs/>
                <w:color w:val="000000"/>
              </w:rPr>
              <w:t>REGISTRO (MEDIO DE VERIFICACIÓN)</w:t>
            </w:r>
          </w:p>
        </w:tc>
      </w:tr>
      <w:tr w:rsidR="00E32F80" w:rsidTr="276CFFF9" w14:paraId="09F7EDA0" w14:textId="1C9B181F">
        <w:tc>
          <w:tcPr>
            <w:tcW w:w="568" w:type="dxa"/>
            <w:tcMar/>
          </w:tcPr>
          <w:p w:rsidR="00E32F80" w:rsidP="00D3382D" w:rsidRDefault="00D3382D" w14:paraId="71321F9A" w14:textId="14B9B663">
            <w:pPr>
              <w:spacing w:after="150"/>
              <w:jc w:val="center"/>
              <w:rPr>
                <w:rFonts w:ascii="Century Gothic" w:hAnsi="Century Gothic" w:eastAsia="Century Gothic" w:cs="Century Gothic"/>
                <w:color w:val="000000"/>
              </w:rPr>
            </w:pPr>
            <w:r>
              <w:rPr>
                <w:rFonts w:ascii="Century Gothic" w:hAnsi="Century Gothic" w:eastAsia="Century Gothic" w:cs="Century Gothic"/>
                <w:color w:val="000000"/>
              </w:rPr>
              <w:t>1</w:t>
            </w:r>
          </w:p>
        </w:tc>
        <w:tc>
          <w:tcPr>
            <w:tcW w:w="851" w:type="dxa"/>
            <w:tcMar/>
          </w:tcPr>
          <w:p w:rsidR="00E32F80" w:rsidP="00D3382D" w:rsidRDefault="00D3382D" w14:paraId="2AF3411F" w14:textId="5BA57794">
            <w:pPr>
              <w:spacing w:after="150"/>
              <w:jc w:val="center"/>
              <w:rPr>
                <w:rFonts w:ascii="Century Gothic" w:hAnsi="Century Gothic" w:eastAsia="Century Gothic" w:cs="Century Gothic"/>
                <w:color w:val="000000"/>
              </w:rPr>
            </w:pPr>
            <w:r>
              <w:rPr>
                <w:rFonts w:ascii="Century Gothic" w:hAnsi="Century Gothic" w:eastAsia="Century Gothic" w:cs="Century Gothic"/>
                <w:color w:val="000000"/>
              </w:rPr>
              <w:t>P</w:t>
            </w:r>
          </w:p>
        </w:tc>
        <w:tc>
          <w:tcPr>
            <w:tcW w:w="3465" w:type="dxa"/>
            <w:tcMar/>
          </w:tcPr>
          <w:p w:rsidR="00E32F80" w:rsidP="00D3382D" w:rsidRDefault="00D3382D" w14:paraId="51160493" w14:textId="6678DB6A">
            <w:pPr>
              <w:spacing w:after="150"/>
              <w:jc w:val="both"/>
              <w:rPr>
                <w:rFonts w:ascii="Century Gothic" w:hAnsi="Century Gothic" w:eastAsia="Century Gothic" w:cs="Century Gothic"/>
                <w:color w:val="000000"/>
              </w:rPr>
            </w:pPr>
            <w:r>
              <w:rPr>
                <w:rFonts w:ascii="Century Gothic" w:hAnsi="Century Gothic" w:eastAsia="Century Gothic" w:cs="Century Gothic"/>
                <w:color w:val="000000"/>
              </w:rPr>
              <w:t xml:space="preserve">Cada </w:t>
            </w:r>
            <w:r>
              <w:rPr>
                <w:rFonts w:ascii="Century Gothic" w:hAnsi="Century Gothic" w:eastAsia="Century Gothic" w:cs="Century Gothic"/>
                <w:color w:val="000000"/>
              </w:rPr>
              <w:t>p</w:t>
            </w:r>
            <w:r>
              <w:rPr>
                <w:rFonts w:ascii="Century Gothic" w:hAnsi="Century Gothic" w:eastAsia="Century Gothic" w:cs="Century Gothic"/>
                <w:color w:val="000000"/>
              </w:rPr>
              <w:t>rograma debe asignar la(s) persona(s) encargada(s) de realizar el proceso de recolección de la información necesaria para solicitar la afiliación de los estudiantes al Sistema General de Riesgos Laborales</w:t>
            </w:r>
            <w:r>
              <w:rPr>
                <w:rFonts w:ascii="Century Gothic" w:hAnsi="Century Gothic" w:eastAsia="Century Gothic" w:cs="Century Gothic"/>
                <w:color w:val="000000"/>
              </w:rPr>
              <w:t>.</w:t>
            </w:r>
          </w:p>
        </w:tc>
        <w:tc>
          <w:tcPr>
            <w:tcW w:w="2488" w:type="dxa"/>
            <w:tcMar/>
          </w:tcPr>
          <w:p w:rsidR="004B3AE9" w:rsidP="00D524AE" w:rsidRDefault="004B3AE9" w14:paraId="7B4828B7" w14:textId="77777777">
            <w:pPr>
              <w:spacing w:after="150"/>
              <w:jc w:val="center"/>
              <w:rPr>
                <w:rFonts w:ascii="Century Gothic" w:hAnsi="Century Gothic" w:eastAsia="Century Gothic" w:cs="Century Gothic"/>
                <w:color w:val="000000"/>
              </w:rPr>
            </w:pPr>
          </w:p>
          <w:p w:rsidR="004B3AE9" w:rsidP="00D524AE" w:rsidRDefault="004B3AE9" w14:paraId="61755640" w14:textId="77777777">
            <w:pPr>
              <w:spacing w:after="150"/>
              <w:jc w:val="center"/>
              <w:rPr>
                <w:rFonts w:ascii="Century Gothic" w:hAnsi="Century Gothic" w:eastAsia="Century Gothic" w:cs="Century Gothic"/>
                <w:color w:val="000000"/>
              </w:rPr>
            </w:pPr>
          </w:p>
          <w:p w:rsidR="00E32F80" w:rsidP="00D524AE" w:rsidRDefault="00D524AE" w14:paraId="54BA4BB9" w14:textId="3EA2A6B5">
            <w:pPr>
              <w:spacing w:after="150"/>
              <w:jc w:val="center"/>
              <w:rPr>
                <w:rFonts w:ascii="Century Gothic" w:hAnsi="Century Gothic" w:eastAsia="Century Gothic" w:cs="Century Gothic"/>
                <w:color w:val="000000"/>
              </w:rPr>
            </w:pPr>
            <w:r>
              <w:rPr>
                <w:rFonts w:ascii="Century Gothic" w:hAnsi="Century Gothic" w:eastAsia="Century Gothic" w:cs="Century Gothic"/>
                <w:color w:val="000000"/>
              </w:rPr>
              <w:t xml:space="preserve">Directores, </w:t>
            </w:r>
            <w:r w:rsidR="008021A0">
              <w:rPr>
                <w:rFonts w:ascii="Century Gothic" w:hAnsi="Century Gothic" w:eastAsia="Century Gothic" w:cs="Century Gothic"/>
                <w:color w:val="000000"/>
              </w:rPr>
              <w:t>C</w:t>
            </w:r>
            <w:r>
              <w:rPr>
                <w:rFonts w:ascii="Century Gothic" w:hAnsi="Century Gothic" w:eastAsia="Century Gothic" w:cs="Century Gothic"/>
                <w:color w:val="000000"/>
              </w:rPr>
              <w:t>oordinadores</w:t>
            </w:r>
            <w:r w:rsidR="008021A0">
              <w:rPr>
                <w:rFonts w:ascii="Century Gothic" w:hAnsi="Century Gothic" w:eastAsia="Century Gothic" w:cs="Century Gothic"/>
                <w:color w:val="000000"/>
              </w:rPr>
              <w:t>.</w:t>
            </w:r>
          </w:p>
        </w:tc>
        <w:tc>
          <w:tcPr>
            <w:tcW w:w="2693" w:type="dxa"/>
            <w:tcMar/>
          </w:tcPr>
          <w:p w:rsidR="004B3AE9" w:rsidP="00D524AE" w:rsidRDefault="004B3AE9" w14:paraId="16DDF40E" w14:textId="77777777">
            <w:pPr>
              <w:spacing w:after="150"/>
              <w:jc w:val="center"/>
              <w:rPr>
                <w:rFonts w:ascii="Century Gothic" w:hAnsi="Century Gothic" w:eastAsia="Century Gothic" w:cs="Century Gothic"/>
                <w:color w:val="000000"/>
              </w:rPr>
            </w:pPr>
          </w:p>
          <w:p w:rsidR="004B3AE9" w:rsidP="00D524AE" w:rsidRDefault="004B3AE9" w14:paraId="022FB396" w14:textId="77777777">
            <w:pPr>
              <w:spacing w:after="150"/>
              <w:jc w:val="center"/>
              <w:rPr>
                <w:rFonts w:ascii="Century Gothic" w:hAnsi="Century Gothic" w:eastAsia="Century Gothic" w:cs="Century Gothic"/>
                <w:color w:val="000000"/>
              </w:rPr>
            </w:pPr>
          </w:p>
          <w:p w:rsidR="00E32F80" w:rsidP="00D524AE" w:rsidRDefault="00D524AE" w14:paraId="04F914F0" w14:textId="5BE8847E">
            <w:pPr>
              <w:spacing w:after="150"/>
              <w:jc w:val="center"/>
              <w:rPr>
                <w:rFonts w:ascii="Century Gothic" w:hAnsi="Century Gothic" w:eastAsia="Century Gothic" w:cs="Century Gothic"/>
                <w:color w:val="000000"/>
              </w:rPr>
            </w:pPr>
            <w:r>
              <w:rPr>
                <w:rFonts w:ascii="Century Gothic" w:hAnsi="Century Gothic" w:eastAsia="Century Gothic" w:cs="Century Gothic"/>
                <w:color w:val="000000"/>
              </w:rPr>
              <w:t>No aplica.</w:t>
            </w:r>
          </w:p>
        </w:tc>
      </w:tr>
      <w:tr w:rsidR="00E32F80" w:rsidTr="276CFFF9" w14:paraId="793267AE" w14:textId="62A4ED17">
        <w:tc>
          <w:tcPr>
            <w:tcW w:w="568" w:type="dxa"/>
            <w:tcMar/>
          </w:tcPr>
          <w:p w:rsidR="00E32F80" w:rsidP="00C473C2" w:rsidRDefault="00967D45" w14:paraId="0763B871" w14:textId="6ED0AC8E">
            <w:pPr>
              <w:spacing w:after="150"/>
              <w:jc w:val="center"/>
              <w:rPr>
                <w:rFonts w:ascii="Century Gothic" w:hAnsi="Century Gothic" w:eastAsia="Century Gothic" w:cs="Century Gothic"/>
                <w:color w:val="000000"/>
              </w:rPr>
            </w:pPr>
            <w:r>
              <w:rPr>
                <w:rFonts w:ascii="Century Gothic" w:hAnsi="Century Gothic" w:eastAsia="Century Gothic" w:cs="Century Gothic"/>
                <w:color w:val="000000"/>
              </w:rPr>
              <w:t>2</w:t>
            </w:r>
          </w:p>
        </w:tc>
        <w:tc>
          <w:tcPr>
            <w:tcW w:w="851" w:type="dxa"/>
            <w:tcMar/>
          </w:tcPr>
          <w:p w:rsidR="00E32F80" w:rsidP="00967D45" w:rsidRDefault="00C473C2" w14:paraId="17A78C10" w14:textId="3F4B42DE">
            <w:pPr>
              <w:spacing w:after="150"/>
              <w:jc w:val="center"/>
              <w:rPr>
                <w:rFonts w:ascii="Century Gothic" w:hAnsi="Century Gothic" w:eastAsia="Century Gothic" w:cs="Century Gothic"/>
                <w:color w:val="000000"/>
              </w:rPr>
            </w:pPr>
            <w:r>
              <w:rPr>
                <w:rFonts w:ascii="Century Gothic" w:hAnsi="Century Gothic" w:eastAsia="Century Gothic" w:cs="Century Gothic"/>
                <w:color w:val="000000"/>
              </w:rPr>
              <w:t>H</w:t>
            </w:r>
          </w:p>
        </w:tc>
        <w:tc>
          <w:tcPr>
            <w:tcW w:w="3465" w:type="dxa"/>
            <w:tcMar/>
          </w:tcPr>
          <w:p w:rsidR="00E32F80" w:rsidRDefault="00967D45" w14:paraId="11B50075" w14:textId="0466D93D">
            <w:pPr>
              <w:spacing w:after="150"/>
              <w:jc w:val="both"/>
              <w:rPr>
                <w:rFonts w:ascii="Century Gothic" w:hAnsi="Century Gothic" w:eastAsia="Century Gothic" w:cs="Century Gothic"/>
                <w:color w:val="000000"/>
              </w:rPr>
            </w:pPr>
            <w:r>
              <w:rPr>
                <w:rFonts w:ascii="Century Gothic" w:hAnsi="Century Gothic" w:eastAsia="Century Gothic" w:cs="Century Gothic"/>
                <w:color w:val="000000"/>
              </w:rPr>
              <w:t xml:space="preserve">Una vez definida la(s) persona(s) encargada(s), esta debe realizar el proceso de </w:t>
            </w:r>
            <w:r w:rsidRPr="00CF5014">
              <w:rPr>
                <w:rFonts w:ascii="Century Gothic" w:hAnsi="Century Gothic" w:eastAsia="Century Gothic" w:cs="Century Gothic"/>
                <w:bCs/>
                <w:color w:val="000000"/>
              </w:rPr>
              <w:t>solicitud de afiliación con mínimo 5 días hábiles antes del inicio de la práctica,</w:t>
            </w:r>
            <w:r>
              <w:rPr>
                <w:rFonts w:ascii="Century Gothic" w:hAnsi="Century Gothic" w:eastAsia="Century Gothic" w:cs="Century Gothic"/>
                <w:color w:val="000000"/>
              </w:rPr>
              <w:t xml:space="preserve"> </w:t>
            </w:r>
            <w:r w:rsidR="00CF5014">
              <w:rPr>
                <w:rFonts w:ascii="Century Gothic" w:hAnsi="Century Gothic" w:eastAsia="Century Gothic" w:cs="Century Gothic"/>
                <w:color w:val="000000"/>
              </w:rPr>
              <w:t xml:space="preserve">por medio del formato de afiliación de </w:t>
            </w:r>
            <w:r w:rsidR="00CF5014">
              <w:rPr>
                <w:rFonts w:ascii="Century Gothic" w:hAnsi="Century Gothic" w:eastAsia="Century Gothic" w:cs="Century Gothic"/>
                <w:color w:val="000000"/>
              </w:rPr>
              <w:lastRenderedPageBreak/>
              <w:t>estudiantes de práctica a la ARL a través del correo electrónico de la Unidad de SST.</w:t>
            </w:r>
          </w:p>
        </w:tc>
        <w:tc>
          <w:tcPr>
            <w:tcW w:w="2488" w:type="dxa"/>
            <w:tcMar/>
          </w:tcPr>
          <w:p w:rsidR="00C473C2" w:rsidP="00CF5014" w:rsidRDefault="00C473C2" w14:paraId="1623792B" w14:textId="77777777">
            <w:pPr>
              <w:spacing w:after="150"/>
              <w:jc w:val="center"/>
              <w:rPr>
                <w:rFonts w:ascii="Century Gothic" w:hAnsi="Century Gothic" w:eastAsia="Century Gothic" w:cs="Century Gothic"/>
                <w:color w:val="000000"/>
              </w:rPr>
            </w:pPr>
          </w:p>
          <w:p w:rsidR="00E32F80" w:rsidP="00C473C2" w:rsidRDefault="00CF5014" w14:paraId="67DF3648" w14:textId="0FF3BD2E">
            <w:pPr>
              <w:spacing w:after="150"/>
              <w:jc w:val="center"/>
              <w:rPr>
                <w:rFonts w:ascii="Century Gothic" w:hAnsi="Century Gothic" w:eastAsia="Century Gothic" w:cs="Century Gothic"/>
                <w:color w:val="000000"/>
              </w:rPr>
            </w:pPr>
            <w:r>
              <w:rPr>
                <w:rFonts w:ascii="Century Gothic" w:hAnsi="Century Gothic" w:eastAsia="Century Gothic" w:cs="Century Gothic"/>
                <w:color w:val="000000"/>
              </w:rPr>
              <w:t>Persona designada de enviar la información</w:t>
            </w:r>
          </w:p>
        </w:tc>
        <w:tc>
          <w:tcPr>
            <w:tcW w:w="2693" w:type="dxa"/>
            <w:tcMar/>
          </w:tcPr>
          <w:p w:rsidR="00F147FD" w:rsidP="00F147FD" w:rsidRDefault="00F147FD" w14:paraId="0392D080" w14:textId="7F4F4626">
            <w:pPr>
              <w:spacing w:after="150"/>
              <w:jc w:val="center"/>
              <w:rPr>
                <w:rFonts w:ascii="Century Gothic" w:hAnsi="Century Gothic" w:eastAsia="Century Gothic" w:cs="Century Gothic"/>
                <w:color w:val="000000"/>
              </w:rPr>
            </w:pPr>
            <w:r>
              <w:rPr>
                <w:rFonts w:ascii="Century Gothic" w:hAnsi="Century Gothic" w:eastAsia="Century Gothic" w:cs="Century Gothic"/>
                <w:color w:val="000000"/>
              </w:rPr>
              <w:t>Formato de afiliación de estudiantes de práctica a la ARL</w:t>
            </w:r>
          </w:p>
          <w:p w:rsidR="00F147FD" w:rsidP="00F147FD" w:rsidRDefault="00F147FD" w14:paraId="14F8B251" w14:textId="23DD8061">
            <w:pPr>
              <w:spacing w:after="150"/>
              <w:jc w:val="center"/>
              <w:rPr>
                <w:rFonts w:ascii="Century Gothic" w:hAnsi="Century Gothic" w:eastAsia="Century Gothic" w:cs="Century Gothic"/>
                <w:color w:val="000000"/>
              </w:rPr>
            </w:pPr>
            <w:r>
              <w:rPr>
                <w:rFonts w:ascii="Century Gothic" w:hAnsi="Century Gothic" w:eastAsia="Century Gothic" w:cs="Century Gothic"/>
                <w:color w:val="000000"/>
              </w:rPr>
              <w:t>Correo electrónico</w:t>
            </w:r>
          </w:p>
          <w:p w:rsidR="00F147FD" w:rsidP="00F147FD" w:rsidRDefault="00F147FD" w14:paraId="6C286425" w14:textId="48A5A005">
            <w:pPr>
              <w:spacing w:after="150"/>
              <w:jc w:val="center"/>
              <w:rPr>
                <w:rFonts w:ascii="Century Gothic" w:hAnsi="Century Gothic" w:eastAsia="Century Gothic" w:cs="Century Gothic"/>
                <w:color w:val="000000"/>
              </w:rPr>
            </w:pPr>
            <w:r w:rsidRPr="00F147FD">
              <w:rPr>
                <w:rFonts w:ascii="Century Gothic" w:hAnsi="Century Gothic" w:eastAsia="Century Gothic" w:cs="Century Gothic"/>
              </w:rPr>
              <w:t>(</w:t>
            </w:r>
            <w:hyperlink r:id="rId8">
              <w:r w:rsidRPr="00F147FD">
                <w:rPr>
                  <w:rFonts w:ascii="Century Gothic" w:hAnsi="Century Gothic" w:eastAsia="Century Gothic" w:cs="Century Gothic"/>
                  <w:u w:val="single"/>
                </w:rPr>
                <w:t>corsst@ucm.edu.co</w:t>
              </w:r>
            </w:hyperlink>
            <w:r w:rsidRPr="00F147FD">
              <w:rPr>
                <w:rFonts w:ascii="Century Gothic" w:hAnsi="Century Gothic" w:eastAsia="Century Gothic" w:cs="Century Gothic"/>
              </w:rPr>
              <w:t xml:space="preserve"> - </w:t>
            </w:r>
            <w:hyperlink r:id="rId9">
              <w:r w:rsidRPr="00F147FD">
                <w:rPr>
                  <w:rFonts w:ascii="Century Gothic" w:hAnsi="Century Gothic" w:eastAsia="Century Gothic" w:cs="Century Gothic"/>
                  <w:u w:val="single"/>
                </w:rPr>
                <w:t>lidersst@ucm.edu.co</w:t>
              </w:r>
            </w:hyperlink>
            <w:r w:rsidRPr="00F147FD">
              <w:rPr>
                <w:rFonts w:ascii="Century Gothic" w:hAnsi="Century Gothic" w:eastAsia="Century Gothic" w:cs="Century Gothic"/>
              </w:rPr>
              <w:t>)</w:t>
            </w:r>
          </w:p>
        </w:tc>
      </w:tr>
      <w:tr w:rsidR="00E32F80" w:rsidTr="276CFFF9" w14:paraId="57E61838" w14:textId="6496C2A5">
        <w:tc>
          <w:tcPr>
            <w:tcW w:w="568" w:type="dxa"/>
            <w:tcMar/>
          </w:tcPr>
          <w:p w:rsidR="00E32F80" w:rsidP="00C473C2" w:rsidRDefault="00020B0C" w14:paraId="1DC08443" w14:textId="206CBD72">
            <w:pPr>
              <w:spacing w:after="150"/>
              <w:jc w:val="center"/>
              <w:rPr>
                <w:rFonts w:ascii="Century Gothic" w:hAnsi="Century Gothic" w:eastAsia="Century Gothic" w:cs="Century Gothic"/>
                <w:color w:val="000000"/>
              </w:rPr>
            </w:pPr>
            <w:r>
              <w:rPr>
                <w:rFonts w:ascii="Century Gothic" w:hAnsi="Century Gothic" w:eastAsia="Century Gothic" w:cs="Century Gothic"/>
                <w:color w:val="000000"/>
              </w:rPr>
              <w:lastRenderedPageBreak/>
              <w:t>3</w:t>
            </w:r>
          </w:p>
        </w:tc>
        <w:tc>
          <w:tcPr>
            <w:tcW w:w="851" w:type="dxa"/>
            <w:tcMar/>
          </w:tcPr>
          <w:p w:rsidR="00E32F80" w:rsidP="00D749CE" w:rsidRDefault="00027EF8" w14:paraId="7D9EB02A" w14:textId="4793D9B1">
            <w:pPr>
              <w:spacing w:after="150"/>
              <w:jc w:val="center"/>
              <w:rPr>
                <w:rFonts w:ascii="Century Gothic" w:hAnsi="Century Gothic" w:eastAsia="Century Gothic" w:cs="Century Gothic"/>
                <w:color w:val="000000"/>
              </w:rPr>
            </w:pPr>
            <w:r>
              <w:rPr>
                <w:rFonts w:ascii="Century Gothic" w:hAnsi="Century Gothic" w:eastAsia="Century Gothic" w:cs="Century Gothic"/>
                <w:color w:val="000000"/>
              </w:rPr>
              <w:t>H</w:t>
            </w:r>
          </w:p>
        </w:tc>
        <w:tc>
          <w:tcPr>
            <w:tcW w:w="3465" w:type="dxa"/>
            <w:tcMar/>
          </w:tcPr>
          <w:p w:rsidR="00E32F80" w:rsidRDefault="00C473C2" w14:paraId="4BD93371" w14:textId="30FDD32C">
            <w:pPr>
              <w:spacing w:after="150"/>
              <w:jc w:val="both"/>
              <w:rPr>
                <w:rFonts w:ascii="Century Gothic" w:hAnsi="Century Gothic" w:eastAsia="Century Gothic" w:cs="Century Gothic"/>
                <w:color w:val="000000"/>
              </w:rPr>
            </w:pPr>
            <w:r>
              <w:rPr>
                <w:rFonts w:ascii="Century Gothic" w:hAnsi="Century Gothic" w:eastAsia="Century Gothic" w:cs="Century Gothic"/>
                <w:color w:val="000000"/>
              </w:rPr>
              <w:t>La Unidad de Seguridad y Salud en el Trabajo, realiza la afiliación en el aplicativo de la ARL y emite el certificado de afiliación</w:t>
            </w:r>
            <w:r w:rsidR="00027EF8">
              <w:rPr>
                <w:rFonts w:ascii="Century Gothic" w:hAnsi="Century Gothic" w:eastAsia="Century Gothic" w:cs="Century Gothic"/>
                <w:color w:val="000000"/>
              </w:rPr>
              <w:t xml:space="preserve"> a la persona que realiza la solicitud.</w:t>
            </w:r>
          </w:p>
        </w:tc>
        <w:tc>
          <w:tcPr>
            <w:tcW w:w="2488" w:type="dxa"/>
            <w:tcMar/>
          </w:tcPr>
          <w:p w:rsidR="00C473C2" w:rsidP="00C473C2" w:rsidRDefault="00C473C2" w14:paraId="43EB6B56" w14:textId="77777777">
            <w:pPr>
              <w:spacing w:after="150"/>
              <w:jc w:val="center"/>
              <w:rPr>
                <w:rFonts w:ascii="Century Gothic" w:hAnsi="Century Gothic" w:eastAsia="Century Gothic" w:cs="Century Gothic"/>
                <w:color w:val="000000"/>
              </w:rPr>
            </w:pPr>
          </w:p>
          <w:p w:rsidR="00E32F80" w:rsidP="00C473C2" w:rsidRDefault="00C473C2" w14:paraId="66975D60" w14:textId="568B954C">
            <w:pPr>
              <w:spacing w:after="150"/>
              <w:jc w:val="center"/>
              <w:rPr>
                <w:rFonts w:ascii="Century Gothic" w:hAnsi="Century Gothic" w:eastAsia="Century Gothic" w:cs="Century Gothic"/>
                <w:color w:val="000000"/>
              </w:rPr>
            </w:pPr>
            <w:r>
              <w:rPr>
                <w:rFonts w:ascii="Century Gothic" w:hAnsi="Century Gothic" w:eastAsia="Century Gothic" w:cs="Century Gothic"/>
                <w:color w:val="000000"/>
              </w:rPr>
              <w:t>Unidad de SST</w:t>
            </w:r>
          </w:p>
        </w:tc>
        <w:tc>
          <w:tcPr>
            <w:tcW w:w="2693" w:type="dxa"/>
            <w:tcMar/>
          </w:tcPr>
          <w:p w:rsidR="00C473C2" w:rsidP="00C473C2" w:rsidRDefault="00C473C2" w14:paraId="0048836E" w14:textId="77777777">
            <w:pPr>
              <w:spacing w:after="150"/>
              <w:jc w:val="center"/>
              <w:rPr>
                <w:rFonts w:ascii="Century Gothic" w:hAnsi="Century Gothic" w:eastAsia="Century Gothic" w:cs="Century Gothic"/>
                <w:color w:val="000000"/>
              </w:rPr>
            </w:pPr>
          </w:p>
          <w:p w:rsidR="00E32F80" w:rsidP="00C473C2" w:rsidRDefault="00C473C2" w14:paraId="06B620AB" w14:textId="1551DAED">
            <w:pPr>
              <w:spacing w:after="150"/>
              <w:jc w:val="center"/>
              <w:rPr>
                <w:rFonts w:ascii="Century Gothic" w:hAnsi="Century Gothic" w:eastAsia="Century Gothic" w:cs="Century Gothic"/>
                <w:color w:val="000000"/>
              </w:rPr>
            </w:pPr>
            <w:r>
              <w:rPr>
                <w:rFonts w:ascii="Century Gothic" w:hAnsi="Century Gothic" w:eastAsia="Century Gothic" w:cs="Century Gothic"/>
                <w:color w:val="000000"/>
              </w:rPr>
              <w:t>Certificado de afiliación a la ARL</w:t>
            </w:r>
          </w:p>
        </w:tc>
      </w:tr>
      <w:tr w:rsidR="005D6C6C" w:rsidTr="276CFFF9" w14:paraId="4F7F88BF" w14:textId="77777777">
        <w:trPr>
          <w:trHeight w:val="3267"/>
        </w:trPr>
        <w:tc>
          <w:tcPr>
            <w:tcW w:w="568" w:type="dxa"/>
            <w:tcMar/>
          </w:tcPr>
          <w:p w:rsidR="005D6C6C" w:rsidP="00C473C2" w:rsidRDefault="00020B0C" w14:paraId="1A950D42" w14:textId="24CD1922">
            <w:pPr>
              <w:spacing w:after="150"/>
              <w:jc w:val="center"/>
              <w:rPr>
                <w:rFonts w:ascii="Century Gothic" w:hAnsi="Century Gothic" w:eastAsia="Century Gothic" w:cs="Century Gothic"/>
                <w:color w:val="000000"/>
              </w:rPr>
            </w:pPr>
            <w:r>
              <w:rPr>
                <w:rFonts w:ascii="Century Gothic" w:hAnsi="Century Gothic" w:eastAsia="Century Gothic" w:cs="Century Gothic"/>
                <w:color w:val="000000"/>
              </w:rPr>
              <w:t>4</w:t>
            </w:r>
          </w:p>
        </w:tc>
        <w:tc>
          <w:tcPr>
            <w:tcW w:w="851" w:type="dxa"/>
            <w:tcMar/>
          </w:tcPr>
          <w:p w:rsidR="005D6C6C" w:rsidP="00D749CE" w:rsidRDefault="008021A0" w14:paraId="632A4DAE" w14:textId="23EA04B0">
            <w:pPr>
              <w:spacing w:after="150"/>
              <w:jc w:val="center"/>
              <w:rPr>
                <w:rFonts w:ascii="Century Gothic" w:hAnsi="Century Gothic" w:eastAsia="Century Gothic" w:cs="Century Gothic"/>
                <w:color w:val="000000"/>
              </w:rPr>
            </w:pPr>
            <w:r>
              <w:rPr>
                <w:rFonts w:ascii="Century Gothic" w:hAnsi="Century Gothic" w:eastAsia="Century Gothic" w:cs="Century Gothic"/>
                <w:color w:val="000000"/>
              </w:rPr>
              <w:t>H</w:t>
            </w:r>
          </w:p>
        </w:tc>
        <w:tc>
          <w:tcPr>
            <w:tcW w:w="3465" w:type="dxa"/>
            <w:tcMar/>
          </w:tcPr>
          <w:p w:rsidR="005D6C6C" w:rsidRDefault="005D6C6C" w14:paraId="68F2E898" w14:textId="2694DE37">
            <w:pPr>
              <w:spacing w:after="150"/>
              <w:jc w:val="both"/>
              <w:rPr>
                <w:rFonts w:ascii="Century Gothic" w:hAnsi="Century Gothic" w:eastAsia="Century Gothic" w:cs="Century Gothic"/>
                <w:color w:val="000000"/>
              </w:rPr>
            </w:pPr>
            <w:r>
              <w:rPr>
                <w:rFonts w:ascii="Century Gothic" w:hAnsi="Century Gothic" w:eastAsia="Century Gothic" w:cs="Century Gothic"/>
                <w:color w:val="000000"/>
              </w:rPr>
              <w:t xml:space="preserve">Los directores de los Programas y Coordinadores de </w:t>
            </w:r>
            <w:r>
              <w:rPr>
                <w:rFonts w:ascii="Century Gothic" w:hAnsi="Century Gothic" w:eastAsia="Century Gothic" w:cs="Century Gothic"/>
                <w:color w:val="000000"/>
              </w:rPr>
              <w:t>Práctica</w:t>
            </w:r>
            <w:r>
              <w:rPr>
                <w:rFonts w:ascii="Century Gothic" w:hAnsi="Century Gothic" w:eastAsia="Century Gothic" w:cs="Century Gothic"/>
                <w:color w:val="000000"/>
              </w:rPr>
              <w:t xml:space="preserve"> </w:t>
            </w:r>
            <w:r>
              <w:rPr>
                <w:rFonts w:ascii="Century Gothic" w:hAnsi="Century Gothic" w:eastAsia="Century Gothic" w:cs="Century Gothic"/>
              </w:rPr>
              <w:t>concretan</w:t>
            </w:r>
            <w:r>
              <w:rPr>
                <w:rFonts w:ascii="Century Gothic" w:hAnsi="Century Gothic" w:eastAsia="Century Gothic" w:cs="Century Gothic"/>
                <w:color w:val="000000"/>
              </w:rPr>
              <w:t xml:space="preserve"> con la Unidad de Seguridad y Salud en el Trabajo la ejecución de la capacitación de inducción sobre Seguridad y Salud en el Trabajo a dichos estudiantes, en cumplimiento de la normatividad vigente.</w:t>
            </w:r>
          </w:p>
        </w:tc>
        <w:tc>
          <w:tcPr>
            <w:tcW w:w="2488" w:type="dxa"/>
            <w:tcMar/>
          </w:tcPr>
          <w:p w:rsidR="00F75B47" w:rsidP="00F75B47" w:rsidRDefault="00F75B47" w14:paraId="5C6B84B9" w14:textId="77777777">
            <w:pPr>
              <w:spacing w:after="150"/>
              <w:jc w:val="center"/>
              <w:rPr>
                <w:rFonts w:ascii="Century Gothic" w:hAnsi="Century Gothic" w:eastAsia="Century Gothic" w:cs="Century Gothic"/>
                <w:color w:val="000000"/>
              </w:rPr>
            </w:pPr>
          </w:p>
          <w:p w:rsidR="00F75B47" w:rsidP="00F75B47" w:rsidRDefault="00F75B47" w14:paraId="092792D7" w14:textId="2F0B7F14">
            <w:pPr>
              <w:spacing w:after="150"/>
              <w:jc w:val="center"/>
              <w:rPr>
                <w:rFonts w:ascii="Century Gothic" w:hAnsi="Century Gothic" w:eastAsia="Century Gothic" w:cs="Century Gothic"/>
                <w:color w:val="000000"/>
              </w:rPr>
            </w:pPr>
            <w:r>
              <w:rPr>
                <w:rFonts w:ascii="Century Gothic" w:hAnsi="Century Gothic" w:eastAsia="Century Gothic" w:cs="Century Gothic"/>
                <w:color w:val="000000"/>
              </w:rPr>
              <w:t>Directores,</w:t>
            </w:r>
          </w:p>
          <w:p w:rsidR="00F75B47" w:rsidP="00F75B47" w:rsidRDefault="00F75B47" w14:paraId="1E4B30DF" w14:textId="6716E493">
            <w:pPr>
              <w:spacing w:after="150"/>
              <w:jc w:val="center"/>
              <w:rPr>
                <w:rFonts w:ascii="Century Gothic" w:hAnsi="Century Gothic" w:eastAsia="Century Gothic" w:cs="Century Gothic"/>
                <w:color w:val="000000"/>
              </w:rPr>
            </w:pPr>
            <w:r>
              <w:rPr>
                <w:rFonts w:ascii="Century Gothic" w:hAnsi="Century Gothic" w:eastAsia="Century Gothic" w:cs="Century Gothic"/>
                <w:color w:val="000000"/>
              </w:rPr>
              <w:t>Coordinadores,</w:t>
            </w:r>
          </w:p>
          <w:p w:rsidR="00F75B47" w:rsidP="00F75B47" w:rsidRDefault="00F75B47" w14:paraId="49D20DFF" w14:textId="744BD216">
            <w:pPr>
              <w:spacing w:after="150"/>
              <w:jc w:val="center"/>
              <w:rPr>
                <w:rFonts w:ascii="Century Gothic" w:hAnsi="Century Gothic" w:eastAsia="Century Gothic" w:cs="Century Gothic"/>
                <w:color w:val="000000"/>
              </w:rPr>
            </w:pPr>
            <w:r>
              <w:rPr>
                <w:rFonts w:ascii="Century Gothic" w:hAnsi="Century Gothic" w:eastAsia="Century Gothic" w:cs="Century Gothic"/>
                <w:color w:val="000000"/>
              </w:rPr>
              <w:t>Unidad de SST.</w:t>
            </w:r>
          </w:p>
        </w:tc>
        <w:tc>
          <w:tcPr>
            <w:tcW w:w="2693" w:type="dxa"/>
            <w:tcMar/>
          </w:tcPr>
          <w:p w:rsidR="005D6C6C" w:rsidP="00C473C2" w:rsidRDefault="005D6C6C" w14:paraId="513BE088" w14:textId="77777777">
            <w:pPr>
              <w:spacing w:after="150"/>
              <w:jc w:val="center"/>
              <w:rPr>
                <w:rFonts w:ascii="Century Gothic" w:hAnsi="Century Gothic" w:eastAsia="Century Gothic" w:cs="Century Gothic"/>
                <w:color w:val="000000"/>
              </w:rPr>
            </w:pPr>
          </w:p>
          <w:p w:rsidR="00F75B47" w:rsidP="00F75B47" w:rsidRDefault="00F75B47" w14:paraId="574AC0AE" w14:textId="77777777">
            <w:pPr>
              <w:spacing w:after="150"/>
              <w:jc w:val="center"/>
              <w:rPr>
                <w:rFonts w:ascii="Century Gothic" w:hAnsi="Century Gothic" w:eastAsia="Century Gothic" w:cs="Century Gothic"/>
                <w:color w:val="000000"/>
              </w:rPr>
            </w:pPr>
          </w:p>
          <w:p w:rsidR="00F75B47" w:rsidP="00F75B47" w:rsidRDefault="00F75B47" w14:paraId="33FD0070" w14:textId="69CEAE2C">
            <w:pPr>
              <w:spacing w:after="150"/>
              <w:jc w:val="center"/>
              <w:rPr>
                <w:rFonts w:ascii="Century Gothic" w:hAnsi="Century Gothic" w:eastAsia="Century Gothic" w:cs="Century Gothic"/>
                <w:color w:val="000000"/>
              </w:rPr>
            </w:pPr>
            <w:r>
              <w:rPr>
                <w:rFonts w:ascii="Century Gothic" w:hAnsi="Century Gothic" w:eastAsia="Century Gothic" w:cs="Century Gothic"/>
                <w:color w:val="000000"/>
              </w:rPr>
              <w:t>Lista de asistencia.</w:t>
            </w:r>
          </w:p>
          <w:p w:rsidR="00F75B47" w:rsidP="00F75B47" w:rsidRDefault="00F75B47" w14:paraId="1A6FD65E" w14:textId="3FA854E2">
            <w:pPr>
              <w:spacing w:after="150"/>
              <w:rPr>
                <w:rFonts w:ascii="Century Gothic" w:hAnsi="Century Gothic" w:eastAsia="Century Gothic" w:cs="Century Gothic"/>
                <w:color w:val="000000"/>
              </w:rPr>
            </w:pPr>
          </w:p>
        </w:tc>
      </w:tr>
      <w:tr w:rsidR="00F75B47" w:rsidTr="276CFFF9" w14:paraId="7EE0A03E" w14:textId="77777777">
        <w:trPr>
          <w:trHeight w:val="2989"/>
        </w:trPr>
        <w:tc>
          <w:tcPr>
            <w:tcW w:w="568" w:type="dxa"/>
            <w:tcMar/>
          </w:tcPr>
          <w:p w:rsidR="00F75B47" w:rsidP="00C473C2" w:rsidRDefault="00020B0C" w14:paraId="3CAAD644" w14:textId="10EEC0E4">
            <w:pPr>
              <w:spacing w:after="150"/>
              <w:jc w:val="center"/>
              <w:rPr>
                <w:rFonts w:ascii="Century Gothic" w:hAnsi="Century Gothic" w:eastAsia="Century Gothic" w:cs="Century Gothic"/>
                <w:color w:val="000000"/>
              </w:rPr>
            </w:pPr>
            <w:r>
              <w:rPr>
                <w:rFonts w:ascii="Century Gothic" w:hAnsi="Century Gothic" w:eastAsia="Century Gothic" w:cs="Century Gothic"/>
                <w:color w:val="000000"/>
              </w:rPr>
              <w:t>5</w:t>
            </w:r>
          </w:p>
        </w:tc>
        <w:tc>
          <w:tcPr>
            <w:tcW w:w="851" w:type="dxa"/>
            <w:tcMar/>
          </w:tcPr>
          <w:p w:rsidR="00F75B47" w:rsidP="00D749CE" w:rsidRDefault="00DE1785" w14:paraId="00EABC55" w14:textId="34BD77B0">
            <w:pPr>
              <w:spacing w:after="150"/>
              <w:jc w:val="center"/>
              <w:rPr>
                <w:rFonts w:ascii="Century Gothic" w:hAnsi="Century Gothic" w:eastAsia="Century Gothic" w:cs="Century Gothic"/>
                <w:color w:val="000000"/>
              </w:rPr>
            </w:pPr>
            <w:r>
              <w:rPr>
                <w:rFonts w:ascii="Century Gothic" w:hAnsi="Century Gothic" w:eastAsia="Century Gothic" w:cs="Century Gothic"/>
                <w:color w:val="000000"/>
              </w:rPr>
              <w:t>V</w:t>
            </w:r>
          </w:p>
        </w:tc>
        <w:tc>
          <w:tcPr>
            <w:tcW w:w="3465" w:type="dxa"/>
            <w:tcMar/>
          </w:tcPr>
          <w:p w:rsidR="00F75B47" w:rsidRDefault="00F75B47" w14:paraId="4847C33F" w14:textId="6C094E60">
            <w:pPr>
              <w:spacing w:after="150"/>
              <w:jc w:val="both"/>
              <w:rPr>
                <w:rFonts w:ascii="Century Gothic" w:hAnsi="Century Gothic" w:eastAsia="Century Gothic" w:cs="Century Gothic"/>
                <w:color w:val="000000"/>
              </w:rPr>
            </w:pPr>
            <w:r>
              <w:rPr>
                <w:rFonts w:ascii="Century Gothic" w:hAnsi="Century Gothic" w:eastAsia="Century Gothic" w:cs="Century Gothic"/>
                <w:color w:val="000000"/>
              </w:rPr>
              <w:t>Cuando la(s) persona(s) designada(s) para realizar el proceso de reporte de los estudiantes para afiliación cambie, se informará a la Unidad de Seguridad y Salud en el Trabajo, con el fin de que se capacite a la nueva persona en el trámite de afiliación.</w:t>
            </w:r>
          </w:p>
        </w:tc>
        <w:tc>
          <w:tcPr>
            <w:tcW w:w="2488" w:type="dxa"/>
            <w:tcMar/>
          </w:tcPr>
          <w:p w:rsidR="00F75B47" w:rsidP="00F75B47" w:rsidRDefault="00F75B47" w14:paraId="06E99607" w14:textId="77777777">
            <w:pPr>
              <w:spacing w:after="150"/>
              <w:jc w:val="center"/>
              <w:rPr>
                <w:rFonts w:ascii="Century Gothic" w:hAnsi="Century Gothic" w:eastAsia="Century Gothic" w:cs="Century Gothic"/>
                <w:color w:val="000000"/>
              </w:rPr>
            </w:pPr>
          </w:p>
          <w:p w:rsidR="00DE1785" w:rsidP="00DE1785" w:rsidRDefault="00DE1785" w14:paraId="4A2D31CE" w14:textId="77777777">
            <w:pPr>
              <w:spacing w:after="150"/>
              <w:jc w:val="center"/>
              <w:rPr>
                <w:rFonts w:ascii="Century Gothic" w:hAnsi="Century Gothic" w:eastAsia="Century Gothic" w:cs="Century Gothic"/>
                <w:color w:val="000000"/>
              </w:rPr>
            </w:pPr>
            <w:r>
              <w:rPr>
                <w:rFonts w:ascii="Century Gothic" w:hAnsi="Century Gothic" w:eastAsia="Century Gothic" w:cs="Century Gothic"/>
                <w:color w:val="000000"/>
              </w:rPr>
              <w:t>Directores,</w:t>
            </w:r>
          </w:p>
          <w:p w:rsidR="00DE1785" w:rsidP="00DE1785" w:rsidRDefault="00DE1785" w14:paraId="42DC9AF2" w14:textId="77777777">
            <w:pPr>
              <w:spacing w:after="150"/>
              <w:jc w:val="center"/>
              <w:rPr>
                <w:rFonts w:ascii="Century Gothic" w:hAnsi="Century Gothic" w:eastAsia="Century Gothic" w:cs="Century Gothic"/>
                <w:color w:val="000000"/>
              </w:rPr>
            </w:pPr>
            <w:r>
              <w:rPr>
                <w:rFonts w:ascii="Century Gothic" w:hAnsi="Century Gothic" w:eastAsia="Century Gothic" w:cs="Century Gothic"/>
                <w:color w:val="000000"/>
              </w:rPr>
              <w:t>Coordinadores,</w:t>
            </w:r>
          </w:p>
          <w:p w:rsidR="00DE1785" w:rsidP="00DE1785" w:rsidRDefault="00DE1785" w14:paraId="041A34D6" w14:textId="24310EC8">
            <w:pPr>
              <w:spacing w:after="150"/>
              <w:jc w:val="center"/>
              <w:rPr>
                <w:rFonts w:ascii="Century Gothic" w:hAnsi="Century Gothic" w:eastAsia="Century Gothic" w:cs="Century Gothic"/>
                <w:color w:val="000000"/>
              </w:rPr>
            </w:pPr>
            <w:r>
              <w:rPr>
                <w:rFonts w:ascii="Century Gothic" w:hAnsi="Century Gothic" w:eastAsia="Century Gothic" w:cs="Century Gothic"/>
                <w:color w:val="000000"/>
              </w:rPr>
              <w:t>Unidad de SST.</w:t>
            </w:r>
          </w:p>
        </w:tc>
        <w:tc>
          <w:tcPr>
            <w:tcW w:w="2693" w:type="dxa"/>
            <w:tcMar/>
          </w:tcPr>
          <w:p w:rsidR="00DE1785" w:rsidP="00DE1785" w:rsidRDefault="00DE1785" w14:paraId="4CA1A016" w14:textId="77777777">
            <w:pPr>
              <w:spacing w:after="150"/>
              <w:jc w:val="center"/>
              <w:rPr>
                <w:rFonts w:ascii="Century Gothic" w:hAnsi="Century Gothic" w:eastAsia="Century Gothic" w:cs="Century Gothic"/>
                <w:color w:val="000000"/>
              </w:rPr>
            </w:pPr>
          </w:p>
          <w:p w:rsidR="00DE1785" w:rsidP="00DE1785" w:rsidRDefault="00DE1785" w14:paraId="3291D96F" w14:textId="77777777">
            <w:pPr>
              <w:spacing w:after="150"/>
              <w:jc w:val="center"/>
              <w:rPr>
                <w:rFonts w:ascii="Century Gothic" w:hAnsi="Century Gothic" w:eastAsia="Century Gothic" w:cs="Century Gothic"/>
                <w:color w:val="000000"/>
              </w:rPr>
            </w:pPr>
          </w:p>
          <w:p w:rsidR="00DE1785" w:rsidP="00DE1785" w:rsidRDefault="00DE1785" w14:paraId="042DE279" w14:textId="6F873F3C">
            <w:pPr>
              <w:spacing w:after="150"/>
              <w:jc w:val="center"/>
              <w:rPr>
                <w:rFonts w:ascii="Century Gothic" w:hAnsi="Century Gothic" w:eastAsia="Century Gothic" w:cs="Century Gothic"/>
                <w:color w:val="000000"/>
              </w:rPr>
            </w:pPr>
            <w:r>
              <w:rPr>
                <w:rFonts w:ascii="Century Gothic" w:hAnsi="Century Gothic" w:eastAsia="Century Gothic" w:cs="Century Gothic"/>
                <w:color w:val="000000"/>
              </w:rPr>
              <w:t>Lista de asistencia.</w:t>
            </w:r>
          </w:p>
          <w:p w:rsidR="00F75B47" w:rsidP="00C473C2" w:rsidRDefault="00DE1785" w14:paraId="7C69B8BA" w14:textId="0910D278">
            <w:pPr>
              <w:spacing w:after="150"/>
              <w:jc w:val="center"/>
              <w:rPr>
                <w:rFonts w:ascii="Century Gothic" w:hAnsi="Century Gothic" w:eastAsia="Century Gothic" w:cs="Century Gothic"/>
                <w:color w:val="000000"/>
              </w:rPr>
            </w:pPr>
            <w:r>
              <w:rPr>
                <w:rFonts w:ascii="Century Gothic" w:hAnsi="Century Gothic" w:eastAsia="Century Gothic" w:cs="Century Gothic"/>
                <w:color w:val="000000"/>
              </w:rPr>
              <w:t xml:space="preserve"> </w:t>
            </w:r>
          </w:p>
        </w:tc>
      </w:tr>
      <w:tr w:rsidR="007D3465" w:rsidTr="276CFFF9" w14:paraId="0463C2B8" w14:textId="77777777">
        <w:trPr>
          <w:trHeight w:val="2989"/>
        </w:trPr>
        <w:tc>
          <w:tcPr>
            <w:tcW w:w="568" w:type="dxa"/>
            <w:tcMar/>
          </w:tcPr>
          <w:p w:rsidR="007D3465" w:rsidP="00C473C2" w:rsidRDefault="006247D4" w14:paraId="21075F82" w14:textId="69108D87">
            <w:pPr>
              <w:spacing w:after="150"/>
              <w:jc w:val="center"/>
              <w:rPr>
                <w:rFonts w:ascii="Century Gothic" w:hAnsi="Century Gothic" w:eastAsia="Century Gothic" w:cs="Century Gothic"/>
                <w:color w:val="000000"/>
              </w:rPr>
            </w:pPr>
            <w:r>
              <w:rPr>
                <w:rFonts w:ascii="Century Gothic" w:hAnsi="Century Gothic" w:eastAsia="Century Gothic" w:cs="Century Gothic"/>
                <w:color w:val="000000"/>
              </w:rPr>
              <w:lastRenderedPageBreak/>
              <w:t>6</w:t>
            </w:r>
          </w:p>
        </w:tc>
        <w:tc>
          <w:tcPr>
            <w:tcW w:w="851" w:type="dxa"/>
            <w:tcMar/>
          </w:tcPr>
          <w:p w:rsidR="007D3465" w:rsidP="00EE6411" w:rsidRDefault="006247D4" w14:paraId="32E7AF4E" w14:textId="75029E8D">
            <w:pPr>
              <w:spacing w:after="150"/>
              <w:jc w:val="center"/>
              <w:rPr>
                <w:rFonts w:ascii="Century Gothic" w:hAnsi="Century Gothic" w:eastAsia="Century Gothic" w:cs="Century Gothic"/>
                <w:color w:val="000000"/>
              </w:rPr>
            </w:pPr>
            <w:r>
              <w:rPr>
                <w:rFonts w:ascii="Century Gothic" w:hAnsi="Century Gothic" w:eastAsia="Century Gothic" w:cs="Century Gothic"/>
                <w:color w:val="000000"/>
              </w:rPr>
              <w:t>A</w:t>
            </w:r>
          </w:p>
        </w:tc>
        <w:tc>
          <w:tcPr>
            <w:tcW w:w="3465" w:type="dxa"/>
            <w:tcMar/>
          </w:tcPr>
          <w:p w:rsidR="007D3465" w:rsidP="006247D4" w:rsidRDefault="006247D4" w14:paraId="7D3D1C33" w14:textId="16F64F86">
            <w:pPr>
              <w:pBdr>
                <w:top w:val="nil"/>
                <w:left w:val="nil"/>
                <w:bottom w:val="nil"/>
                <w:right w:val="nil"/>
                <w:between w:val="nil"/>
              </w:pBdr>
              <w:jc w:val="both"/>
              <w:rPr>
                <w:rFonts w:ascii="Century Gothic" w:hAnsi="Century Gothic" w:eastAsia="Century Gothic" w:cs="Century Gothic"/>
                <w:color w:val="000000"/>
              </w:rPr>
            </w:pPr>
            <w:r w:rsidRPr="006247D4">
              <w:rPr>
                <w:rFonts w:ascii="Century Gothic" w:hAnsi="Century Gothic" w:eastAsia="Century Gothic" w:cs="Century Gothic"/>
                <w:color w:val="000000"/>
              </w:rPr>
              <w:t>En el evento en que ocurra un accidente laboral, el estudiante debe reportar el accidente tanto al Coordinador de Práctica como a la Unidad de Seguridad y Salud en el Trabajo.  En el caso de que la afiliación y pago a la ARL se encuentre a cargo de la UCM, la Unidad de SST se encargará de diligenciar el reporte del evento ante la ARL y EPS del estudiante.</w:t>
            </w:r>
          </w:p>
        </w:tc>
        <w:tc>
          <w:tcPr>
            <w:tcW w:w="2488" w:type="dxa"/>
            <w:tcMar/>
          </w:tcPr>
          <w:p w:rsidR="006247D4" w:rsidP="006247D4" w:rsidRDefault="006247D4" w14:paraId="5E6ED641" w14:textId="77777777">
            <w:pPr>
              <w:spacing w:after="150"/>
              <w:jc w:val="center"/>
              <w:rPr>
                <w:rFonts w:ascii="Century Gothic" w:hAnsi="Century Gothic" w:eastAsia="Century Gothic" w:cs="Century Gothic"/>
                <w:color w:val="000000"/>
              </w:rPr>
            </w:pPr>
          </w:p>
          <w:p w:rsidR="006247D4" w:rsidP="006247D4" w:rsidRDefault="006247D4" w14:paraId="5AC043B1" w14:textId="365F7AE1">
            <w:pPr>
              <w:spacing w:after="150"/>
              <w:jc w:val="center"/>
              <w:rPr>
                <w:rFonts w:ascii="Century Gothic" w:hAnsi="Century Gothic" w:eastAsia="Century Gothic" w:cs="Century Gothic"/>
                <w:color w:val="000000"/>
              </w:rPr>
            </w:pPr>
            <w:r>
              <w:rPr>
                <w:rFonts w:ascii="Century Gothic" w:hAnsi="Century Gothic" w:eastAsia="Century Gothic" w:cs="Century Gothic"/>
                <w:color w:val="000000"/>
              </w:rPr>
              <w:t>Directores,</w:t>
            </w:r>
          </w:p>
          <w:p w:rsidR="006247D4" w:rsidP="006247D4" w:rsidRDefault="006247D4" w14:paraId="1CF1CB73" w14:textId="77777777">
            <w:pPr>
              <w:spacing w:after="150"/>
              <w:jc w:val="center"/>
              <w:rPr>
                <w:rFonts w:ascii="Century Gothic" w:hAnsi="Century Gothic" w:eastAsia="Century Gothic" w:cs="Century Gothic"/>
                <w:color w:val="000000"/>
              </w:rPr>
            </w:pPr>
            <w:r>
              <w:rPr>
                <w:rFonts w:ascii="Century Gothic" w:hAnsi="Century Gothic" w:eastAsia="Century Gothic" w:cs="Century Gothic"/>
                <w:color w:val="000000"/>
              </w:rPr>
              <w:t>Coordinadores,</w:t>
            </w:r>
          </w:p>
          <w:p w:rsidR="006247D4" w:rsidP="006247D4" w:rsidRDefault="006247D4" w14:paraId="2C6FBAB4" w14:textId="0316AEB5">
            <w:pPr>
              <w:spacing w:after="150"/>
              <w:jc w:val="center"/>
              <w:rPr>
                <w:rFonts w:ascii="Century Gothic" w:hAnsi="Century Gothic" w:eastAsia="Century Gothic" w:cs="Century Gothic"/>
                <w:color w:val="000000"/>
              </w:rPr>
            </w:pPr>
            <w:r>
              <w:rPr>
                <w:rFonts w:ascii="Century Gothic" w:hAnsi="Century Gothic" w:eastAsia="Century Gothic" w:cs="Century Gothic"/>
                <w:color w:val="000000"/>
              </w:rPr>
              <w:t>Unidad de SST.</w:t>
            </w:r>
          </w:p>
        </w:tc>
        <w:tc>
          <w:tcPr>
            <w:tcW w:w="2693" w:type="dxa"/>
            <w:tcMar/>
          </w:tcPr>
          <w:p w:rsidR="006247D4" w:rsidP="00DE1785" w:rsidRDefault="006247D4" w14:paraId="196A2E4A" w14:textId="77777777">
            <w:pPr>
              <w:spacing w:after="150"/>
              <w:jc w:val="center"/>
              <w:rPr>
                <w:rFonts w:ascii="Century Gothic" w:hAnsi="Century Gothic" w:eastAsia="Century Gothic" w:cs="Century Gothic"/>
                <w:color w:val="000000"/>
              </w:rPr>
            </w:pPr>
          </w:p>
          <w:p w:rsidR="006247D4" w:rsidP="00DE1785" w:rsidRDefault="006247D4" w14:paraId="269EA91F" w14:textId="77777777">
            <w:pPr>
              <w:spacing w:after="150"/>
              <w:jc w:val="center"/>
              <w:rPr>
                <w:rFonts w:ascii="Century Gothic" w:hAnsi="Century Gothic" w:eastAsia="Century Gothic" w:cs="Century Gothic"/>
                <w:color w:val="000000"/>
              </w:rPr>
            </w:pPr>
          </w:p>
          <w:p w:rsidR="007D3465" w:rsidP="00DE1785" w:rsidRDefault="006247D4" w14:paraId="65507DE1" w14:textId="197E8AC7">
            <w:pPr>
              <w:spacing w:after="150"/>
              <w:jc w:val="center"/>
              <w:rPr>
                <w:rFonts w:ascii="Century Gothic" w:hAnsi="Century Gothic" w:eastAsia="Century Gothic" w:cs="Century Gothic"/>
                <w:color w:val="000000"/>
              </w:rPr>
            </w:pPr>
            <w:proofErr w:type="spellStart"/>
            <w:r>
              <w:rPr>
                <w:rFonts w:ascii="Century Gothic" w:hAnsi="Century Gothic" w:eastAsia="Century Gothic" w:cs="Century Gothic"/>
                <w:color w:val="000000"/>
              </w:rPr>
              <w:t>Furat</w:t>
            </w:r>
            <w:proofErr w:type="spellEnd"/>
          </w:p>
          <w:p w:rsidR="00765D6A" w:rsidP="00DE1785" w:rsidRDefault="00765D6A" w14:paraId="6F276A86" w14:textId="562E9C5A">
            <w:pPr>
              <w:spacing w:after="150"/>
              <w:jc w:val="center"/>
              <w:rPr>
                <w:rFonts w:ascii="Century Gothic" w:hAnsi="Century Gothic" w:eastAsia="Century Gothic" w:cs="Century Gothic"/>
                <w:color w:val="000000"/>
              </w:rPr>
            </w:pPr>
            <w:r>
              <w:rPr>
                <w:rFonts w:ascii="Century Gothic" w:hAnsi="Century Gothic" w:eastAsia="Century Gothic" w:cs="Century Gothic"/>
                <w:color w:val="000000"/>
              </w:rPr>
              <w:t>Correo electrónico</w:t>
            </w:r>
          </w:p>
          <w:p w:rsidR="006247D4" w:rsidP="00765D6A" w:rsidRDefault="00765D6A" w14:paraId="555A4DB4" w14:textId="54801056">
            <w:pPr>
              <w:spacing w:after="150"/>
              <w:jc w:val="center"/>
              <w:rPr>
                <w:rFonts w:ascii="Century Gothic" w:hAnsi="Century Gothic" w:eastAsia="Century Gothic" w:cs="Century Gothic"/>
                <w:color w:val="000000"/>
              </w:rPr>
            </w:pPr>
            <w:r>
              <w:rPr>
                <w:rFonts w:ascii="Century Gothic" w:hAnsi="Century Gothic" w:eastAsia="Century Gothic" w:cs="Century Gothic"/>
                <w:color w:val="000000"/>
              </w:rPr>
              <w:t>Formato de reporte de accidente de trabajo</w:t>
            </w:r>
          </w:p>
        </w:tc>
      </w:tr>
      <w:tr w:rsidR="006247D4" w:rsidTr="276CFFF9" w14:paraId="7FF27E33" w14:textId="77777777">
        <w:trPr>
          <w:trHeight w:val="2989"/>
        </w:trPr>
        <w:tc>
          <w:tcPr>
            <w:tcW w:w="568" w:type="dxa"/>
            <w:tcMar/>
          </w:tcPr>
          <w:p w:rsidR="006247D4" w:rsidP="00C473C2" w:rsidRDefault="00BB5ACD" w14:paraId="6D7ED85A" w14:textId="352B40E8">
            <w:pPr>
              <w:spacing w:after="150"/>
              <w:jc w:val="center"/>
              <w:rPr>
                <w:rFonts w:ascii="Century Gothic" w:hAnsi="Century Gothic" w:eastAsia="Century Gothic" w:cs="Century Gothic"/>
                <w:color w:val="000000"/>
              </w:rPr>
            </w:pPr>
            <w:r>
              <w:rPr>
                <w:rFonts w:ascii="Century Gothic" w:hAnsi="Century Gothic" w:eastAsia="Century Gothic" w:cs="Century Gothic"/>
                <w:color w:val="000000"/>
              </w:rPr>
              <w:t>7</w:t>
            </w:r>
          </w:p>
        </w:tc>
        <w:tc>
          <w:tcPr>
            <w:tcW w:w="851" w:type="dxa"/>
            <w:tcMar/>
          </w:tcPr>
          <w:p w:rsidR="006247D4" w:rsidP="00D749CE" w:rsidRDefault="00BB5ACD" w14:paraId="363EF25A" w14:textId="5765DFB1">
            <w:pPr>
              <w:spacing w:after="150"/>
              <w:jc w:val="center"/>
              <w:rPr>
                <w:rFonts w:ascii="Century Gothic" w:hAnsi="Century Gothic" w:eastAsia="Century Gothic" w:cs="Century Gothic"/>
                <w:color w:val="000000"/>
              </w:rPr>
            </w:pPr>
            <w:r>
              <w:rPr>
                <w:rFonts w:ascii="Century Gothic" w:hAnsi="Century Gothic" w:eastAsia="Century Gothic" w:cs="Century Gothic"/>
                <w:color w:val="000000"/>
              </w:rPr>
              <w:t>A</w:t>
            </w:r>
          </w:p>
        </w:tc>
        <w:tc>
          <w:tcPr>
            <w:tcW w:w="3465" w:type="dxa"/>
            <w:tcMar/>
          </w:tcPr>
          <w:p w:rsidRPr="006247D4" w:rsidR="006247D4" w:rsidP="00BB5ACD" w:rsidRDefault="0097019A" w14:paraId="27E431B3" w14:textId="63E8AAC4">
            <w:pPr>
              <w:spacing w:after="150"/>
              <w:jc w:val="both"/>
              <w:rPr>
                <w:rFonts w:ascii="Century Gothic" w:hAnsi="Century Gothic" w:eastAsia="Century Gothic" w:cs="Century Gothic"/>
                <w:color w:val="000000"/>
              </w:rPr>
            </w:pPr>
            <w:r>
              <w:rPr>
                <w:rFonts w:ascii="Century Gothic" w:hAnsi="Century Gothic" w:eastAsia="Century Gothic" w:cs="Century Gothic"/>
                <w:color w:val="000000"/>
              </w:rPr>
              <w:t>L</w:t>
            </w:r>
            <w:r w:rsidR="006247D4">
              <w:rPr>
                <w:rFonts w:ascii="Century Gothic" w:hAnsi="Century Gothic" w:eastAsia="Century Gothic" w:cs="Century Gothic"/>
                <w:color w:val="000000"/>
              </w:rPr>
              <w:t>a ARL investiga el accidente máximo a los quince (15) días de reportado el evento y envía a la Unidad de Seguridad y Salud en el Trabajo, las recomendaciones o acciones a implementar en la UCM para la prevención de este tipo eventos.</w:t>
            </w:r>
          </w:p>
        </w:tc>
        <w:tc>
          <w:tcPr>
            <w:tcW w:w="2488" w:type="dxa"/>
            <w:tcMar/>
          </w:tcPr>
          <w:p w:rsidR="006247D4" w:rsidP="00F75B47" w:rsidRDefault="006247D4" w14:paraId="43022F6A" w14:textId="77777777">
            <w:pPr>
              <w:spacing w:after="150"/>
              <w:jc w:val="center"/>
              <w:rPr>
                <w:rFonts w:ascii="Century Gothic" w:hAnsi="Century Gothic" w:eastAsia="Century Gothic" w:cs="Century Gothic"/>
                <w:color w:val="000000"/>
              </w:rPr>
            </w:pPr>
          </w:p>
          <w:p w:rsidR="00E16A24" w:rsidP="00F75B47" w:rsidRDefault="00E16A24" w14:paraId="03D38FE3" w14:textId="77777777">
            <w:pPr>
              <w:spacing w:after="150"/>
              <w:jc w:val="center"/>
              <w:rPr>
                <w:rFonts w:ascii="Century Gothic" w:hAnsi="Century Gothic" w:eastAsia="Century Gothic" w:cs="Century Gothic"/>
                <w:color w:val="000000"/>
              </w:rPr>
            </w:pPr>
          </w:p>
          <w:p w:rsidR="00FA0A83" w:rsidP="00FA0A83" w:rsidRDefault="00FA0A83" w14:paraId="1E3527DF" w14:textId="77777777">
            <w:pPr>
              <w:spacing w:after="150"/>
              <w:jc w:val="center"/>
              <w:rPr>
                <w:rFonts w:ascii="Century Gothic" w:hAnsi="Century Gothic" w:eastAsia="Century Gothic" w:cs="Century Gothic"/>
                <w:color w:val="000000"/>
              </w:rPr>
            </w:pPr>
            <w:r>
              <w:rPr>
                <w:rFonts w:ascii="Century Gothic" w:hAnsi="Century Gothic" w:eastAsia="Century Gothic" w:cs="Century Gothic"/>
                <w:color w:val="000000"/>
              </w:rPr>
              <w:t>Directores,</w:t>
            </w:r>
          </w:p>
          <w:p w:rsidR="00FA0A83" w:rsidP="00FA0A83" w:rsidRDefault="00FA0A83" w14:paraId="78474D75" w14:textId="77777777">
            <w:pPr>
              <w:spacing w:after="150"/>
              <w:jc w:val="center"/>
              <w:rPr>
                <w:rFonts w:ascii="Century Gothic" w:hAnsi="Century Gothic" w:eastAsia="Century Gothic" w:cs="Century Gothic"/>
                <w:color w:val="000000"/>
              </w:rPr>
            </w:pPr>
            <w:r>
              <w:rPr>
                <w:rFonts w:ascii="Century Gothic" w:hAnsi="Century Gothic" w:eastAsia="Century Gothic" w:cs="Century Gothic"/>
                <w:color w:val="000000"/>
              </w:rPr>
              <w:t>Coordinadores,</w:t>
            </w:r>
          </w:p>
          <w:p w:rsidR="00FA0A83" w:rsidP="00FA0A83" w:rsidRDefault="00FA0A83" w14:paraId="7853730B" w14:textId="62736B3A">
            <w:pPr>
              <w:spacing w:after="150"/>
              <w:jc w:val="center"/>
              <w:rPr>
                <w:rFonts w:ascii="Century Gothic" w:hAnsi="Century Gothic" w:eastAsia="Century Gothic" w:cs="Century Gothic"/>
                <w:color w:val="000000"/>
              </w:rPr>
            </w:pPr>
            <w:r>
              <w:rPr>
                <w:rFonts w:ascii="Century Gothic" w:hAnsi="Century Gothic" w:eastAsia="Century Gothic" w:cs="Century Gothic"/>
                <w:color w:val="000000"/>
              </w:rPr>
              <w:t>Unidad de SST.</w:t>
            </w:r>
          </w:p>
        </w:tc>
        <w:tc>
          <w:tcPr>
            <w:tcW w:w="2693" w:type="dxa"/>
            <w:tcMar/>
          </w:tcPr>
          <w:p w:rsidR="006247D4" w:rsidP="00DE1785" w:rsidRDefault="006247D4" w14:paraId="7DD1CDA8" w14:textId="77777777">
            <w:pPr>
              <w:spacing w:after="150"/>
              <w:jc w:val="center"/>
              <w:rPr>
                <w:rFonts w:ascii="Century Gothic" w:hAnsi="Century Gothic" w:eastAsia="Century Gothic" w:cs="Century Gothic"/>
                <w:color w:val="000000"/>
              </w:rPr>
            </w:pPr>
          </w:p>
          <w:p w:rsidR="00FA0A83" w:rsidP="00DE1785" w:rsidRDefault="00FA0A83" w14:paraId="41C0FF96" w14:textId="77777777">
            <w:pPr>
              <w:spacing w:after="150"/>
              <w:jc w:val="center"/>
              <w:rPr>
                <w:rFonts w:ascii="Century Gothic" w:hAnsi="Century Gothic" w:eastAsia="Century Gothic" w:cs="Century Gothic"/>
                <w:color w:val="000000"/>
              </w:rPr>
            </w:pPr>
          </w:p>
          <w:p w:rsidR="00FA0A83" w:rsidP="00DE1785" w:rsidRDefault="00FA0A83" w14:paraId="34717717" w14:textId="04E0E570">
            <w:pPr>
              <w:spacing w:after="150"/>
              <w:jc w:val="center"/>
              <w:rPr>
                <w:rFonts w:ascii="Century Gothic" w:hAnsi="Century Gothic" w:eastAsia="Century Gothic" w:cs="Century Gothic"/>
                <w:color w:val="000000"/>
              </w:rPr>
            </w:pPr>
            <w:r>
              <w:rPr>
                <w:rFonts w:ascii="Century Gothic" w:hAnsi="Century Gothic" w:eastAsia="Century Gothic" w:cs="Century Gothic"/>
                <w:color w:val="000000"/>
              </w:rPr>
              <w:t>Evidencias derivadas de la investigación de accidente de trabajo.</w:t>
            </w:r>
          </w:p>
        </w:tc>
      </w:tr>
      <w:tr w:rsidR="006247D4" w:rsidTr="276CFFF9" w14:paraId="58989405" w14:textId="77777777">
        <w:trPr>
          <w:trHeight w:val="3718"/>
        </w:trPr>
        <w:tc>
          <w:tcPr>
            <w:tcW w:w="568" w:type="dxa"/>
            <w:tcMar/>
          </w:tcPr>
          <w:p w:rsidR="006247D4" w:rsidP="00C473C2" w:rsidRDefault="00170EA6" w14:paraId="573F2D95" w14:textId="1AE919D3">
            <w:pPr>
              <w:spacing w:after="150"/>
              <w:jc w:val="center"/>
              <w:rPr>
                <w:rFonts w:ascii="Century Gothic" w:hAnsi="Century Gothic" w:eastAsia="Century Gothic" w:cs="Century Gothic"/>
                <w:color w:val="000000"/>
              </w:rPr>
            </w:pPr>
            <w:r>
              <w:rPr>
                <w:rFonts w:ascii="Century Gothic" w:hAnsi="Century Gothic" w:eastAsia="Century Gothic" w:cs="Century Gothic"/>
                <w:color w:val="000000"/>
              </w:rPr>
              <w:t>8</w:t>
            </w:r>
          </w:p>
        </w:tc>
        <w:tc>
          <w:tcPr>
            <w:tcW w:w="851" w:type="dxa"/>
            <w:tcMar/>
          </w:tcPr>
          <w:p w:rsidR="006247D4" w:rsidP="00D749CE" w:rsidRDefault="00170EA6" w14:paraId="2DC47ECD" w14:textId="7B90809A">
            <w:pPr>
              <w:spacing w:after="150"/>
              <w:jc w:val="center"/>
              <w:rPr>
                <w:rFonts w:ascii="Century Gothic" w:hAnsi="Century Gothic" w:eastAsia="Century Gothic" w:cs="Century Gothic"/>
                <w:color w:val="000000"/>
              </w:rPr>
            </w:pPr>
            <w:r>
              <w:rPr>
                <w:rFonts w:ascii="Century Gothic" w:hAnsi="Century Gothic" w:eastAsia="Century Gothic" w:cs="Century Gothic"/>
                <w:color w:val="000000"/>
              </w:rPr>
              <w:t>A</w:t>
            </w:r>
          </w:p>
        </w:tc>
        <w:tc>
          <w:tcPr>
            <w:tcW w:w="3465" w:type="dxa"/>
            <w:tcMar/>
          </w:tcPr>
          <w:p w:rsidR="006247D4" w:rsidP="006247D4" w:rsidRDefault="00E630E9" w14:paraId="664157DC" w14:textId="0C2B51F3">
            <w:pPr>
              <w:spacing w:after="150"/>
              <w:jc w:val="both"/>
              <w:rPr>
                <w:rFonts w:ascii="Century Gothic" w:hAnsi="Century Gothic" w:eastAsia="Century Gothic" w:cs="Century Gothic"/>
                <w:color w:val="000000"/>
              </w:rPr>
            </w:pPr>
            <w:r>
              <w:rPr>
                <w:rFonts w:ascii="Century Gothic" w:hAnsi="Century Gothic" w:eastAsia="Century Gothic" w:cs="Century Gothic"/>
                <w:color w:val="000000"/>
              </w:rPr>
              <w:t xml:space="preserve">Revisar periódicamente que el </w:t>
            </w:r>
            <w:r w:rsidR="006247D4">
              <w:rPr>
                <w:rFonts w:ascii="Century Gothic" w:hAnsi="Century Gothic" w:eastAsia="Century Gothic" w:cs="Century Gothic"/>
                <w:color w:val="000000"/>
              </w:rPr>
              <w:t xml:space="preserve">estudiante </w:t>
            </w:r>
            <w:r w:rsidR="006247D4">
              <w:rPr>
                <w:rFonts w:ascii="Century Gothic" w:hAnsi="Century Gothic" w:eastAsia="Century Gothic" w:cs="Century Gothic"/>
              </w:rPr>
              <w:t>esté</w:t>
            </w:r>
            <w:r w:rsidR="006247D4">
              <w:rPr>
                <w:rFonts w:ascii="Century Gothic" w:hAnsi="Century Gothic" w:eastAsia="Century Gothic" w:cs="Century Gothic"/>
                <w:color w:val="000000"/>
              </w:rPr>
              <w:t xml:space="preserve"> desarrollando las labores exclusivamente asociadas a su programa de formación y práctica que </w:t>
            </w:r>
            <w:r w:rsidR="006247D4">
              <w:rPr>
                <w:rFonts w:ascii="Century Gothic" w:hAnsi="Century Gothic" w:eastAsia="Century Gothic" w:cs="Century Gothic"/>
              </w:rPr>
              <w:t>ameritan</w:t>
            </w:r>
            <w:r w:rsidR="006247D4">
              <w:rPr>
                <w:rFonts w:ascii="Century Gothic" w:hAnsi="Century Gothic" w:eastAsia="Century Gothic" w:cs="Century Gothic"/>
                <w:color w:val="000000"/>
              </w:rPr>
              <w:t xml:space="preserve"> su afiliación al Sistema General de Riesgos Laborales y la verificación de que el espacio de práctica cuenta con los elementos de protección personal apropiados según el riesgo ocupacional</w:t>
            </w:r>
            <w:r w:rsidR="00B54B8D">
              <w:rPr>
                <w:rFonts w:ascii="Century Gothic" w:hAnsi="Century Gothic" w:eastAsia="Century Gothic" w:cs="Century Gothic"/>
                <w:color w:val="000000"/>
              </w:rPr>
              <w:t>.</w:t>
            </w:r>
          </w:p>
        </w:tc>
        <w:tc>
          <w:tcPr>
            <w:tcW w:w="2488" w:type="dxa"/>
            <w:tcMar/>
          </w:tcPr>
          <w:p w:rsidR="001F62AD" w:rsidP="00E630E9" w:rsidRDefault="001F62AD" w14:paraId="20B889E6" w14:textId="77777777">
            <w:pPr>
              <w:spacing w:after="150"/>
              <w:jc w:val="center"/>
              <w:rPr>
                <w:rFonts w:ascii="Century Gothic" w:hAnsi="Century Gothic" w:eastAsia="Century Gothic" w:cs="Century Gothic"/>
                <w:color w:val="000000"/>
              </w:rPr>
            </w:pPr>
          </w:p>
          <w:p w:rsidR="001F62AD" w:rsidP="00E630E9" w:rsidRDefault="001F62AD" w14:paraId="238C52B2" w14:textId="77777777">
            <w:pPr>
              <w:spacing w:after="150"/>
              <w:jc w:val="center"/>
              <w:rPr>
                <w:rFonts w:ascii="Century Gothic" w:hAnsi="Century Gothic" w:eastAsia="Century Gothic" w:cs="Century Gothic"/>
                <w:color w:val="000000"/>
              </w:rPr>
            </w:pPr>
          </w:p>
          <w:p w:rsidR="00E630E9" w:rsidP="00E630E9" w:rsidRDefault="00E630E9" w14:paraId="04958994" w14:textId="628F03A9">
            <w:pPr>
              <w:spacing w:after="150"/>
              <w:jc w:val="center"/>
              <w:rPr>
                <w:rFonts w:ascii="Century Gothic" w:hAnsi="Century Gothic" w:eastAsia="Century Gothic" w:cs="Century Gothic"/>
                <w:color w:val="000000"/>
              </w:rPr>
            </w:pPr>
            <w:r>
              <w:rPr>
                <w:rFonts w:ascii="Century Gothic" w:hAnsi="Century Gothic" w:eastAsia="Century Gothic" w:cs="Century Gothic"/>
                <w:color w:val="000000"/>
              </w:rPr>
              <w:t>Directores,</w:t>
            </w:r>
          </w:p>
          <w:p w:rsidR="006247D4" w:rsidP="00E630E9" w:rsidRDefault="00E630E9" w14:paraId="73D48782" w14:textId="743A6703">
            <w:pPr>
              <w:spacing w:after="150"/>
              <w:jc w:val="center"/>
              <w:rPr>
                <w:rFonts w:ascii="Century Gothic" w:hAnsi="Century Gothic" w:eastAsia="Century Gothic" w:cs="Century Gothic"/>
                <w:color w:val="000000"/>
              </w:rPr>
            </w:pPr>
            <w:r>
              <w:rPr>
                <w:rFonts w:ascii="Century Gothic" w:hAnsi="Century Gothic" w:eastAsia="Century Gothic" w:cs="Century Gothic"/>
                <w:color w:val="000000"/>
              </w:rPr>
              <w:t>Coordinadores</w:t>
            </w:r>
            <w:r>
              <w:rPr>
                <w:rFonts w:ascii="Century Gothic" w:hAnsi="Century Gothic" w:eastAsia="Century Gothic" w:cs="Century Gothic"/>
                <w:color w:val="000000"/>
              </w:rPr>
              <w:t>.</w:t>
            </w:r>
          </w:p>
        </w:tc>
        <w:tc>
          <w:tcPr>
            <w:tcW w:w="2693" w:type="dxa"/>
            <w:tcMar/>
          </w:tcPr>
          <w:p w:rsidR="006247D4" w:rsidP="00DE1785" w:rsidRDefault="006247D4" w14:paraId="1CB7CDDE" w14:textId="77777777">
            <w:pPr>
              <w:spacing w:after="150"/>
              <w:jc w:val="center"/>
              <w:rPr>
                <w:rFonts w:ascii="Century Gothic" w:hAnsi="Century Gothic" w:eastAsia="Century Gothic" w:cs="Century Gothic"/>
                <w:color w:val="000000"/>
              </w:rPr>
            </w:pPr>
          </w:p>
          <w:p w:rsidR="005537AB" w:rsidP="00DE1785" w:rsidRDefault="005537AB" w14:paraId="0034DF2E" w14:textId="77777777">
            <w:pPr>
              <w:spacing w:after="150"/>
              <w:jc w:val="center"/>
              <w:rPr>
                <w:rFonts w:ascii="Century Gothic" w:hAnsi="Century Gothic" w:eastAsia="Century Gothic" w:cs="Century Gothic"/>
                <w:color w:val="000000"/>
              </w:rPr>
            </w:pPr>
          </w:p>
          <w:p w:rsidR="005537AB" w:rsidP="00DE1785" w:rsidRDefault="005537AB" w14:paraId="1A7B41BB" w14:textId="77777777">
            <w:pPr>
              <w:spacing w:after="150"/>
              <w:jc w:val="center"/>
              <w:rPr>
                <w:rFonts w:ascii="Century Gothic" w:hAnsi="Century Gothic" w:eastAsia="Century Gothic" w:cs="Century Gothic"/>
                <w:color w:val="000000"/>
              </w:rPr>
            </w:pPr>
          </w:p>
          <w:p w:rsidR="005537AB" w:rsidP="00DE1785" w:rsidRDefault="005537AB" w14:paraId="3B5F7858" w14:textId="2B7DF70C">
            <w:pPr>
              <w:spacing w:after="150"/>
              <w:jc w:val="center"/>
              <w:rPr>
                <w:rFonts w:ascii="Century Gothic" w:hAnsi="Century Gothic" w:eastAsia="Century Gothic" w:cs="Century Gothic"/>
                <w:color w:val="000000"/>
              </w:rPr>
            </w:pPr>
            <w:r>
              <w:rPr>
                <w:rFonts w:ascii="Century Gothic" w:hAnsi="Century Gothic" w:eastAsia="Century Gothic" w:cs="Century Gothic"/>
                <w:color w:val="000000"/>
              </w:rPr>
              <w:t>Evidencias.</w:t>
            </w:r>
          </w:p>
        </w:tc>
      </w:tr>
    </w:tbl>
    <w:p w:rsidR="00054262" w:rsidRDefault="00054262" w14:paraId="203DFA39" w14:textId="77777777" w14:noSpellErr="1">
      <w:pPr>
        <w:rPr>
          <w:rFonts w:ascii="Century Gothic" w:hAnsi="Century Gothic" w:eastAsia="Century Gothic" w:cs="Century Gothic"/>
        </w:rPr>
      </w:pPr>
    </w:p>
    <w:p w:rsidR="276CFFF9" w:rsidP="276CFFF9" w:rsidRDefault="276CFFF9" w14:paraId="38BFF1CA" w14:textId="693F451A">
      <w:pPr>
        <w:rPr>
          <w:rFonts w:ascii="Century Gothic" w:hAnsi="Century Gothic" w:eastAsia="Century Gothic" w:cs="Century Gothic"/>
        </w:rPr>
      </w:pPr>
    </w:p>
    <w:p w:rsidR="276CFFF9" w:rsidP="276CFFF9" w:rsidRDefault="276CFFF9" w14:paraId="133C7092" w14:textId="79920739">
      <w:pPr>
        <w:rPr>
          <w:rFonts w:ascii="Century Gothic" w:hAnsi="Century Gothic" w:eastAsia="Century Gothic" w:cs="Century Gothic"/>
        </w:rPr>
      </w:pPr>
    </w:p>
    <w:p w:rsidR="276CFFF9" w:rsidP="276CFFF9" w:rsidRDefault="276CFFF9" w14:paraId="76AF0A0E" w14:textId="71E55224">
      <w:pPr>
        <w:rPr>
          <w:rFonts w:ascii="Century Gothic" w:hAnsi="Century Gothic" w:eastAsia="Century Gothic" w:cs="Century Gothic"/>
        </w:rPr>
      </w:pPr>
    </w:p>
    <w:p w:rsidR="276CFFF9" w:rsidP="276CFFF9" w:rsidRDefault="276CFFF9" w14:paraId="7F9D4AE4" w14:textId="4A1B9585">
      <w:pPr>
        <w:rPr>
          <w:rFonts w:ascii="Century Gothic" w:hAnsi="Century Gothic" w:eastAsia="Century Gothic" w:cs="Century Gothic"/>
        </w:rPr>
      </w:pPr>
    </w:p>
    <w:p w:rsidR="276CFFF9" w:rsidP="276CFFF9" w:rsidRDefault="276CFFF9" w14:paraId="0FABF56A" w14:textId="7C37A281">
      <w:pPr>
        <w:rPr>
          <w:rFonts w:ascii="Century Gothic" w:hAnsi="Century Gothic" w:eastAsia="Century Gothic" w:cs="Century Gothic"/>
        </w:rPr>
      </w:pPr>
    </w:p>
    <w:p w:rsidR="276CFFF9" w:rsidP="276CFFF9" w:rsidRDefault="276CFFF9" w14:paraId="738A8ADC" w14:textId="22D1A821">
      <w:pPr>
        <w:rPr>
          <w:rFonts w:ascii="Century Gothic" w:hAnsi="Century Gothic" w:eastAsia="Century Gothic" w:cs="Century Gothic"/>
        </w:rPr>
      </w:pPr>
    </w:p>
    <w:tbl>
      <w:tblPr>
        <w:tblpPr w:leftFromText="141" w:rightFromText="141" w:bottomFromText="200" w:vertAnchor="text" w:tblpX="-431" w:tblpY="125"/>
        <w:tblW w:w="9603"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00" w:firstRow="0" w:lastRow="0" w:firstColumn="0" w:lastColumn="0" w:noHBand="0" w:noVBand="1"/>
      </w:tblPr>
      <w:tblGrid>
        <w:gridCol w:w="3132"/>
        <w:gridCol w:w="3461"/>
        <w:gridCol w:w="1630"/>
        <w:gridCol w:w="1380"/>
      </w:tblGrid>
      <w:tr w:rsidR="00054262" w:rsidTr="276CFFF9" w14:paraId="644B1CCE" w14:textId="77777777">
        <w:trPr>
          <w:trHeight w:val="332"/>
        </w:trPr>
        <w:tc>
          <w:tcPr>
            <w:tcW w:w="313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D9D9" w:themeFill="background1" w:themeFillShade="D9"/>
            <w:tcMar/>
            <w:vAlign w:val="center"/>
          </w:tcPr>
          <w:p w:rsidR="00054262" w:rsidP="005537AB" w:rsidRDefault="007E318C" w14:paraId="04B51056" w14:textId="77777777">
            <w:pPr>
              <w:jc w:val="center"/>
              <w:rPr>
                <w:rFonts w:ascii="Century Gothic" w:hAnsi="Century Gothic" w:eastAsia="Century Gothic" w:cs="Century Gothic"/>
                <w:b/>
              </w:rPr>
            </w:pPr>
            <w:r>
              <w:rPr>
                <w:rFonts w:ascii="Century Gothic" w:hAnsi="Century Gothic" w:eastAsia="Century Gothic" w:cs="Century Gothic"/>
                <w:b/>
              </w:rPr>
              <w:lastRenderedPageBreak/>
              <w:t>Elaboró</w:t>
            </w:r>
          </w:p>
        </w:tc>
        <w:tc>
          <w:tcPr>
            <w:tcW w:w="346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D9D9" w:themeFill="background1" w:themeFillShade="D9"/>
            <w:tcMar/>
            <w:vAlign w:val="center"/>
          </w:tcPr>
          <w:p w:rsidR="00054262" w:rsidP="005537AB" w:rsidRDefault="007E318C" w14:paraId="31406C7D" w14:textId="77777777">
            <w:pPr>
              <w:jc w:val="center"/>
              <w:rPr>
                <w:rFonts w:ascii="Century Gothic" w:hAnsi="Century Gothic" w:eastAsia="Century Gothic" w:cs="Century Gothic"/>
                <w:b/>
              </w:rPr>
            </w:pPr>
            <w:r>
              <w:rPr>
                <w:rFonts w:ascii="Century Gothic" w:hAnsi="Century Gothic" w:eastAsia="Century Gothic" w:cs="Century Gothic"/>
                <w:b/>
              </w:rPr>
              <w:t>Revisó</w:t>
            </w:r>
          </w:p>
        </w:tc>
        <w:tc>
          <w:tcPr>
            <w:tcW w:w="163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D9D9" w:themeFill="background1" w:themeFillShade="D9"/>
            <w:tcMar/>
            <w:vAlign w:val="center"/>
          </w:tcPr>
          <w:p w:rsidR="00054262" w:rsidP="005537AB" w:rsidRDefault="007E318C" w14:paraId="0F8EC890" w14:textId="77777777">
            <w:pPr>
              <w:jc w:val="center"/>
              <w:rPr>
                <w:rFonts w:ascii="Century Gothic" w:hAnsi="Century Gothic" w:eastAsia="Century Gothic" w:cs="Century Gothic"/>
                <w:b/>
              </w:rPr>
            </w:pPr>
            <w:r>
              <w:rPr>
                <w:rFonts w:ascii="Century Gothic" w:hAnsi="Century Gothic" w:eastAsia="Century Gothic" w:cs="Century Gothic"/>
                <w:b/>
              </w:rPr>
              <w:t>Aprobó</w:t>
            </w:r>
          </w:p>
        </w:tc>
        <w:tc>
          <w:tcPr>
            <w:tcW w:w="138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D9D9" w:themeFill="background1" w:themeFillShade="D9"/>
            <w:tcMar/>
            <w:vAlign w:val="center"/>
          </w:tcPr>
          <w:p w:rsidR="00054262" w:rsidP="005537AB" w:rsidRDefault="007E318C" w14:paraId="73B0E4EC" w14:textId="77777777">
            <w:pPr>
              <w:jc w:val="center"/>
              <w:rPr>
                <w:rFonts w:ascii="Century Gothic" w:hAnsi="Century Gothic" w:eastAsia="Century Gothic" w:cs="Century Gothic"/>
                <w:b/>
              </w:rPr>
            </w:pPr>
            <w:r>
              <w:rPr>
                <w:rFonts w:ascii="Century Gothic" w:hAnsi="Century Gothic" w:eastAsia="Century Gothic" w:cs="Century Gothic"/>
                <w:b/>
              </w:rPr>
              <w:t>Fecha de vigencia</w:t>
            </w:r>
          </w:p>
        </w:tc>
      </w:tr>
      <w:tr w:rsidR="00054262" w:rsidTr="276CFFF9" w14:paraId="7C5499EE" w14:textId="77777777">
        <w:trPr>
          <w:trHeight w:val="239"/>
        </w:trPr>
        <w:tc>
          <w:tcPr>
            <w:tcW w:w="313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54262" w:rsidP="005537AB" w:rsidRDefault="005537AB" w14:paraId="309CFA68" w14:textId="26B30C62">
            <w:pPr>
              <w:jc w:val="center"/>
              <w:rPr>
                <w:rFonts w:ascii="Century Gothic" w:hAnsi="Century Gothic" w:eastAsia="Century Gothic" w:cs="Century Gothic"/>
              </w:rPr>
            </w:pPr>
            <w:r>
              <w:rPr>
                <w:rFonts w:ascii="Century Gothic" w:hAnsi="Century Gothic" w:eastAsia="Century Gothic" w:cs="Century Gothic"/>
              </w:rPr>
              <w:t xml:space="preserve">Equipo </w:t>
            </w:r>
            <w:r w:rsidR="007E318C">
              <w:rPr>
                <w:rFonts w:ascii="Century Gothic" w:hAnsi="Century Gothic" w:eastAsia="Century Gothic" w:cs="Century Gothic"/>
              </w:rPr>
              <w:t>de Seguridad y Salud en el Trabajo</w:t>
            </w:r>
          </w:p>
        </w:tc>
        <w:tc>
          <w:tcPr>
            <w:tcW w:w="346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54262" w:rsidP="005537AB" w:rsidRDefault="007E318C" w14:paraId="3FAEC600" w14:textId="3DEED58E">
            <w:pPr>
              <w:jc w:val="center"/>
              <w:rPr>
                <w:rFonts w:ascii="Century Gothic" w:hAnsi="Century Gothic" w:eastAsia="Century Gothic" w:cs="Century Gothic"/>
              </w:rPr>
            </w:pPr>
            <w:r>
              <w:rPr>
                <w:rFonts w:ascii="Century Gothic" w:hAnsi="Century Gothic" w:eastAsia="Century Gothic" w:cs="Century Gothic"/>
              </w:rPr>
              <w:t>Dirección de Aseguramiento de la Calidad</w:t>
            </w:r>
          </w:p>
          <w:p w:rsidR="00054262" w:rsidP="005537AB" w:rsidRDefault="007E318C" w14:paraId="2EEEB5C8" w14:textId="77777777">
            <w:pPr>
              <w:jc w:val="center"/>
              <w:rPr>
                <w:rFonts w:ascii="Century Gothic" w:hAnsi="Century Gothic" w:eastAsia="Century Gothic" w:cs="Century Gothic"/>
              </w:rPr>
            </w:pPr>
            <w:r>
              <w:rPr>
                <w:rFonts w:ascii="Century Gothic" w:hAnsi="Century Gothic" w:eastAsia="Century Gothic" w:cs="Century Gothic"/>
              </w:rPr>
              <w:t>Líder SIG</w:t>
            </w:r>
          </w:p>
        </w:tc>
        <w:tc>
          <w:tcPr>
            <w:tcW w:w="163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54262" w:rsidP="005537AB" w:rsidRDefault="007E318C" w14:paraId="16C093F3" w14:textId="77777777">
            <w:pPr>
              <w:jc w:val="center"/>
              <w:rPr>
                <w:rFonts w:ascii="Century Gothic" w:hAnsi="Century Gothic" w:eastAsia="Century Gothic" w:cs="Century Gothic"/>
              </w:rPr>
            </w:pPr>
            <w:r>
              <w:rPr>
                <w:rFonts w:ascii="Century Gothic" w:hAnsi="Century Gothic" w:eastAsia="Century Gothic" w:cs="Century Gothic"/>
              </w:rPr>
              <w:t>Consejo de Rectoría</w:t>
            </w:r>
          </w:p>
        </w:tc>
        <w:tc>
          <w:tcPr>
            <w:tcW w:w="138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54262" w:rsidP="005537AB" w:rsidRDefault="007E318C" w14:paraId="74F88008" w14:textId="77777777">
            <w:pPr>
              <w:jc w:val="center"/>
              <w:rPr>
                <w:rFonts w:ascii="Century Gothic" w:hAnsi="Century Gothic" w:eastAsia="Century Gothic" w:cs="Century Gothic"/>
              </w:rPr>
            </w:pPr>
            <w:r>
              <w:rPr>
                <w:rFonts w:ascii="Century Gothic" w:hAnsi="Century Gothic" w:eastAsia="Century Gothic" w:cs="Century Gothic"/>
              </w:rPr>
              <w:t>Agosto del 2022</w:t>
            </w:r>
          </w:p>
        </w:tc>
      </w:tr>
    </w:tbl>
    <w:p w:rsidR="007E318C" w:rsidRDefault="007E318C" w14:paraId="1A8DCFE7" w14:textId="77777777">
      <w:pPr>
        <w:jc w:val="both"/>
        <w:rPr>
          <w:rFonts w:ascii="Century Gothic" w:hAnsi="Century Gothic" w:eastAsia="Century Gothic" w:cs="Century Gothic"/>
          <w:b/>
        </w:rPr>
      </w:pPr>
    </w:p>
    <w:p w:rsidR="00054262" w:rsidRDefault="007E318C" w14:paraId="54A2365F" w14:textId="1112D54E">
      <w:pPr>
        <w:jc w:val="both"/>
        <w:rPr>
          <w:rFonts w:ascii="Century Gothic" w:hAnsi="Century Gothic" w:eastAsia="Century Gothic" w:cs="Century Gothic"/>
          <w:b/>
        </w:rPr>
      </w:pPr>
      <w:r>
        <w:rPr>
          <w:rFonts w:ascii="Century Gothic" w:hAnsi="Century Gothic" w:eastAsia="Century Gothic" w:cs="Century Gothic"/>
          <w:b/>
        </w:rPr>
        <w:t>CONTROL DE CAMBIOS</w:t>
      </w:r>
    </w:p>
    <w:tbl>
      <w:tblPr>
        <w:tblStyle w:val="a3"/>
        <w:tblW w:w="9642" w:type="dxa"/>
        <w:tblInd w:w="-4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893"/>
        <w:gridCol w:w="1601"/>
        <w:gridCol w:w="1776"/>
        <w:gridCol w:w="4372"/>
      </w:tblGrid>
      <w:tr w:rsidR="00054262" w:rsidTr="276CFFF9" w14:paraId="1F85E003" w14:textId="77777777">
        <w:trPr>
          <w:trHeight w:val="597"/>
        </w:trPr>
        <w:tc>
          <w:tcPr>
            <w:tcW w:w="189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D9D9" w:themeFill="background1" w:themeFillShade="D9"/>
            <w:tcMar/>
            <w:vAlign w:val="center"/>
          </w:tcPr>
          <w:p w:rsidR="00054262" w:rsidRDefault="007E318C" w14:paraId="6E0CBE8A" w14:textId="77777777">
            <w:pPr>
              <w:jc w:val="center"/>
              <w:rPr>
                <w:rFonts w:ascii="Century Gothic" w:hAnsi="Century Gothic" w:eastAsia="Century Gothic" w:cs="Century Gothic"/>
                <w:b/>
              </w:rPr>
            </w:pPr>
            <w:r>
              <w:rPr>
                <w:rFonts w:ascii="Century Gothic" w:hAnsi="Century Gothic" w:eastAsia="Century Gothic" w:cs="Century Gothic"/>
                <w:b/>
              </w:rPr>
              <w:t>FECHA</w:t>
            </w:r>
          </w:p>
        </w:tc>
        <w:tc>
          <w:tcPr>
            <w:tcW w:w="160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D9D9" w:themeFill="background1" w:themeFillShade="D9"/>
            <w:tcMar/>
            <w:vAlign w:val="center"/>
          </w:tcPr>
          <w:p w:rsidR="00054262" w:rsidRDefault="007E318C" w14:paraId="79F6A0C7" w14:textId="77777777">
            <w:pPr>
              <w:jc w:val="center"/>
              <w:rPr>
                <w:rFonts w:ascii="Century Gothic" w:hAnsi="Century Gothic" w:eastAsia="Century Gothic" w:cs="Century Gothic"/>
                <w:b/>
              </w:rPr>
            </w:pPr>
            <w:r>
              <w:rPr>
                <w:rFonts w:ascii="Century Gothic" w:hAnsi="Century Gothic" w:eastAsia="Century Gothic" w:cs="Century Gothic"/>
                <w:b/>
              </w:rPr>
              <w:t>VERSIÓN</w:t>
            </w:r>
          </w:p>
        </w:tc>
        <w:tc>
          <w:tcPr>
            <w:tcW w:w="177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D9D9" w:themeFill="background1" w:themeFillShade="D9"/>
            <w:tcMar/>
            <w:vAlign w:val="center"/>
          </w:tcPr>
          <w:p w:rsidR="00054262" w:rsidRDefault="007E318C" w14:paraId="0582DAD2" w14:textId="77777777">
            <w:pPr>
              <w:jc w:val="center"/>
              <w:rPr>
                <w:rFonts w:ascii="Century Gothic" w:hAnsi="Century Gothic" w:eastAsia="Century Gothic" w:cs="Century Gothic"/>
                <w:b/>
              </w:rPr>
            </w:pPr>
            <w:r>
              <w:rPr>
                <w:rFonts w:ascii="Century Gothic" w:hAnsi="Century Gothic" w:eastAsia="Century Gothic" w:cs="Century Gothic"/>
                <w:b/>
              </w:rPr>
              <w:t>ÍTEM</w:t>
            </w:r>
          </w:p>
        </w:tc>
        <w:tc>
          <w:tcPr>
            <w:tcW w:w="437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D9D9" w:themeFill="background1" w:themeFillShade="D9"/>
            <w:tcMar/>
            <w:vAlign w:val="center"/>
          </w:tcPr>
          <w:p w:rsidR="00054262" w:rsidRDefault="007E318C" w14:paraId="08116CC1" w14:textId="77777777">
            <w:pPr>
              <w:jc w:val="center"/>
              <w:rPr>
                <w:rFonts w:ascii="Century Gothic" w:hAnsi="Century Gothic" w:eastAsia="Century Gothic" w:cs="Century Gothic"/>
                <w:b/>
              </w:rPr>
            </w:pPr>
            <w:r>
              <w:rPr>
                <w:rFonts w:ascii="Century Gothic" w:hAnsi="Century Gothic" w:eastAsia="Century Gothic" w:cs="Century Gothic"/>
                <w:b/>
              </w:rPr>
              <w:t>MODIFICACIÓN</w:t>
            </w:r>
          </w:p>
        </w:tc>
      </w:tr>
      <w:tr w:rsidR="00054262" w:rsidTr="276CFFF9" w14:paraId="20BE8F48" w14:textId="77777777">
        <w:trPr>
          <w:trHeight w:val="667"/>
        </w:trPr>
        <w:tc>
          <w:tcPr>
            <w:tcW w:w="189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54262" w:rsidRDefault="007E318C" w14:paraId="6DEF99E5" w14:textId="77777777">
            <w:pPr>
              <w:jc w:val="center"/>
              <w:rPr>
                <w:rFonts w:ascii="Century Gothic" w:hAnsi="Century Gothic" w:eastAsia="Century Gothic" w:cs="Century Gothic"/>
              </w:rPr>
            </w:pPr>
            <w:r>
              <w:rPr>
                <w:rFonts w:ascii="Century Gothic" w:hAnsi="Century Gothic" w:eastAsia="Century Gothic" w:cs="Century Gothic"/>
              </w:rPr>
              <w:t>Febrero de 2020</w:t>
            </w:r>
          </w:p>
        </w:tc>
        <w:tc>
          <w:tcPr>
            <w:tcW w:w="160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54262" w:rsidRDefault="007E318C" w14:paraId="1BEFD8FC" w14:textId="77777777">
            <w:pPr>
              <w:jc w:val="center"/>
              <w:rPr>
                <w:rFonts w:ascii="Century Gothic" w:hAnsi="Century Gothic" w:eastAsia="Century Gothic" w:cs="Century Gothic"/>
              </w:rPr>
            </w:pPr>
            <w:r>
              <w:rPr>
                <w:rFonts w:ascii="Century Gothic" w:hAnsi="Century Gothic" w:eastAsia="Century Gothic" w:cs="Century Gothic"/>
              </w:rPr>
              <w:t>2</w:t>
            </w:r>
          </w:p>
        </w:tc>
        <w:tc>
          <w:tcPr>
            <w:tcW w:w="177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54262" w:rsidRDefault="007E318C" w14:paraId="5B63F983" w14:textId="77777777">
            <w:pPr>
              <w:jc w:val="center"/>
              <w:rPr>
                <w:rFonts w:ascii="Century Gothic" w:hAnsi="Century Gothic" w:eastAsia="Century Gothic" w:cs="Century Gothic"/>
              </w:rPr>
            </w:pPr>
            <w:r>
              <w:rPr>
                <w:rFonts w:ascii="Century Gothic" w:hAnsi="Century Gothic" w:eastAsia="Century Gothic" w:cs="Century Gothic"/>
              </w:rPr>
              <w:t>Todo el documento</w:t>
            </w:r>
          </w:p>
        </w:tc>
        <w:tc>
          <w:tcPr>
            <w:tcW w:w="437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54262" w:rsidP="005537AB" w:rsidRDefault="007E318C" w14:paraId="2567F8BF" w14:textId="5C713EE5">
            <w:pPr>
              <w:jc w:val="both"/>
              <w:rPr>
                <w:rFonts w:ascii="Century Gothic" w:hAnsi="Century Gothic" w:eastAsia="Century Gothic" w:cs="Century Gothic"/>
              </w:rPr>
            </w:pPr>
            <w:r w:rsidRPr="276CFFF9" w:rsidR="007E318C">
              <w:rPr>
                <w:rFonts w:ascii="Century Gothic" w:hAnsi="Century Gothic" w:eastAsia="Century Gothic" w:cs="Century Gothic"/>
              </w:rPr>
              <w:t xml:space="preserve">Se revisa y ajusta por parte de la Líder del SG-SST, </w:t>
            </w:r>
            <w:r w:rsidRPr="276CFFF9" w:rsidR="007E318C">
              <w:rPr>
                <w:rFonts w:ascii="Century Gothic" w:hAnsi="Century Gothic" w:eastAsia="Century Gothic" w:cs="Century Gothic"/>
              </w:rPr>
              <w:t>Director</w:t>
            </w:r>
            <w:r w:rsidRPr="276CFFF9" w:rsidR="007E318C">
              <w:rPr>
                <w:rFonts w:ascii="Century Gothic" w:hAnsi="Century Gothic" w:eastAsia="Century Gothic" w:cs="Century Gothic"/>
              </w:rPr>
              <w:t xml:space="preserve"> Administrativo y Financiero y Secretaria</w:t>
            </w:r>
            <w:r w:rsidRPr="276CFFF9" w:rsidR="377FD0A7">
              <w:rPr>
                <w:rFonts w:ascii="Century Gothic" w:hAnsi="Century Gothic" w:eastAsia="Century Gothic" w:cs="Century Gothic"/>
              </w:rPr>
              <w:t xml:space="preserve"> </w:t>
            </w:r>
            <w:r w:rsidRPr="276CFFF9" w:rsidR="007E318C">
              <w:rPr>
                <w:rFonts w:ascii="Century Gothic" w:hAnsi="Century Gothic" w:eastAsia="Century Gothic" w:cs="Century Gothic"/>
              </w:rPr>
              <w:t xml:space="preserve">General y Asesora Jurídica </w:t>
            </w:r>
          </w:p>
        </w:tc>
      </w:tr>
      <w:tr w:rsidR="00054262" w:rsidTr="276CFFF9" w14:paraId="35783435" w14:textId="77777777">
        <w:trPr>
          <w:trHeight w:val="667"/>
        </w:trPr>
        <w:tc>
          <w:tcPr>
            <w:tcW w:w="189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54262" w:rsidRDefault="007E318C" w14:paraId="498B731B" w14:textId="77777777">
            <w:pPr>
              <w:jc w:val="center"/>
              <w:rPr>
                <w:rFonts w:ascii="Century Gothic" w:hAnsi="Century Gothic" w:eastAsia="Century Gothic" w:cs="Century Gothic"/>
              </w:rPr>
            </w:pPr>
            <w:r>
              <w:rPr>
                <w:rFonts w:ascii="Century Gothic" w:hAnsi="Century Gothic" w:eastAsia="Century Gothic" w:cs="Century Gothic"/>
              </w:rPr>
              <w:t>Agosto 2022</w:t>
            </w:r>
          </w:p>
        </w:tc>
        <w:tc>
          <w:tcPr>
            <w:tcW w:w="160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54262" w:rsidRDefault="007E318C" w14:paraId="05CBA442" w14:textId="77777777">
            <w:pPr>
              <w:jc w:val="center"/>
              <w:rPr>
                <w:rFonts w:ascii="Century Gothic" w:hAnsi="Century Gothic" w:eastAsia="Century Gothic" w:cs="Century Gothic"/>
              </w:rPr>
            </w:pPr>
            <w:r>
              <w:rPr>
                <w:rFonts w:ascii="Century Gothic" w:hAnsi="Century Gothic" w:eastAsia="Century Gothic" w:cs="Century Gothic"/>
              </w:rPr>
              <w:t>3</w:t>
            </w:r>
          </w:p>
        </w:tc>
        <w:tc>
          <w:tcPr>
            <w:tcW w:w="177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54262" w:rsidRDefault="007E318C" w14:paraId="70693C75" w14:textId="579D0E6C">
            <w:pPr>
              <w:jc w:val="center"/>
              <w:rPr>
                <w:rFonts w:ascii="Century Gothic" w:hAnsi="Century Gothic" w:eastAsia="Century Gothic" w:cs="Century Gothic"/>
              </w:rPr>
            </w:pPr>
            <w:r>
              <w:rPr>
                <w:rFonts w:ascii="Century Gothic" w:hAnsi="Century Gothic" w:eastAsia="Century Gothic" w:cs="Century Gothic"/>
              </w:rPr>
              <w:t>Encabezado y control de cambios</w:t>
            </w:r>
          </w:p>
        </w:tc>
        <w:tc>
          <w:tcPr>
            <w:tcW w:w="437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54262" w:rsidP="005537AB" w:rsidRDefault="007E318C" w14:paraId="10415575" w14:textId="77777777">
            <w:pPr>
              <w:jc w:val="both"/>
              <w:rPr>
                <w:rFonts w:ascii="Century Gothic" w:hAnsi="Century Gothic" w:eastAsia="Century Gothic" w:cs="Century Gothic"/>
              </w:rPr>
            </w:pPr>
            <w:r>
              <w:rPr>
                <w:rFonts w:ascii="Century Gothic" w:hAnsi="Century Gothic" w:eastAsia="Century Gothic" w:cs="Century Gothic"/>
              </w:rPr>
              <w:t>Se cambia el encabezado y control de cambio del procedimiento según los lineamientos del SIG</w:t>
            </w:r>
          </w:p>
        </w:tc>
      </w:tr>
      <w:tr w:rsidR="005537AB" w:rsidTr="276CFFF9" w14:paraId="2B952011" w14:textId="77777777">
        <w:trPr>
          <w:trHeight w:val="667"/>
        </w:trPr>
        <w:tc>
          <w:tcPr>
            <w:tcW w:w="189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5537AB" w:rsidRDefault="005537AB" w14:paraId="5323F274" w14:textId="5A245994">
            <w:pPr>
              <w:jc w:val="center"/>
              <w:rPr>
                <w:rFonts w:ascii="Century Gothic" w:hAnsi="Century Gothic" w:eastAsia="Century Gothic" w:cs="Century Gothic"/>
              </w:rPr>
            </w:pPr>
            <w:r>
              <w:rPr>
                <w:rFonts w:ascii="Century Gothic" w:hAnsi="Century Gothic" w:eastAsia="Century Gothic" w:cs="Century Gothic"/>
              </w:rPr>
              <w:t>Abril 2025</w:t>
            </w:r>
          </w:p>
        </w:tc>
        <w:tc>
          <w:tcPr>
            <w:tcW w:w="160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5537AB" w:rsidRDefault="005537AB" w14:paraId="25191F8A" w14:textId="3F8D6AFE">
            <w:pPr>
              <w:jc w:val="center"/>
              <w:rPr>
                <w:rFonts w:ascii="Century Gothic" w:hAnsi="Century Gothic" w:eastAsia="Century Gothic" w:cs="Century Gothic"/>
              </w:rPr>
            </w:pPr>
            <w:r>
              <w:rPr>
                <w:rFonts w:ascii="Century Gothic" w:hAnsi="Century Gothic" w:eastAsia="Century Gothic" w:cs="Century Gothic"/>
              </w:rPr>
              <w:t>4</w:t>
            </w:r>
          </w:p>
        </w:tc>
        <w:tc>
          <w:tcPr>
            <w:tcW w:w="177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5537AB" w:rsidRDefault="005537AB" w14:paraId="4FDBAAFA" w14:textId="0DCF4193">
            <w:pPr>
              <w:jc w:val="center"/>
              <w:rPr>
                <w:rFonts w:ascii="Century Gothic" w:hAnsi="Century Gothic" w:eastAsia="Century Gothic" w:cs="Century Gothic"/>
              </w:rPr>
            </w:pPr>
            <w:r>
              <w:rPr>
                <w:rFonts w:ascii="Century Gothic" w:hAnsi="Century Gothic" w:eastAsia="Century Gothic" w:cs="Century Gothic"/>
              </w:rPr>
              <w:t>Todo el documento</w:t>
            </w:r>
          </w:p>
        </w:tc>
        <w:tc>
          <w:tcPr>
            <w:tcW w:w="437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5537AB" w:rsidP="276CFFF9" w:rsidRDefault="005537AB" w14:paraId="393B1B5A" w14:textId="03E730FB" w14:noSpellErr="1">
            <w:pPr>
              <w:jc w:val="both"/>
              <w:rPr>
                <w:rFonts w:ascii="Century Gothic" w:hAnsi="Century Gothic" w:eastAsia="Century Gothic" w:cs="Century Gothic"/>
              </w:rPr>
            </w:pPr>
            <w:r w:rsidRPr="276CFFF9" w:rsidR="005537AB">
              <w:rPr>
                <w:rFonts w:ascii="Century Gothic" w:hAnsi="Century Gothic" w:eastAsia="Century Gothic" w:cs="Century Gothic"/>
              </w:rPr>
              <w:t>Se organiza la estructura del documento, especificando responsables y registros (medios de verificación)</w:t>
            </w:r>
          </w:p>
        </w:tc>
      </w:tr>
    </w:tbl>
    <w:p w:rsidR="00054262" w:rsidRDefault="00054262" w14:paraId="5F77B2C3" w14:textId="77777777"/>
    <w:sectPr w:rsidR="00054262">
      <w:headerReference w:type="even" r:id="rId10"/>
      <w:headerReference w:type="default" r:id="rId11"/>
      <w:footerReference w:type="even" r:id="rId12"/>
      <w:footerReference w:type="default" r:id="rId13"/>
      <w:headerReference w:type="first" r:id="rId14"/>
      <w:footerReference w:type="first" r:id="rId15"/>
      <w:pgSz w:w="12240" w:h="15840" w:orient="portrait"/>
      <w:pgMar w:top="814" w:right="1701" w:bottom="851"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85512" w:rsidRDefault="00F85512" w14:paraId="6DBFCBA7" w14:textId="77777777">
      <w:pPr>
        <w:spacing w:after="0" w:line="240" w:lineRule="auto"/>
      </w:pPr>
      <w:r>
        <w:separator/>
      </w:r>
    </w:p>
  </w:endnote>
  <w:endnote w:type="continuationSeparator" w:id="0">
    <w:p w:rsidR="00F85512" w:rsidRDefault="00F85512" w14:paraId="51FC7FF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embedRegular w:fontKey="{B9CD48FB-EA13-4A00-B4D5-6E3705EA1BC6}" r:id="rId1"/>
    <w:embedBold w:fontKey="{5BFCD46E-E628-40B8-85C0-A722E02717D4}" r:id="rId2"/>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w:fontKey="{1F5F590E-466C-4144-B416-C749E4693D25}" r:id="rId3"/>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w:fontKey="{3D1A220E-BCA4-4FBF-B4EF-7FB676593ED4}" r:id="rId4"/>
    <w:embedBold w:fontKey="{85840BD7-396F-4B3F-B809-23EF5745ACA2}" r:id="rId5"/>
  </w:font>
  <w:font w:name="Segoe UI">
    <w:panose1 w:val="020B0502040204020203"/>
    <w:charset w:val="00"/>
    <w:family w:val="swiss"/>
    <w:pitch w:val="variable"/>
    <w:sig w:usb0="E4002EFF" w:usb1="C000E47F" w:usb2="00000009" w:usb3="00000000" w:csb0="000001FF" w:csb1="00000000"/>
    <w:embedRegular w:fontKey="{A7955EA0-4409-4CF4-BFFB-0F12EA945A0C}" r:id="rId6"/>
  </w:font>
  <w:font w:name="Georgia">
    <w:panose1 w:val="02040502050405020303"/>
    <w:charset w:val="00"/>
    <w:family w:val="roman"/>
    <w:pitch w:val="variable"/>
    <w:sig w:usb0="00000287" w:usb1="00000000" w:usb2="00000000" w:usb3="00000000" w:csb0="0000009F" w:csb1="00000000"/>
    <w:embedRegular w:fontKey="{05EF6F04-9F42-4F2E-96CC-011E858EE182}" r:id="rId7"/>
    <w:embedItalic w:fontKey="{A0F5F13C-7CC1-4814-A4BD-8DB889D631AB}" r:id="rId8"/>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w:fontKey="{855F4F5F-4190-4409-8BCD-0666832F167D}" r:id="rI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537AB" w:rsidRDefault="005537AB" w14:paraId="13EC3C53"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537AB" w:rsidRDefault="005537AB" w14:paraId="0074C743" w14:textId="7777777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537AB" w:rsidRDefault="005537AB" w14:paraId="38103582"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85512" w:rsidRDefault="00F85512" w14:paraId="4DB7DBC6" w14:textId="77777777">
      <w:pPr>
        <w:spacing w:after="0" w:line="240" w:lineRule="auto"/>
      </w:pPr>
      <w:r>
        <w:separator/>
      </w:r>
    </w:p>
  </w:footnote>
  <w:footnote w:type="continuationSeparator" w:id="0">
    <w:p w:rsidR="00F85512" w:rsidRDefault="00F85512" w14:paraId="730DDC96"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537AB" w:rsidRDefault="005537AB" w14:paraId="00E6403B" w14:textId="7777777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054262" w:rsidRDefault="00054262" w14:paraId="3F01ECFB" w14:textId="77777777">
    <w:pPr>
      <w:widowControl w:val="0"/>
      <w:pBdr>
        <w:top w:val="nil"/>
        <w:left w:val="nil"/>
        <w:bottom w:val="nil"/>
        <w:right w:val="nil"/>
        <w:between w:val="nil"/>
      </w:pBdr>
      <w:spacing w:after="0" w:line="276" w:lineRule="auto"/>
    </w:pPr>
  </w:p>
  <w:tbl>
    <w:tblPr>
      <w:tblStyle w:val="a4"/>
      <w:tblW w:w="10190" w:type="dxa"/>
      <w:tblInd w:w="-5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2394"/>
      <w:gridCol w:w="5245"/>
      <w:gridCol w:w="1276"/>
      <w:gridCol w:w="1275"/>
    </w:tblGrid>
    <w:tr w:rsidR="00054262" w:rsidTr="00B54B8D" w14:paraId="45D7B2A1" w14:textId="77777777">
      <w:trPr>
        <w:trHeight w:val="423"/>
      </w:trPr>
      <w:tc>
        <w:tcPr>
          <w:tcW w:w="2394" w:type="dxa"/>
          <w:vMerge w:val="restart"/>
          <w:shd w:val="clear" w:color="auto" w:fill="auto"/>
          <w:vAlign w:val="center"/>
        </w:tcPr>
        <w:p w:rsidR="00054262" w:rsidRDefault="007E318C" w14:paraId="47ED3A5E" w14:textId="77777777">
          <w:pPr>
            <w:pBdr>
              <w:top w:val="nil"/>
              <w:left w:val="nil"/>
              <w:bottom w:val="nil"/>
              <w:right w:val="nil"/>
              <w:between w:val="nil"/>
            </w:pBdr>
            <w:tabs>
              <w:tab w:val="center" w:pos="4252"/>
              <w:tab w:val="right" w:pos="8504"/>
            </w:tabs>
            <w:jc w:val="center"/>
            <w:rPr>
              <w:color w:val="000000"/>
            </w:rPr>
          </w:pPr>
          <w:r>
            <w:rPr>
              <w:noProof/>
            </w:rPr>
            <w:drawing>
              <wp:inline distT="0" distB="0" distL="0" distR="0" wp14:anchorId="19158496" wp14:editId="698C1F91">
                <wp:extent cx="1567643" cy="738201"/>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567643" cy="738201"/>
                        </a:xfrm>
                        <a:prstGeom prst="rect">
                          <a:avLst/>
                        </a:prstGeom>
                        <a:ln/>
                      </pic:spPr>
                    </pic:pic>
                  </a:graphicData>
                </a:graphic>
              </wp:inline>
            </w:drawing>
          </w:r>
        </w:p>
      </w:tc>
      <w:tc>
        <w:tcPr>
          <w:tcW w:w="5245" w:type="dxa"/>
          <w:shd w:val="clear" w:color="auto" w:fill="D9D9D9"/>
          <w:vAlign w:val="center"/>
        </w:tcPr>
        <w:p w:rsidR="00054262" w:rsidRDefault="007E318C" w14:paraId="72E4F22D" w14:textId="77777777">
          <w:pPr>
            <w:ind w:hanging="2"/>
            <w:jc w:val="center"/>
            <w:rPr>
              <w:rFonts w:ascii="Century Gothic" w:hAnsi="Century Gothic" w:eastAsia="Century Gothic" w:cs="Century Gothic"/>
              <w:b/>
            </w:rPr>
          </w:pPr>
          <w:r>
            <w:rPr>
              <w:rFonts w:ascii="Century Gothic" w:hAnsi="Century Gothic" w:eastAsia="Century Gothic" w:cs="Century Gothic"/>
              <w:b/>
            </w:rPr>
            <w:t>GESTIÓN DE TALENTO HUMANO</w:t>
          </w:r>
        </w:p>
      </w:tc>
      <w:tc>
        <w:tcPr>
          <w:tcW w:w="1276" w:type="dxa"/>
          <w:vAlign w:val="center"/>
        </w:tcPr>
        <w:p w:rsidR="00054262" w:rsidRDefault="007E318C" w14:paraId="542B93DE" w14:textId="77777777">
          <w:pPr>
            <w:pBdr>
              <w:top w:val="nil"/>
              <w:left w:val="nil"/>
              <w:bottom w:val="nil"/>
              <w:right w:val="nil"/>
              <w:between w:val="nil"/>
            </w:pBdr>
            <w:tabs>
              <w:tab w:val="center" w:pos="4252"/>
              <w:tab w:val="right" w:pos="8504"/>
            </w:tabs>
            <w:ind w:hanging="2"/>
            <w:jc w:val="center"/>
            <w:rPr>
              <w:rFonts w:ascii="Century Gothic" w:hAnsi="Century Gothic" w:eastAsia="Century Gothic" w:cs="Century Gothic"/>
              <w:color w:val="000000"/>
            </w:rPr>
          </w:pPr>
          <w:r>
            <w:rPr>
              <w:rFonts w:ascii="Century Gothic" w:hAnsi="Century Gothic" w:eastAsia="Century Gothic" w:cs="Century Gothic"/>
              <w:color w:val="000000"/>
            </w:rPr>
            <w:t>Código:</w:t>
          </w:r>
        </w:p>
      </w:tc>
      <w:tc>
        <w:tcPr>
          <w:tcW w:w="1275" w:type="dxa"/>
          <w:vAlign w:val="center"/>
        </w:tcPr>
        <w:p w:rsidR="00054262" w:rsidRDefault="007E318C" w14:paraId="26D49EAA" w14:textId="77777777">
          <w:pPr>
            <w:pBdr>
              <w:top w:val="nil"/>
              <w:left w:val="nil"/>
              <w:bottom w:val="nil"/>
              <w:right w:val="nil"/>
              <w:between w:val="nil"/>
            </w:pBdr>
            <w:tabs>
              <w:tab w:val="center" w:pos="4252"/>
              <w:tab w:val="right" w:pos="8504"/>
            </w:tabs>
            <w:ind w:hanging="2"/>
            <w:jc w:val="center"/>
            <w:rPr>
              <w:rFonts w:ascii="Century Gothic" w:hAnsi="Century Gothic" w:eastAsia="Century Gothic" w:cs="Century Gothic"/>
              <w:color w:val="000000"/>
            </w:rPr>
          </w:pPr>
          <w:r>
            <w:rPr>
              <w:rFonts w:ascii="Century Gothic" w:hAnsi="Century Gothic" w:eastAsia="Century Gothic" w:cs="Century Gothic"/>
              <w:color w:val="000000"/>
            </w:rPr>
            <w:t>GTH-P-14</w:t>
          </w:r>
        </w:p>
      </w:tc>
    </w:tr>
    <w:tr w:rsidR="00054262" w:rsidTr="00B54B8D" w14:paraId="2436D55A" w14:textId="77777777">
      <w:trPr>
        <w:trHeight w:val="375"/>
      </w:trPr>
      <w:tc>
        <w:tcPr>
          <w:tcW w:w="2394" w:type="dxa"/>
          <w:vMerge/>
          <w:shd w:val="clear" w:color="auto" w:fill="auto"/>
          <w:vAlign w:val="center"/>
        </w:tcPr>
        <w:p w:rsidR="00054262" w:rsidRDefault="00054262" w14:paraId="7EECA047" w14:textId="77777777">
          <w:pPr>
            <w:widowControl w:val="0"/>
            <w:pBdr>
              <w:top w:val="nil"/>
              <w:left w:val="nil"/>
              <w:bottom w:val="nil"/>
              <w:right w:val="nil"/>
              <w:between w:val="nil"/>
            </w:pBdr>
            <w:spacing w:after="0" w:line="276" w:lineRule="auto"/>
            <w:rPr>
              <w:rFonts w:ascii="Century Gothic" w:hAnsi="Century Gothic" w:eastAsia="Century Gothic" w:cs="Century Gothic"/>
              <w:color w:val="000000"/>
            </w:rPr>
          </w:pPr>
        </w:p>
      </w:tc>
      <w:tc>
        <w:tcPr>
          <w:tcW w:w="5245" w:type="dxa"/>
          <w:vMerge w:val="restart"/>
          <w:shd w:val="clear" w:color="auto" w:fill="auto"/>
          <w:vAlign w:val="center"/>
        </w:tcPr>
        <w:p w:rsidR="00054262" w:rsidRDefault="007E318C" w14:paraId="56CDC32C" w14:textId="77777777">
          <w:pPr>
            <w:ind w:hanging="2"/>
            <w:jc w:val="center"/>
            <w:rPr>
              <w:rFonts w:ascii="Century Gothic" w:hAnsi="Century Gothic" w:eastAsia="Century Gothic" w:cs="Century Gothic"/>
            </w:rPr>
          </w:pPr>
          <w:r>
            <w:rPr>
              <w:rFonts w:ascii="Century Gothic" w:hAnsi="Century Gothic" w:eastAsia="Century Gothic" w:cs="Century Gothic"/>
            </w:rPr>
            <w:t>PROCEDIMIENTO PARA LA AFILIACIÓN Y PAGO A LA ARL DE LOS ESTUDIANTES QUE SALEN A PRÁCTICA</w:t>
          </w:r>
        </w:p>
      </w:tc>
      <w:tc>
        <w:tcPr>
          <w:tcW w:w="1276" w:type="dxa"/>
          <w:vAlign w:val="center"/>
        </w:tcPr>
        <w:p w:rsidR="00054262" w:rsidRDefault="007E318C" w14:paraId="2EC540BC" w14:textId="77777777">
          <w:pPr>
            <w:pBdr>
              <w:top w:val="nil"/>
              <w:left w:val="nil"/>
              <w:bottom w:val="nil"/>
              <w:right w:val="nil"/>
              <w:between w:val="nil"/>
            </w:pBdr>
            <w:tabs>
              <w:tab w:val="center" w:pos="4252"/>
              <w:tab w:val="right" w:pos="8504"/>
            </w:tabs>
            <w:ind w:hanging="2"/>
            <w:jc w:val="center"/>
            <w:rPr>
              <w:rFonts w:ascii="Century Gothic" w:hAnsi="Century Gothic" w:eastAsia="Century Gothic" w:cs="Century Gothic"/>
              <w:color w:val="000000"/>
            </w:rPr>
          </w:pPr>
          <w:r>
            <w:rPr>
              <w:rFonts w:ascii="Century Gothic" w:hAnsi="Century Gothic" w:eastAsia="Century Gothic" w:cs="Century Gothic"/>
              <w:color w:val="000000"/>
            </w:rPr>
            <w:t>Versión:</w:t>
          </w:r>
        </w:p>
      </w:tc>
      <w:tc>
        <w:tcPr>
          <w:tcW w:w="1275" w:type="dxa"/>
          <w:vAlign w:val="center"/>
        </w:tcPr>
        <w:p w:rsidR="00054262" w:rsidRDefault="005537AB" w14:paraId="6051264A" w14:textId="48B16E09">
          <w:pPr>
            <w:pBdr>
              <w:top w:val="nil"/>
              <w:left w:val="nil"/>
              <w:bottom w:val="nil"/>
              <w:right w:val="nil"/>
              <w:between w:val="nil"/>
            </w:pBdr>
            <w:tabs>
              <w:tab w:val="center" w:pos="4252"/>
              <w:tab w:val="right" w:pos="8504"/>
            </w:tabs>
            <w:ind w:hanging="2"/>
            <w:jc w:val="center"/>
            <w:rPr>
              <w:rFonts w:ascii="Century Gothic" w:hAnsi="Century Gothic" w:eastAsia="Century Gothic" w:cs="Century Gothic"/>
              <w:color w:val="000000"/>
            </w:rPr>
          </w:pPr>
          <w:r>
            <w:rPr>
              <w:rFonts w:ascii="Century Gothic" w:hAnsi="Century Gothic" w:eastAsia="Century Gothic" w:cs="Century Gothic"/>
            </w:rPr>
            <w:t>4</w:t>
          </w:r>
        </w:p>
      </w:tc>
    </w:tr>
    <w:tr w:rsidR="00054262" w:rsidTr="00B54B8D" w14:paraId="1B7B5006" w14:textId="77777777">
      <w:trPr>
        <w:trHeight w:val="375"/>
      </w:trPr>
      <w:tc>
        <w:tcPr>
          <w:tcW w:w="2394" w:type="dxa"/>
          <w:vMerge/>
          <w:shd w:val="clear" w:color="auto" w:fill="auto"/>
          <w:vAlign w:val="center"/>
        </w:tcPr>
        <w:p w:rsidR="00054262" w:rsidRDefault="00054262" w14:paraId="66A3A9D2" w14:textId="77777777">
          <w:pPr>
            <w:widowControl w:val="0"/>
            <w:pBdr>
              <w:top w:val="nil"/>
              <w:left w:val="nil"/>
              <w:bottom w:val="nil"/>
              <w:right w:val="nil"/>
              <w:between w:val="nil"/>
            </w:pBdr>
            <w:spacing w:after="0" w:line="276" w:lineRule="auto"/>
            <w:rPr>
              <w:rFonts w:ascii="Century Gothic" w:hAnsi="Century Gothic" w:eastAsia="Century Gothic" w:cs="Century Gothic"/>
              <w:color w:val="000000"/>
            </w:rPr>
          </w:pPr>
        </w:p>
      </w:tc>
      <w:tc>
        <w:tcPr>
          <w:tcW w:w="5245" w:type="dxa"/>
          <w:vMerge/>
          <w:shd w:val="clear" w:color="auto" w:fill="auto"/>
          <w:vAlign w:val="center"/>
        </w:tcPr>
        <w:p w:rsidR="00054262" w:rsidRDefault="00054262" w14:paraId="2FB6CC1C" w14:textId="77777777">
          <w:pPr>
            <w:widowControl w:val="0"/>
            <w:pBdr>
              <w:top w:val="nil"/>
              <w:left w:val="nil"/>
              <w:bottom w:val="nil"/>
              <w:right w:val="nil"/>
              <w:between w:val="nil"/>
            </w:pBdr>
            <w:spacing w:after="0" w:line="276" w:lineRule="auto"/>
            <w:rPr>
              <w:rFonts w:ascii="Century Gothic" w:hAnsi="Century Gothic" w:eastAsia="Century Gothic" w:cs="Century Gothic"/>
              <w:color w:val="000000"/>
            </w:rPr>
          </w:pPr>
        </w:p>
      </w:tc>
      <w:tc>
        <w:tcPr>
          <w:tcW w:w="1276" w:type="dxa"/>
          <w:vAlign w:val="center"/>
        </w:tcPr>
        <w:p w:rsidR="00054262" w:rsidRDefault="007E318C" w14:paraId="12C11A74" w14:textId="77777777">
          <w:pPr>
            <w:pBdr>
              <w:top w:val="nil"/>
              <w:left w:val="nil"/>
              <w:bottom w:val="nil"/>
              <w:right w:val="nil"/>
              <w:between w:val="nil"/>
            </w:pBdr>
            <w:tabs>
              <w:tab w:val="center" w:pos="4252"/>
              <w:tab w:val="right" w:pos="8504"/>
            </w:tabs>
            <w:ind w:hanging="2"/>
            <w:jc w:val="center"/>
            <w:rPr>
              <w:rFonts w:ascii="Century Gothic" w:hAnsi="Century Gothic" w:eastAsia="Century Gothic" w:cs="Century Gothic"/>
              <w:color w:val="000000"/>
            </w:rPr>
          </w:pPr>
          <w:r>
            <w:rPr>
              <w:rFonts w:ascii="Century Gothic" w:hAnsi="Century Gothic" w:eastAsia="Century Gothic" w:cs="Century Gothic"/>
              <w:color w:val="000000"/>
            </w:rPr>
            <w:t>Página:</w:t>
          </w:r>
        </w:p>
      </w:tc>
      <w:tc>
        <w:tcPr>
          <w:tcW w:w="1275" w:type="dxa"/>
          <w:vAlign w:val="center"/>
        </w:tcPr>
        <w:p w:rsidR="00054262" w:rsidRDefault="007E318C" w14:paraId="1520842C" w14:textId="77777777">
          <w:pPr>
            <w:pBdr>
              <w:top w:val="nil"/>
              <w:left w:val="nil"/>
              <w:bottom w:val="nil"/>
              <w:right w:val="nil"/>
              <w:between w:val="nil"/>
            </w:pBdr>
            <w:tabs>
              <w:tab w:val="center" w:pos="4252"/>
              <w:tab w:val="right" w:pos="8504"/>
            </w:tabs>
            <w:ind w:hanging="2"/>
            <w:jc w:val="center"/>
            <w:rPr>
              <w:rFonts w:ascii="Century Gothic" w:hAnsi="Century Gothic" w:eastAsia="Century Gothic" w:cs="Century Gothic"/>
              <w:color w:val="000000"/>
            </w:rPr>
          </w:pPr>
          <w:r>
            <w:rPr>
              <w:rFonts w:ascii="Century Gothic" w:hAnsi="Century Gothic" w:eastAsia="Century Gothic" w:cs="Century Gothic"/>
              <w:color w:val="000000"/>
            </w:rPr>
            <w:fldChar w:fldCharType="begin"/>
          </w:r>
          <w:r>
            <w:rPr>
              <w:rFonts w:ascii="Century Gothic" w:hAnsi="Century Gothic" w:eastAsia="Century Gothic" w:cs="Century Gothic"/>
              <w:color w:val="000000"/>
            </w:rPr>
            <w:instrText>PAGE</w:instrText>
          </w:r>
          <w:r>
            <w:rPr>
              <w:rFonts w:ascii="Century Gothic" w:hAnsi="Century Gothic" w:eastAsia="Century Gothic" w:cs="Century Gothic"/>
              <w:color w:val="000000"/>
            </w:rPr>
            <w:fldChar w:fldCharType="separate"/>
          </w:r>
          <w:r w:rsidR="00932D07">
            <w:rPr>
              <w:rFonts w:ascii="Century Gothic" w:hAnsi="Century Gothic" w:eastAsia="Century Gothic" w:cs="Century Gothic"/>
              <w:noProof/>
              <w:color w:val="000000"/>
            </w:rPr>
            <w:t>1</w:t>
          </w:r>
          <w:r>
            <w:rPr>
              <w:rFonts w:ascii="Century Gothic" w:hAnsi="Century Gothic" w:eastAsia="Century Gothic" w:cs="Century Gothic"/>
              <w:color w:val="000000"/>
            </w:rPr>
            <w:fldChar w:fldCharType="end"/>
          </w:r>
          <w:r>
            <w:rPr>
              <w:rFonts w:ascii="Century Gothic" w:hAnsi="Century Gothic" w:eastAsia="Century Gothic" w:cs="Century Gothic"/>
              <w:color w:val="000000"/>
            </w:rPr>
            <w:t xml:space="preserve"> de </w:t>
          </w:r>
          <w:r>
            <w:rPr>
              <w:rFonts w:ascii="Century Gothic" w:hAnsi="Century Gothic" w:eastAsia="Century Gothic" w:cs="Century Gothic"/>
              <w:color w:val="000000"/>
            </w:rPr>
            <w:fldChar w:fldCharType="begin"/>
          </w:r>
          <w:r>
            <w:rPr>
              <w:rFonts w:ascii="Century Gothic" w:hAnsi="Century Gothic" w:eastAsia="Century Gothic" w:cs="Century Gothic"/>
              <w:color w:val="000000"/>
            </w:rPr>
            <w:instrText>NUMPAGES</w:instrText>
          </w:r>
          <w:r>
            <w:rPr>
              <w:rFonts w:ascii="Century Gothic" w:hAnsi="Century Gothic" w:eastAsia="Century Gothic" w:cs="Century Gothic"/>
              <w:color w:val="000000"/>
            </w:rPr>
            <w:fldChar w:fldCharType="separate"/>
          </w:r>
          <w:r w:rsidR="00932D07">
            <w:rPr>
              <w:rFonts w:ascii="Century Gothic" w:hAnsi="Century Gothic" w:eastAsia="Century Gothic" w:cs="Century Gothic"/>
              <w:noProof/>
              <w:color w:val="000000"/>
            </w:rPr>
            <w:t>2</w:t>
          </w:r>
          <w:r>
            <w:rPr>
              <w:rFonts w:ascii="Century Gothic" w:hAnsi="Century Gothic" w:eastAsia="Century Gothic" w:cs="Century Gothic"/>
              <w:color w:val="000000"/>
            </w:rPr>
            <w:fldChar w:fldCharType="end"/>
          </w:r>
        </w:p>
      </w:tc>
    </w:tr>
  </w:tbl>
  <w:p w:rsidR="00054262" w:rsidRDefault="00054262" w14:paraId="64B9A6F5" w14:textId="77777777">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537AB" w:rsidRDefault="005537AB" w14:paraId="5DBEEF9B" w14:textId="7777777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2F1588"/>
    <w:multiLevelType w:val="multilevel"/>
    <w:tmpl w:val="7A023E10"/>
    <w:lvl w:ilvl="0">
      <w:numFmt w:val="bullet"/>
      <w:lvlText w:val="-"/>
      <w:lvlJc w:val="left"/>
      <w:pPr>
        <w:ind w:left="360" w:hanging="360"/>
      </w:pPr>
      <w:rPr>
        <w:rFonts w:ascii="Century Gothic" w:hAnsi="Century Gothic" w:eastAsia="Century Gothic" w:cs="Century Gothic"/>
        <w:b w:val="0"/>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1" w15:restartNumberingAfterBreak="0">
    <w:nsid w:val="240D3FB4"/>
    <w:multiLevelType w:val="hybridMultilevel"/>
    <w:tmpl w:val="2304D26A"/>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 w15:restartNumberingAfterBreak="0">
    <w:nsid w:val="5D375788"/>
    <w:multiLevelType w:val="hybridMultilevel"/>
    <w:tmpl w:val="685C1E8E"/>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 w15:restartNumberingAfterBreak="0">
    <w:nsid w:val="774200A5"/>
    <w:multiLevelType w:val="multilevel"/>
    <w:tmpl w:val="E2F0B3C0"/>
    <w:lvl w:ilvl="0">
      <w:start w:val="2"/>
      <w:numFmt w:val="bullet"/>
      <w:lvlText w:val="-"/>
      <w:lvlJc w:val="left"/>
      <w:pPr>
        <w:ind w:left="360" w:hanging="360"/>
      </w:pPr>
      <w:rPr>
        <w:rFonts w:ascii="Century Gothic" w:hAnsi="Century Gothic" w:eastAsia="Century Gothic" w:cs="Century Gothic"/>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94138127">
    <w:abstractNumId w:val="3"/>
  </w:num>
  <w:num w:numId="2" w16cid:durableId="1256670946">
    <w:abstractNumId w:val="0"/>
  </w:num>
  <w:num w:numId="3" w16cid:durableId="1794127904">
    <w:abstractNumId w:val="2"/>
  </w:num>
  <w:num w:numId="4" w16cid:durableId="1299848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4262"/>
    <w:rsid w:val="00017B4C"/>
    <w:rsid w:val="00020B0C"/>
    <w:rsid w:val="00027EF8"/>
    <w:rsid w:val="00054262"/>
    <w:rsid w:val="000A0242"/>
    <w:rsid w:val="000B28C2"/>
    <w:rsid w:val="00140075"/>
    <w:rsid w:val="00170EA6"/>
    <w:rsid w:val="001A3D33"/>
    <w:rsid w:val="001F62AD"/>
    <w:rsid w:val="00286FCD"/>
    <w:rsid w:val="002B67A6"/>
    <w:rsid w:val="00443F34"/>
    <w:rsid w:val="00492CCD"/>
    <w:rsid w:val="004B3AE9"/>
    <w:rsid w:val="005537AB"/>
    <w:rsid w:val="0059758F"/>
    <w:rsid w:val="005D6C6C"/>
    <w:rsid w:val="006247D4"/>
    <w:rsid w:val="006F27C9"/>
    <w:rsid w:val="00765D6A"/>
    <w:rsid w:val="007B23DE"/>
    <w:rsid w:val="007D3465"/>
    <w:rsid w:val="007E318C"/>
    <w:rsid w:val="008021A0"/>
    <w:rsid w:val="00840CA2"/>
    <w:rsid w:val="008702A6"/>
    <w:rsid w:val="008706A7"/>
    <w:rsid w:val="008951A4"/>
    <w:rsid w:val="00932D07"/>
    <w:rsid w:val="00967D45"/>
    <w:rsid w:val="0097019A"/>
    <w:rsid w:val="00A3628A"/>
    <w:rsid w:val="00B54B8D"/>
    <w:rsid w:val="00BB5ACD"/>
    <w:rsid w:val="00BF4E2D"/>
    <w:rsid w:val="00C0275C"/>
    <w:rsid w:val="00C036C3"/>
    <w:rsid w:val="00C473C2"/>
    <w:rsid w:val="00CF5014"/>
    <w:rsid w:val="00D3382D"/>
    <w:rsid w:val="00D524AE"/>
    <w:rsid w:val="00D749CE"/>
    <w:rsid w:val="00D76C52"/>
    <w:rsid w:val="00DB3143"/>
    <w:rsid w:val="00DD30DC"/>
    <w:rsid w:val="00DE1785"/>
    <w:rsid w:val="00E16A24"/>
    <w:rsid w:val="00E32F80"/>
    <w:rsid w:val="00E630E9"/>
    <w:rsid w:val="00EB6833"/>
    <w:rsid w:val="00EE6411"/>
    <w:rsid w:val="00EF1022"/>
    <w:rsid w:val="00F147FD"/>
    <w:rsid w:val="00F75B47"/>
    <w:rsid w:val="00F85512"/>
    <w:rsid w:val="00FA0A83"/>
    <w:rsid w:val="00FD5F8C"/>
    <w:rsid w:val="276CFFF9"/>
    <w:rsid w:val="2865CA0B"/>
    <w:rsid w:val="377FD0A7"/>
    <w:rsid w:val="3A93A06D"/>
    <w:rsid w:val="6543A2B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2A1418"/>
  <w15:docId w15:val="{5F9F4979-5740-4F1D-BA85-4A9FF0E1A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hAnsi="Calibri" w:eastAsia="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link w:val="Ttulo3Car"/>
    <w:uiPriority w:val="9"/>
    <w:semiHidden/>
    <w:unhideWhenUsed/>
    <w:qFormat/>
    <w:rsid w:val="007A55CA"/>
    <w:pPr>
      <w:spacing w:before="100" w:beforeAutospacing="1" w:after="100" w:afterAutospacing="1" w:line="240" w:lineRule="auto"/>
      <w:outlineLvl w:val="2"/>
    </w:pPr>
    <w:rPr>
      <w:rFonts w:ascii="Times New Roman" w:hAnsi="Times New Roman" w:eastAsia="Times New Roman" w:cs="Times New Roman"/>
      <w:b/>
      <w:bCs/>
      <w:sz w:val="27"/>
      <w:szCs w:val="27"/>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styleId="Fuentedeprrafopredeter" w:default="1">
    <w:name w:val="Default Paragraph Font"/>
    <w:uiPriority w:val="1"/>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370130"/>
    <w:pPr>
      <w:spacing w:before="100" w:beforeAutospacing="1" w:after="100" w:afterAutospacing="1" w:line="240" w:lineRule="auto"/>
    </w:pPr>
    <w:rPr>
      <w:rFonts w:ascii="Times New Roman" w:hAnsi="Times New Roman" w:eastAsia="Times New Roman" w:cs="Times New Roman"/>
      <w:sz w:val="24"/>
      <w:szCs w:val="24"/>
    </w:rPr>
  </w:style>
  <w:style w:type="character" w:styleId="Textoennegrita">
    <w:name w:val="Strong"/>
    <w:basedOn w:val="Fuentedeprrafopredeter"/>
    <w:uiPriority w:val="22"/>
    <w:qFormat/>
    <w:rsid w:val="00370130"/>
    <w:rPr>
      <w:b/>
      <w:bCs/>
    </w:rPr>
  </w:style>
  <w:style w:type="character" w:styleId="Hipervnculo">
    <w:name w:val="Hyperlink"/>
    <w:basedOn w:val="Fuentedeprrafopredeter"/>
    <w:uiPriority w:val="99"/>
    <w:unhideWhenUsed/>
    <w:rsid w:val="00370130"/>
    <w:rPr>
      <w:color w:val="0000FF"/>
      <w:u w:val="single"/>
    </w:rPr>
  </w:style>
  <w:style w:type="character" w:styleId="Ttulo3Car" w:customStyle="1">
    <w:name w:val="Título 3 Car"/>
    <w:basedOn w:val="Fuentedeprrafopredeter"/>
    <w:link w:val="Ttulo3"/>
    <w:uiPriority w:val="9"/>
    <w:rsid w:val="007A55CA"/>
    <w:rPr>
      <w:rFonts w:ascii="Times New Roman" w:hAnsi="Times New Roman" w:eastAsia="Times New Roman" w:cs="Times New Roman"/>
      <w:b/>
      <w:bCs/>
      <w:sz w:val="27"/>
      <w:szCs w:val="27"/>
      <w:lang w:eastAsia="es-CO"/>
    </w:rPr>
  </w:style>
  <w:style w:type="character" w:styleId="nfasis">
    <w:name w:val="Emphasis"/>
    <w:basedOn w:val="Fuentedeprrafopredeter"/>
    <w:uiPriority w:val="20"/>
    <w:qFormat/>
    <w:rsid w:val="007A55CA"/>
    <w:rPr>
      <w:i/>
      <w:iCs/>
    </w:rPr>
  </w:style>
  <w:style w:type="paragraph" w:styleId="Prrafodelista">
    <w:name w:val="List Paragraph"/>
    <w:basedOn w:val="Normal"/>
    <w:uiPriority w:val="34"/>
    <w:qFormat/>
    <w:rsid w:val="008B63F7"/>
    <w:pPr>
      <w:ind w:left="720"/>
      <w:contextualSpacing/>
    </w:pPr>
  </w:style>
  <w:style w:type="character" w:styleId="Refdecomentario">
    <w:name w:val="annotation reference"/>
    <w:basedOn w:val="Fuentedeprrafopredeter"/>
    <w:uiPriority w:val="99"/>
    <w:semiHidden/>
    <w:unhideWhenUsed/>
    <w:rsid w:val="00045D33"/>
    <w:rPr>
      <w:sz w:val="16"/>
      <w:szCs w:val="16"/>
    </w:rPr>
  </w:style>
  <w:style w:type="paragraph" w:styleId="Textocomentario">
    <w:name w:val="annotation text"/>
    <w:basedOn w:val="Normal"/>
    <w:link w:val="TextocomentarioCar"/>
    <w:uiPriority w:val="99"/>
    <w:semiHidden/>
    <w:unhideWhenUsed/>
    <w:rsid w:val="00045D33"/>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045D33"/>
    <w:rPr>
      <w:sz w:val="20"/>
      <w:szCs w:val="20"/>
    </w:rPr>
  </w:style>
  <w:style w:type="paragraph" w:styleId="Asuntodelcomentario">
    <w:name w:val="annotation subject"/>
    <w:basedOn w:val="Textocomentario"/>
    <w:next w:val="Textocomentario"/>
    <w:link w:val="AsuntodelcomentarioCar"/>
    <w:uiPriority w:val="99"/>
    <w:semiHidden/>
    <w:unhideWhenUsed/>
    <w:rsid w:val="00045D33"/>
    <w:rPr>
      <w:b/>
      <w:bCs/>
    </w:rPr>
  </w:style>
  <w:style w:type="character" w:styleId="AsuntodelcomentarioCar" w:customStyle="1">
    <w:name w:val="Asunto del comentario Car"/>
    <w:basedOn w:val="TextocomentarioCar"/>
    <w:link w:val="Asuntodelcomentario"/>
    <w:uiPriority w:val="99"/>
    <w:semiHidden/>
    <w:rsid w:val="00045D33"/>
    <w:rPr>
      <w:b/>
      <w:bCs/>
      <w:sz w:val="20"/>
      <w:szCs w:val="20"/>
    </w:rPr>
  </w:style>
  <w:style w:type="paragraph" w:styleId="Textodeglobo">
    <w:name w:val="Balloon Text"/>
    <w:basedOn w:val="Normal"/>
    <w:link w:val="TextodegloboCar"/>
    <w:uiPriority w:val="99"/>
    <w:semiHidden/>
    <w:unhideWhenUsed/>
    <w:rsid w:val="00045D3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045D33"/>
    <w:rPr>
      <w:rFonts w:ascii="Segoe UI" w:hAnsi="Segoe UI" w:cs="Segoe UI"/>
      <w:sz w:val="18"/>
      <w:szCs w:val="18"/>
    </w:rPr>
  </w:style>
  <w:style w:type="paragraph" w:styleId="Encabezado">
    <w:name w:val="header"/>
    <w:basedOn w:val="Normal"/>
    <w:link w:val="EncabezadoCar"/>
    <w:uiPriority w:val="99"/>
    <w:unhideWhenUsed/>
    <w:rsid w:val="00423958"/>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423958"/>
  </w:style>
  <w:style w:type="paragraph" w:styleId="Piedepgina">
    <w:name w:val="footer"/>
    <w:basedOn w:val="Normal"/>
    <w:link w:val="PiedepginaCar"/>
    <w:uiPriority w:val="99"/>
    <w:unhideWhenUsed/>
    <w:rsid w:val="00423958"/>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423958"/>
  </w:style>
  <w:style w:type="paragraph" w:styleId="Subttulo">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CellMar>
        <w:left w:w="115" w:type="dxa"/>
        <w:right w:w="115" w:type="dxa"/>
      </w:tblCellMar>
    </w:tblPr>
  </w:style>
  <w:style w:type="table" w:styleId="a0" w:customStyle="1">
    <w:basedOn w:val="TableNormal"/>
    <w:tblPr>
      <w:tblStyleRowBandSize w:val="1"/>
      <w:tblStyleColBandSize w:val="1"/>
      <w:tblCellMar>
        <w:left w:w="115" w:type="dxa"/>
        <w:right w:w="115" w:type="dxa"/>
      </w:tblCellMar>
    </w:tblPr>
  </w:style>
  <w:style w:type="table" w:styleId="a1" w:customStyle="1">
    <w:basedOn w:val="TableNormal"/>
    <w:tblPr>
      <w:tblStyleRowBandSize w:val="1"/>
      <w:tblStyleColBandSize w:val="1"/>
      <w:tblCellMar>
        <w:left w:w="115" w:type="dxa"/>
        <w:right w:w="115" w:type="dxa"/>
      </w:tblCellMar>
    </w:tblPr>
  </w:style>
  <w:style w:type="table" w:styleId="a2" w:customStyle="1">
    <w:basedOn w:val="TableNormal"/>
    <w:tblPr>
      <w:tblStyleRowBandSize w:val="1"/>
      <w:tblStyleColBandSize w:val="1"/>
      <w:tblCellMar>
        <w:left w:w="115" w:type="dxa"/>
        <w:right w:w="115" w:type="dxa"/>
      </w:tblCellMar>
    </w:tblPr>
  </w:style>
  <w:style w:type="table" w:styleId="a3" w:customStyle="1">
    <w:basedOn w:val="TableNormal"/>
    <w:tblPr>
      <w:tblStyleRowBandSize w:val="1"/>
      <w:tblStyleColBandSize w:val="1"/>
      <w:tblCellMar>
        <w:left w:w="115" w:type="dxa"/>
        <w:right w:w="115" w:type="dxa"/>
      </w:tblCellMar>
    </w:tblPr>
  </w:style>
  <w:style w:type="table" w:styleId="a4" w:customStyle="1">
    <w:basedOn w:val="TableNormal"/>
    <w:tblPr>
      <w:tblStyleRowBandSize w:val="1"/>
      <w:tblStyleColBandSize w:val="1"/>
      <w:tblCellMar>
        <w:left w:w="115" w:type="dxa"/>
        <w:right w:w="115" w:type="dxa"/>
      </w:tblCellMar>
    </w:tblPr>
  </w:style>
  <w:style w:type="table" w:styleId="Tablaconcuadrcula">
    <w:name w:val="Table Grid"/>
    <w:basedOn w:val="Tablanormal"/>
    <w:uiPriority w:val="39"/>
    <w:rsid w:val="00E32F8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yperlink" Target="mailto:corsst@ucm.edu.co" TargetMode="External" Id="rId8" /><Relationship Type="http://schemas.openxmlformats.org/officeDocument/2006/relationships/footer" Target="footer2.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oter" Target="footer1.xml" Id="rId12" /><Relationship Type="http://schemas.openxmlformats.org/officeDocument/2006/relationships/theme" Target="theme/theme1.xml" Id="rId17" /><Relationship Type="http://schemas.openxmlformats.org/officeDocument/2006/relationships/numbering" Target="numbering.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2.xml" Id="rId11" /><Relationship Type="http://schemas.openxmlformats.org/officeDocument/2006/relationships/webSettings" Target="webSetting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ettings" Target="settings.xml" Id="rId4" /><Relationship Type="http://schemas.openxmlformats.org/officeDocument/2006/relationships/hyperlink" Target="mailto:lidersst@ucm.edu.co" TargetMode="External" Id="rId9" /><Relationship Type="http://schemas.openxmlformats.org/officeDocument/2006/relationships/header" Target="header3.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PZzEu214OY+KgXqvCk+owi/ANw==">CgMxLjA4AHIhMWk4cnlRaHZnbWRnODBQbmM2Y2lWbzRSSEFlZkIybm13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iliana patricia calderon manrique</dc:creator>
  <lastModifiedBy>Plan Mejoramiento SST</lastModifiedBy>
  <revision>64</revision>
  <dcterms:created xsi:type="dcterms:W3CDTF">2025-04-25T23:03:00.0000000Z</dcterms:created>
  <dcterms:modified xsi:type="dcterms:W3CDTF">2025-05-02T16:30:28.9726652Z</dcterms:modified>
</coreProperties>
</file>