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6" w:type="dxa"/>
        <w:tblInd w:w="-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6808"/>
      </w:tblGrid>
      <w:tr w:rsidR="00FE4EB2" w:rsidRPr="00C51C80" w:rsidTr="00FB43D4">
        <w:trPr>
          <w:trHeight w:val="588"/>
        </w:trPr>
        <w:tc>
          <w:tcPr>
            <w:tcW w:w="3338" w:type="dxa"/>
            <w:shd w:val="clear" w:color="auto" w:fill="auto"/>
            <w:vAlign w:val="center"/>
          </w:tcPr>
          <w:p w:rsidR="00FE4EB2" w:rsidRPr="00C51C80" w:rsidRDefault="00FE4EB2" w:rsidP="00FB43D4">
            <w:pPr>
              <w:contextualSpacing/>
              <w:rPr>
                <w:rFonts w:ascii="Century Gothic" w:hAnsi="Century Gothic" w:cs="Arial"/>
                <w:b/>
              </w:rPr>
            </w:pPr>
            <w:r w:rsidRPr="00C51C80">
              <w:rPr>
                <w:rFonts w:ascii="Century Gothic" w:hAnsi="Century Gothic" w:cs="Arial"/>
                <w:b/>
              </w:rPr>
              <w:t>C</w:t>
            </w:r>
            <w:r w:rsidR="00FB43D4" w:rsidRPr="00C51C80">
              <w:rPr>
                <w:rFonts w:ascii="Century Gothic" w:hAnsi="Century Gothic" w:cs="Arial"/>
                <w:b/>
              </w:rPr>
              <w:t>argo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FE4EB2" w:rsidRPr="00C51C80" w:rsidRDefault="00E27244" w:rsidP="0098117B">
            <w:pPr>
              <w:spacing w:after="100" w:afterAutospacing="1" w:line="240" w:lineRule="auto"/>
              <w:rPr>
                <w:rFonts w:ascii="Century Gothic" w:hAnsi="Century Gothic" w:cs="Arial"/>
                <w:b/>
              </w:rPr>
            </w:pPr>
            <w:r w:rsidRPr="00C51C80">
              <w:rPr>
                <w:rFonts w:ascii="Century Gothic" w:hAnsi="Century Gothic" w:cs="Arial"/>
                <w:b/>
              </w:rPr>
              <w:t>LIDER DE IMPLEMENTACIÓN DEL SISTEMA DE GESTIÓN EN SEGURIDAD Y SALUD EN EL TRABAJO SG-SST</w:t>
            </w:r>
          </w:p>
        </w:tc>
      </w:tr>
      <w:tr w:rsidR="00FE4EB2" w:rsidRPr="00C51C80" w:rsidTr="00FB43D4">
        <w:trPr>
          <w:trHeight w:val="1049"/>
        </w:trPr>
        <w:tc>
          <w:tcPr>
            <w:tcW w:w="3338" w:type="dxa"/>
            <w:shd w:val="clear" w:color="auto" w:fill="auto"/>
            <w:vAlign w:val="center"/>
          </w:tcPr>
          <w:p w:rsidR="00FE4EB2" w:rsidRPr="001D4268" w:rsidRDefault="00FB43D4" w:rsidP="00FB43D4">
            <w:pPr>
              <w:contextualSpacing/>
              <w:rPr>
                <w:rFonts w:ascii="Century Gothic" w:hAnsi="Century Gothic" w:cs="Arial"/>
                <w:b/>
              </w:rPr>
            </w:pPr>
            <w:r w:rsidRPr="001D4268">
              <w:rPr>
                <w:rFonts w:ascii="Century Gothic" w:hAnsi="Century Gothic" w:cs="Arial"/>
                <w:b/>
              </w:rPr>
              <w:t>Misión del cargo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F140F0" w:rsidRPr="001D4268" w:rsidRDefault="00E27244" w:rsidP="00EC591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es-CO"/>
              </w:rPr>
            </w:pPr>
            <w:r w:rsidRPr="001D4268">
              <w:rPr>
                <w:rFonts w:ascii="Century Gothic" w:hAnsi="Century Gothic"/>
                <w:szCs w:val="24"/>
              </w:rPr>
              <w:t>Garantizar la adecuada implementación, mantenimiento y mejoramiento del sistema de gestión en seguridad y salud en el trabajo en el marco de los requisitos definidos en el Sistema Integrado de Gestión y según las disposiciones del decreto 1072 del 2015 y la normatividad nacional vigente.</w:t>
            </w:r>
          </w:p>
        </w:tc>
      </w:tr>
      <w:tr w:rsidR="00FE4EB2" w:rsidRPr="00C51C80" w:rsidTr="00FB43D4">
        <w:trPr>
          <w:trHeight w:val="762"/>
        </w:trPr>
        <w:tc>
          <w:tcPr>
            <w:tcW w:w="3338" w:type="dxa"/>
            <w:shd w:val="clear" w:color="auto" w:fill="auto"/>
            <w:vAlign w:val="center"/>
          </w:tcPr>
          <w:p w:rsidR="00FE4EB2" w:rsidRPr="001D4268" w:rsidRDefault="00FB43D4" w:rsidP="00FB43D4">
            <w:pPr>
              <w:contextualSpacing/>
              <w:rPr>
                <w:rFonts w:ascii="Century Gothic" w:hAnsi="Century Gothic" w:cs="Arial"/>
                <w:b/>
              </w:rPr>
            </w:pPr>
            <w:r w:rsidRPr="001D4268">
              <w:rPr>
                <w:rFonts w:ascii="Century Gothic" w:hAnsi="Century Gothic" w:cs="Arial"/>
                <w:b/>
              </w:rPr>
              <w:t>Dependencia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FB7962" w:rsidRPr="001D4268" w:rsidRDefault="00E27244" w:rsidP="00C472BD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Seguridad y Salud en el Trabajo</w:t>
            </w:r>
          </w:p>
        </w:tc>
      </w:tr>
      <w:tr w:rsidR="000378DB" w:rsidRPr="00C51C80" w:rsidTr="00FB43D4">
        <w:trPr>
          <w:trHeight w:val="777"/>
        </w:trPr>
        <w:tc>
          <w:tcPr>
            <w:tcW w:w="3338" w:type="dxa"/>
            <w:shd w:val="clear" w:color="auto" w:fill="auto"/>
            <w:vAlign w:val="center"/>
          </w:tcPr>
          <w:p w:rsidR="000378DB" w:rsidRPr="001D4268" w:rsidRDefault="00FB43D4" w:rsidP="00FB43D4">
            <w:pPr>
              <w:contextualSpacing/>
              <w:rPr>
                <w:rFonts w:ascii="Century Gothic" w:hAnsi="Century Gothic" w:cs="Arial"/>
                <w:b/>
              </w:rPr>
            </w:pPr>
            <w:r w:rsidRPr="001D4268">
              <w:rPr>
                <w:rFonts w:ascii="Century Gothic" w:hAnsi="Century Gothic" w:cs="Arial"/>
                <w:b/>
              </w:rPr>
              <w:t>Dirigido por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0378DB" w:rsidRPr="001D4268" w:rsidRDefault="00A14EA1" w:rsidP="00341311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VICERRECTORÍA ADMINISTRATIVA Y FINANCIERA</w:t>
            </w:r>
          </w:p>
        </w:tc>
      </w:tr>
      <w:tr w:rsidR="000378DB" w:rsidRPr="00C51C80" w:rsidTr="00FB43D4">
        <w:trPr>
          <w:trHeight w:val="777"/>
        </w:trPr>
        <w:tc>
          <w:tcPr>
            <w:tcW w:w="3338" w:type="dxa"/>
            <w:shd w:val="clear" w:color="auto" w:fill="auto"/>
            <w:vAlign w:val="center"/>
          </w:tcPr>
          <w:p w:rsidR="000378DB" w:rsidRPr="001D4268" w:rsidRDefault="00DE314E" w:rsidP="00FB43D4">
            <w:pPr>
              <w:contextualSpacing/>
              <w:rPr>
                <w:rFonts w:ascii="Century Gothic" w:hAnsi="Century Gothic" w:cs="Arial"/>
                <w:b/>
              </w:rPr>
            </w:pPr>
            <w:r w:rsidRPr="001D4268">
              <w:rPr>
                <w:rFonts w:ascii="Century Gothic" w:hAnsi="Century Gothic" w:cs="Arial"/>
                <w:b/>
              </w:rPr>
              <w:t>Educación</w:t>
            </w:r>
            <w:r w:rsidR="00FB43D4" w:rsidRPr="001D4268">
              <w:rPr>
                <w:rFonts w:ascii="Century Gothic" w:hAnsi="Century Gothic" w:cs="Arial"/>
                <w:b/>
              </w:rPr>
              <w:t xml:space="preserve"> - Conocimientos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0378DB" w:rsidRPr="001D4268" w:rsidRDefault="00D95FE6" w:rsidP="00341311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</w:rPr>
              <w:t>Académico:</w:t>
            </w:r>
            <w:r w:rsidRPr="001D4268">
              <w:rPr>
                <w:rFonts w:ascii="Century Gothic" w:hAnsi="Century Gothic" w:cs="Arial"/>
                <w:sz w:val="22"/>
              </w:rPr>
              <w:t xml:space="preserve"> </w:t>
            </w:r>
            <w:r w:rsidR="005A3784" w:rsidRPr="001D4268">
              <w:rPr>
                <w:rFonts w:ascii="Century Gothic" w:hAnsi="Century Gothic" w:cs="Arial"/>
                <w:sz w:val="22"/>
              </w:rPr>
              <w:t xml:space="preserve">Profesional en </w:t>
            </w:r>
            <w:r w:rsidR="00E27244" w:rsidRPr="001D4268">
              <w:rPr>
                <w:rFonts w:ascii="Century Gothic" w:hAnsi="Century Gothic" w:cs="Arial"/>
                <w:sz w:val="22"/>
              </w:rPr>
              <w:t xml:space="preserve">Seguridad y Salud en el Trabajo con licencia, Profesional en Salud, </w:t>
            </w:r>
            <w:r w:rsidR="00E27244" w:rsidRPr="001D4268">
              <w:rPr>
                <w:rFonts w:ascii="Century Gothic" w:hAnsi="Century Gothic"/>
              </w:rPr>
              <w:t>Ingeniero Industrial o áreas afines.</w:t>
            </w:r>
          </w:p>
          <w:p w:rsidR="00D95FE6" w:rsidRPr="001D4268" w:rsidRDefault="00D95FE6" w:rsidP="00341311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</w:rPr>
            </w:pPr>
          </w:p>
          <w:p w:rsidR="00D95FE6" w:rsidRPr="001D4268" w:rsidRDefault="00D95FE6" w:rsidP="00341311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</w:rPr>
              <w:t>Postgrado:</w:t>
            </w:r>
            <w:r w:rsidR="00890380" w:rsidRPr="001D4268">
              <w:rPr>
                <w:rFonts w:ascii="Century Gothic" w:hAnsi="Century Gothic" w:cs="Arial"/>
                <w:sz w:val="22"/>
              </w:rPr>
              <w:t xml:space="preserve"> </w:t>
            </w:r>
            <w:r w:rsidR="00E27244" w:rsidRPr="001D4268">
              <w:rPr>
                <w:rFonts w:ascii="Century Gothic" w:hAnsi="Century Gothic" w:cs="Arial"/>
                <w:sz w:val="22"/>
              </w:rPr>
              <w:t>Salud Ocupacional o Seguridad y Salud en el Trabajo con licencia.</w:t>
            </w:r>
          </w:p>
          <w:p w:rsidR="00D95FE6" w:rsidRPr="001D4268" w:rsidRDefault="00D95FE6" w:rsidP="00341311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</w:p>
          <w:p w:rsidR="00AA4F84" w:rsidRPr="001D4268" w:rsidRDefault="00E66EA8" w:rsidP="00AA4F84">
            <w:pPr>
              <w:spacing w:after="0"/>
              <w:rPr>
                <w:rFonts w:ascii="Century Gothic" w:hAnsi="Century Gothic" w:cs="Arial"/>
                <w:b/>
              </w:rPr>
            </w:pPr>
            <w:r w:rsidRPr="001D4268">
              <w:rPr>
                <w:rFonts w:ascii="Century Gothic" w:hAnsi="Century Gothic" w:cs="Arial"/>
                <w:b/>
              </w:rPr>
              <w:t xml:space="preserve">Conocimientos </w:t>
            </w:r>
            <w:r w:rsidR="00AA4F84" w:rsidRPr="001D4268">
              <w:rPr>
                <w:rFonts w:ascii="Century Gothic" w:hAnsi="Century Gothic" w:cs="Arial"/>
                <w:b/>
              </w:rPr>
              <w:t>Complementarios</w:t>
            </w:r>
            <w:r w:rsidRPr="001D4268">
              <w:rPr>
                <w:rFonts w:ascii="Century Gothic" w:hAnsi="Century Gothic" w:cs="Arial"/>
                <w:b/>
              </w:rPr>
              <w:t>:</w:t>
            </w:r>
            <w:r w:rsidR="00AA4F84" w:rsidRPr="001D4268">
              <w:rPr>
                <w:rFonts w:ascii="Century Gothic" w:hAnsi="Century Gothic" w:cs="Arial"/>
                <w:b/>
              </w:rPr>
              <w:t xml:space="preserve"> </w:t>
            </w:r>
          </w:p>
          <w:p w:rsidR="00AA4F84" w:rsidRPr="001D4268" w:rsidRDefault="00AA4F84" w:rsidP="00AA4F84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 w:rsidRPr="001D4268">
              <w:rPr>
                <w:rFonts w:ascii="Century Gothic" w:hAnsi="Century Gothic"/>
                <w:sz w:val="22"/>
                <w:szCs w:val="22"/>
              </w:rPr>
              <w:t>Sistemas Integrados de</w:t>
            </w:r>
            <w:r w:rsidRPr="001D4268">
              <w:rPr>
                <w:rFonts w:ascii="Century Gothic" w:hAnsi="Century Gothic"/>
              </w:rPr>
              <w:t xml:space="preserve"> Gestión </w:t>
            </w:r>
            <w:r w:rsidRPr="001D4268">
              <w:rPr>
                <w:rFonts w:ascii="Century Gothic" w:hAnsi="Century Gothic"/>
                <w:sz w:val="22"/>
                <w:szCs w:val="22"/>
              </w:rPr>
              <w:t xml:space="preserve"> (Deseable, no excluyente)</w:t>
            </w:r>
          </w:p>
          <w:p w:rsidR="00AA4F84" w:rsidRPr="001D4268" w:rsidRDefault="00AA4F84" w:rsidP="00AA4F84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 w:rsidRPr="001D4268">
              <w:rPr>
                <w:rFonts w:ascii="Century Gothic" w:hAnsi="Century Gothic"/>
                <w:sz w:val="22"/>
                <w:szCs w:val="22"/>
              </w:rPr>
              <w:t>Normatividad vigente en SST</w:t>
            </w:r>
          </w:p>
          <w:p w:rsidR="00E66EA8" w:rsidRPr="001D4268" w:rsidRDefault="00AA4F84" w:rsidP="00AA4F84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/>
                <w:sz w:val="22"/>
                <w:szCs w:val="22"/>
              </w:rPr>
              <w:t>Curso de 50 horas en SG-SST aprobado por el Ministerio d</w:t>
            </w:r>
            <w:r w:rsidR="00E8199E" w:rsidRPr="001D4268">
              <w:rPr>
                <w:rFonts w:ascii="Century Gothic" w:hAnsi="Century Gothic"/>
                <w:sz w:val="22"/>
                <w:szCs w:val="22"/>
              </w:rPr>
              <w:t>el Trabajo (Decreto 1072 de 2015</w:t>
            </w:r>
            <w:r w:rsidRPr="001D4268">
              <w:rPr>
                <w:rFonts w:ascii="Century Gothic" w:hAnsi="Century Gothic"/>
                <w:sz w:val="22"/>
                <w:szCs w:val="22"/>
              </w:rPr>
              <w:t xml:space="preserve"> en el artículo 2.2.4.6.35)</w:t>
            </w:r>
          </w:p>
          <w:p w:rsidR="00AA4F84" w:rsidRPr="001D4268" w:rsidRDefault="00AA4F84" w:rsidP="00890380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</w:rPr>
            </w:pPr>
          </w:p>
          <w:p w:rsidR="00E66EA8" w:rsidRPr="001D4268" w:rsidRDefault="00E66EA8" w:rsidP="00AA4F84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</w:rPr>
              <w:t>Idiomas:</w:t>
            </w:r>
            <w:r w:rsidRPr="001D4268">
              <w:rPr>
                <w:rFonts w:ascii="Century Gothic" w:hAnsi="Century Gothic" w:cs="Arial"/>
                <w:sz w:val="22"/>
              </w:rPr>
              <w:t xml:space="preserve"> </w:t>
            </w:r>
            <w:r w:rsidR="00AA4F84" w:rsidRPr="001D4268">
              <w:rPr>
                <w:rFonts w:ascii="Century Gothic" w:hAnsi="Century Gothic" w:cs="Arial"/>
                <w:sz w:val="22"/>
              </w:rPr>
              <w:t>N/A</w:t>
            </w:r>
          </w:p>
        </w:tc>
      </w:tr>
      <w:tr w:rsidR="000378DB" w:rsidRPr="00C51C80" w:rsidTr="00FB43D4">
        <w:trPr>
          <w:trHeight w:val="777"/>
        </w:trPr>
        <w:tc>
          <w:tcPr>
            <w:tcW w:w="3338" w:type="dxa"/>
            <w:shd w:val="clear" w:color="auto" w:fill="auto"/>
            <w:vAlign w:val="center"/>
          </w:tcPr>
          <w:p w:rsidR="000378DB" w:rsidRPr="001D4268" w:rsidRDefault="00FB43D4" w:rsidP="00FB43D4">
            <w:pPr>
              <w:contextualSpacing/>
              <w:rPr>
                <w:rFonts w:ascii="Century Gothic" w:hAnsi="Century Gothic" w:cs="Arial"/>
                <w:b/>
              </w:rPr>
            </w:pPr>
            <w:r w:rsidRPr="001D4268">
              <w:rPr>
                <w:rFonts w:ascii="Century Gothic" w:hAnsi="Century Gothic" w:cs="Arial"/>
                <w:b/>
              </w:rPr>
              <w:t>Experiencia requerida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0378DB" w:rsidRPr="001D4268" w:rsidRDefault="00E66EA8" w:rsidP="00341311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</w:rPr>
              <w:t>Interna:</w:t>
            </w:r>
            <w:r w:rsidR="00890380" w:rsidRPr="001D4268">
              <w:rPr>
                <w:rFonts w:ascii="Century Gothic" w:hAnsi="Century Gothic" w:cs="Arial"/>
                <w:sz w:val="22"/>
              </w:rPr>
              <w:t xml:space="preserve"> </w:t>
            </w:r>
            <w:r w:rsidR="00AA4F84" w:rsidRPr="001D4268">
              <w:rPr>
                <w:rFonts w:ascii="Century Gothic" w:hAnsi="Century Gothic" w:cs="Arial"/>
                <w:sz w:val="22"/>
              </w:rPr>
              <w:t>N/A</w:t>
            </w:r>
            <w:r w:rsidR="0098117B" w:rsidRPr="001D4268">
              <w:rPr>
                <w:rFonts w:ascii="Century Gothic" w:hAnsi="Century Gothic" w:cs="Arial"/>
                <w:sz w:val="22"/>
              </w:rPr>
              <w:t>.</w:t>
            </w:r>
          </w:p>
          <w:p w:rsidR="00E66EA8" w:rsidRPr="001D4268" w:rsidRDefault="00E66EA8" w:rsidP="00341311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</w:p>
          <w:p w:rsidR="00E66EA8" w:rsidRPr="001D4268" w:rsidRDefault="00E66EA8" w:rsidP="00AA4F84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</w:rPr>
              <w:t>Externa:</w:t>
            </w:r>
            <w:r w:rsidRPr="001D4268">
              <w:rPr>
                <w:rFonts w:ascii="Century Gothic" w:hAnsi="Century Gothic" w:cs="Arial"/>
                <w:sz w:val="22"/>
              </w:rPr>
              <w:t xml:space="preserve"> </w:t>
            </w:r>
            <w:r w:rsidR="0098117B" w:rsidRPr="001D4268">
              <w:rPr>
                <w:rFonts w:ascii="Century Gothic" w:hAnsi="Century Gothic" w:cs="Arial"/>
                <w:sz w:val="22"/>
              </w:rPr>
              <w:t xml:space="preserve">Por lo menos de </w:t>
            </w:r>
            <w:r w:rsidR="00AA4F84" w:rsidRPr="001D4268">
              <w:rPr>
                <w:rFonts w:ascii="Century Gothic" w:hAnsi="Century Gothic" w:cs="Arial"/>
                <w:sz w:val="22"/>
              </w:rPr>
              <w:t>un (1</w:t>
            </w:r>
            <w:r w:rsidR="0098117B" w:rsidRPr="001D4268">
              <w:rPr>
                <w:rFonts w:ascii="Century Gothic" w:hAnsi="Century Gothic" w:cs="Arial"/>
                <w:sz w:val="22"/>
              </w:rPr>
              <w:t xml:space="preserve">) año </w:t>
            </w:r>
            <w:r w:rsidR="00AA4F84" w:rsidRPr="001D4268">
              <w:rPr>
                <w:rFonts w:ascii="Century Gothic" w:hAnsi="Century Gothic" w:cs="Arial"/>
                <w:sz w:val="22"/>
              </w:rPr>
              <w:t>liderando Sistemas de Gestión de Seguridad y Salud en el Trabajo</w:t>
            </w:r>
            <w:r w:rsidR="005A3784" w:rsidRPr="001D4268">
              <w:rPr>
                <w:rFonts w:ascii="Century Gothic" w:hAnsi="Century Gothic" w:cs="Arial"/>
                <w:sz w:val="22"/>
              </w:rPr>
              <w:t>.</w:t>
            </w:r>
          </w:p>
        </w:tc>
      </w:tr>
      <w:tr w:rsidR="00E66EA8" w:rsidRPr="00C51C80" w:rsidTr="00FB43D4">
        <w:trPr>
          <w:trHeight w:val="777"/>
        </w:trPr>
        <w:tc>
          <w:tcPr>
            <w:tcW w:w="3338" w:type="dxa"/>
            <w:shd w:val="clear" w:color="auto" w:fill="auto"/>
            <w:vAlign w:val="center"/>
          </w:tcPr>
          <w:p w:rsidR="00E66EA8" w:rsidRPr="001D4268" w:rsidRDefault="00FB43D4" w:rsidP="00FB43D4">
            <w:pPr>
              <w:contextualSpacing/>
              <w:rPr>
                <w:rFonts w:ascii="Century Gothic" w:hAnsi="Century Gothic" w:cs="Arial"/>
                <w:b/>
              </w:rPr>
            </w:pPr>
            <w:r w:rsidRPr="001D4268">
              <w:rPr>
                <w:rFonts w:ascii="Century Gothic" w:hAnsi="Century Gothic" w:cs="Arial"/>
                <w:b/>
              </w:rPr>
              <w:t>Personal a cargo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2F29DF" w:rsidRPr="001D4268" w:rsidRDefault="00AA4F84" w:rsidP="00890380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N/A</w:t>
            </w:r>
          </w:p>
        </w:tc>
      </w:tr>
      <w:tr w:rsidR="00E66EA8" w:rsidRPr="00C51C80" w:rsidTr="002C1E98">
        <w:trPr>
          <w:trHeight w:val="441"/>
        </w:trPr>
        <w:tc>
          <w:tcPr>
            <w:tcW w:w="3338" w:type="dxa"/>
            <w:shd w:val="clear" w:color="auto" w:fill="auto"/>
            <w:vAlign w:val="center"/>
          </w:tcPr>
          <w:p w:rsidR="00E66EA8" w:rsidRPr="001D4268" w:rsidRDefault="00FB43D4" w:rsidP="00FB43D4">
            <w:pPr>
              <w:contextualSpacing/>
              <w:rPr>
                <w:rFonts w:ascii="Century Gothic" w:hAnsi="Century Gothic" w:cs="Arial"/>
                <w:b/>
              </w:rPr>
            </w:pPr>
            <w:r w:rsidRPr="001D4268">
              <w:rPr>
                <w:rFonts w:ascii="Century Gothic" w:hAnsi="Century Gothic" w:cs="Arial"/>
                <w:b/>
              </w:rPr>
              <w:t>Procesos a cargo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890380" w:rsidRPr="001D4268" w:rsidRDefault="002C1E98" w:rsidP="002C1E98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Requisitos Legales SST</w:t>
            </w:r>
          </w:p>
          <w:p w:rsidR="002C1E98" w:rsidRPr="001D4268" w:rsidRDefault="002C1E98" w:rsidP="002C1E98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proofErr w:type="spellStart"/>
            <w:r w:rsidRPr="001D4268">
              <w:rPr>
                <w:rFonts w:ascii="Century Gothic" w:hAnsi="Century Gothic" w:cs="Arial"/>
                <w:sz w:val="22"/>
              </w:rPr>
              <w:t>Copasst</w:t>
            </w:r>
            <w:proofErr w:type="spellEnd"/>
          </w:p>
          <w:p w:rsidR="002C1E98" w:rsidRPr="001D4268" w:rsidRDefault="002C1E98" w:rsidP="002C1E98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AT – EL</w:t>
            </w:r>
          </w:p>
          <w:p w:rsidR="002C1E98" w:rsidRPr="001D4268" w:rsidRDefault="002C1E98" w:rsidP="002C1E98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EPP</w:t>
            </w:r>
          </w:p>
          <w:p w:rsidR="002C1E98" w:rsidRPr="001D4268" w:rsidRDefault="002C1E98" w:rsidP="002C1E98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Inducción</w:t>
            </w:r>
          </w:p>
          <w:p w:rsidR="002C1E98" w:rsidRPr="001D4268" w:rsidRDefault="002C1E98" w:rsidP="002C1E98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Matriz IPVR</w:t>
            </w:r>
          </w:p>
          <w:p w:rsidR="002C1E98" w:rsidRPr="001D4268" w:rsidRDefault="002C1E98" w:rsidP="002C1E98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Inspecciones</w:t>
            </w:r>
          </w:p>
          <w:p w:rsidR="002C1E98" w:rsidRPr="001D4268" w:rsidRDefault="002C1E98" w:rsidP="002C1E98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lastRenderedPageBreak/>
              <w:t>Plan de Emergencias</w:t>
            </w:r>
          </w:p>
          <w:p w:rsidR="002C1E98" w:rsidRPr="001D4268" w:rsidRDefault="002C1E98" w:rsidP="002C1E98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Plan de Evacuación</w:t>
            </w:r>
          </w:p>
          <w:p w:rsidR="002C1E98" w:rsidRPr="001D4268" w:rsidRDefault="002C1E98" w:rsidP="002C1E98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Seguridad y Manipulación</w:t>
            </w:r>
          </w:p>
          <w:p w:rsidR="002C1E98" w:rsidRPr="001D4268" w:rsidRDefault="002C1E98" w:rsidP="002C1E98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1D4268">
              <w:rPr>
                <w:rFonts w:ascii="Century Gothic" w:hAnsi="Century Gothic" w:cs="Arial"/>
                <w:sz w:val="22"/>
              </w:rPr>
              <w:t>Vigilancia Epidemiológica</w:t>
            </w:r>
          </w:p>
        </w:tc>
      </w:tr>
      <w:tr w:rsidR="00D2011E" w:rsidRPr="00C51C80" w:rsidTr="00D2011E">
        <w:trPr>
          <w:trHeight w:val="480"/>
        </w:trPr>
        <w:tc>
          <w:tcPr>
            <w:tcW w:w="3338" w:type="dxa"/>
            <w:shd w:val="clear" w:color="auto" w:fill="auto"/>
            <w:vAlign w:val="center"/>
          </w:tcPr>
          <w:p w:rsidR="00D2011E" w:rsidRPr="001D4268" w:rsidRDefault="00D2011E" w:rsidP="00FB43D4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1D4268" w:rsidRDefault="00D2011E" w:rsidP="00FB43D4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1D4268" w:rsidRDefault="00D2011E" w:rsidP="00FB43D4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1D4268" w:rsidRDefault="00D2011E" w:rsidP="00FB43D4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1D4268" w:rsidRDefault="00D2011E" w:rsidP="00FB43D4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1D4268" w:rsidRDefault="00D2011E" w:rsidP="00FB43D4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  <w:szCs w:val="22"/>
              </w:rPr>
              <w:t>Competencias</w:t>
            </w:r>
          </w:p>
          <w:p w:rsidR="00D2011E" w:rsidRPr="001D4268" w:rsidRDefault="00D2011E" w:rsidP="00FB43D4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1D4268" w:rsidRDefault="00D2011E" w:rsidP="00FB43D4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1D4268" w:rsidRDefault="00D2011E" w:rsidP="00FB43D4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1D4268" w:rsidRDefault="00D2011E" w:rsidP="00B7074F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1D4268" w:rsidRDefault="00D2011E" w:rsidP="00B7074F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808" w:type="dxa"/>
            <w:shd w:val="clear" w:color="auto" w:fill="auto"/>
            <w:vAlign w:val="center"/>
          </w:tcPr>
          <w:p w:rsidR="00D2011E" w:rsidRPr="001D4268" w:rsidRDefault="00DE314E" w:rsidP="00D2011E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  <w:szCs w:val="22"/>
              </w:rPr>
              <w:t>Institucionales</w:t>
            </w:r>
            <w:r w:rsidR="00D2011E" w:rsidRPr="001D4268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:rsidR="00D2011E" w:rsidRPr="001D4268" w:rsidRDefault="00D2011E" w:rsidP="00B91A3F">
            <w:pPr>
              <w:pStyle w:val="Textonotapie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Pendientes por definir en contrato con Intuitiva</w:t>
            </w:r>
          </w:p>
          <w:p w:rsidR="00D2011E" w:rsidRPr="001D4268" w:rsidRDefault="00D2011E" w:rsidP="00B91A3F">
            <w:pPr>
              <w:pStyle w:val="Textonotapie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Comunicación</w:t>
            </w:r>
          </w:p>
          <w:p w:rsidR="00D2011E" w:rsidRPr="001D4268" w:rsidRDefault="00D2011E" w:rsidP="00B91A3F">
            <w:pPr>
              <w:pStyle w:val="Textonotapie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Prudencia</w:t>
            </w:r>
          </w:p>
          <w:p w:rsidR="00D2011E" w:rsidRPr="001D4268" w:rsidRDefault="00D2011E" w:rsidP="00D2011E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1D4268" w:rsidRDefault="00DE314E" w:rsidP="00D2011E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  <w:szCs w:val="22"/>
              </w:rPr>
              <w:t>Específicas</w:t>
            </w:r>
            <w:r w:rsidR="00D2011E" w:rsidRPr="001D4268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:rsidR="00D2011E" w:rsidRPr="001D4268" w:rsidRDefault="00D2011E" w:rsidP="00B91A3F">
            <w:pPr>
              <w:pStyle w:val="Textonotapie"/>
              <w:numPr>
                <w:ilvl w:val="0"/>
                <w:numId w:val="19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Planeación</w:t>
            </w:r>
          </w:p>
          <w:p w:rsidR="00D2011E" w:rsidRPr="001D4268" w:rsidRDefault="00D2011E" w:rsidP="00B91A3F">
            <w:pPr>
              <w:pStyle w:val="Textonotapie"/>
              <w:numPr>
                <w:ilvl w:val="0"/>
                <w:numId w:val="19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Organización</w:t>
            </w:r>
          </w:p>
          <w:p w:rsidR="00D2011E" w:rsidRPr="001D4268" w:rsidRDefault="00D2011E" w:rsidP="00B91A3F">
            <w:pPr>
              <w:pStyle w:val="Textonotapie"/>
              <w:numPr>
                <w:ilvl w:val="0"/>
                <w:numId w:val="19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Aprendizaje continuo</w:t>
            </w:r>
          </w:p>
          <w:p w:rsidR="00D2011E" w:rsidRPr="001D4268" w:rsidRDefault="00D2011E" w:rsidP="00B91A3F">
            <w:pPr>
              <w:pStyle w:val="Textonotapie"/>
              <w:numPr>
                <w:ilvl w:val="0"/>
                <w:numId w:val="19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Conciencia organizacional</w:t>
            </w:r>
          </w:p>
          <w:p w:rsidR="00D2011E" w:rsidRPr="001D4268" w:rsidRDefault="00D2011E" w:rsidP="00B91A3F">
            <w:pPr>
              <w:pStyle w:val="Textonotapie"/>
              <w:numPr>
                <w:ilvl w:val="0"/>
                <w:numId w:val="19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Liderazgo</w:t>
            </w:r>
          </w:p>
          <w:p w:rsidR="00D2011E" w:rsidRPr="001D4268" w:rsidRDefault="00D2011E" w:rsidP="00C70DAC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1D4268" w:rsidRDefault="00D2011E" w:rsidP="00490C90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  <w:szCs w:val="22"/>
              </w:rPr>
              <w:t>Personales:</w:t>
            </w:r>
          </w:p>
          <w:p w:rsidR="00D2011E" w:rsidRPr="001D4268" w:rsidRDefault="00D2011E" w:rsidP="00B91A3F">
            <w:pPr>
              <w:pStyle w:val="Textonotapie"/>
              <w:numPr>
                <w:ilvl w:val="0"/>
                <w:numId w:val="20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Inteligencia Emocional</w:t>
            </w:r>
          </w:p>
          <w:p w:rsidR="00D2011E" w:rsidRPr="001D4268" w:rsidRDefault="00D2011E" w:rsidP="00B91A3F">
            <w:pPr>
              <w:pStyle w:val="Textonotapie"/>
              <w:numPr>
                <w:ilvl w:val="0"/>
                <w:numId w:val="20"/>
              </w:num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Toma de Decisiones</w:t>
            </w:r>
          </w:p>
          <w:p w:rsidR="00D2011E" w:rsidRPr="001D4268" w:rsidRDefault="00D2011E" w:rsidP="00D11473">
            <w:pPr>
              <w:pStyle w:val="Textonotapie"/>
              <w:ind w:left="720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D01A6A" w:rsidRPr="00C51C80" w:rsidTr="00341311">
        <w:trPr>
          <w:trHeight w:val="480"/>
        </w:trPr>
        <w:tc>
          <w:tcPr>
            <w:tcW w:w="3338" w:type="dxa"/>
            <w:shd w:val="clear" w:color="auto" w:fill="auto"/>
            <w:vAlign w:val="center"/>
          </w:tcPr>
          <w:p w:rsidR="00D01A6A" w:rsidRPr="00C51C80" w:rsidRDefault="00D01A6A" w:rsidP="00341311">
            <w:pPr>
              <w:contextualSpacing/>
              <w:rPr>
                <w:rFonts w:ascii="Century Gothic" w:hAnsi="Century Gothic" w:cs="Arial"/>
                <w:b/>
              </w:rPr>
            </w:pPr>
            <w:r w:rsidRPr="00C51C80">
              <w:rPr>
                <w:rFonts w:ascii="Century Gothic" w:hAnsi="Century Gothic" w:cs="Arial"/>
                <w:b/>
              </w:rPr>
              <w:t>Roles y responsabilidades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D83" w:rsidRPr="00C51C80" w:rsidRDefault="000C1D83" w:rsidP="000C1D83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b/>
                <w:sz w:val="22"/>
                <w:szCs w:val="22"/>
              </w:rPr>
              <w:t>Tácticos:</w:t>
            </w:r>
          </w:p>
          <w:p w:rsidR="00E67BBD" w:rsidRPr="001D4268" w:rsidRDefault="00167DCE" w:rsidP="00B06FAB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Realizar la identificación de peligros y valoración de riesgos y las acciones de mitigación de los mismos dentro de las diferentes actividades que se realizan en la universidad, cumpliendo con los objetivos del Sistema de Gestión en Seguridad y Salud en el Trabajo y la normatividad vigente</w:t>
            </w:r>
            <w:r w:rsidRPr="001D4268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:rsidR="00D165D5" w:rsidRPr="001D4268" w:rsidRDefault="00167DCE" w:rsidP="00B06FAB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Elaborar el Plan de capacitación e intervención anual de SST derivado de las necesidades identificadas en la universidad y las requeridas por la legislación; además de firmarlo y hacerlo firmar de la rectoría.</w:t>
            </w:r>
          </w:p>
          <w:p w:rsidR="00167DCE" w:rsidRPr="001D4268" w:rsidRDefault="00167DCE" w:rsidP="00B06FAB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Diseñar, elaborar y ejecutar los informes, planes, programas y procedimientos que den cuenta de la gestión realizada para dar cumplimiento al Sistema de Gestión en Seguridad y Salud en el Trabajo.</w:t>
            </w:r>
          </w:p>
          <w:p w:rsidR="00167DCE" w:rsidRPr="001D4268" w:rsidRDefault="00167DCE" w:rsidP="00B06FAB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Realizar las investigaciones de accidentes e incidentes de trabajo, así como de Enfermedades Laborales, gestionarlos con las entidades correspondientes y realizar el seguimiento respectivo hasta el cierre de cada uno de los casos.</w:t>
            </w:r>
          </w:p>
          <w:p w:rsidR="00167DCE" w:rsidRPr="001D4268" w:rsidRDefault="00167DCE" w:rsidP="00B06FAB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Promover la participación de todos los colaboradores de la Universidad en el SG-SST.</w:t>
            </w:r>
          </w:p>
          <w:p w:rsidR="00167DCE" w:rsidRPr="00C51C80" w:rsidRDefault="00167DCE" w:rsidP="00B06FAB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lastRenderedPageBreak/>
              <w:t>Realizar y analizar los indicadores definidos dentro del SIG - Sistema de Gestión de Seguridad y Salud en el Trabajo.</w:t>
            </w:r>
          </w:p>
          <w:p w:rsidR="00167DCE" w:rsidRPr="00C51C80" w:rsidRDefault="00167DCE" w:rsidP="00B06FAB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Reportar las acciones correctivas y de mejoramiento derivadas de los hallazgos de auditoria interna y del sistema de peticiones, quejas, reclamos y sugerencias.</w:t>
            </w:r>
          </w:p>
          <w:p w:rsidR="00167DCE" w:rsidRPr="00C51C80" w:rsidRDefault="00167DCE" w:rsidP="00B06FAB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En trabajo articulado con la Dirección de Aseguramiento de la Calidad, presentar a la Rectoría y a la Vicerrectoría Administrativa y Financiera los reportes y necesidades frente al funcionamiento y los resultados proyectados en el SIG para el SG-SST.</w:t>
            </w:r>
          </w:p>
          <w:p w:rsidR="00B06FAB" w:rsidRPr="00C51C80" w:rsidRDefault="00B06FAB" w:rsidP="00B06FAB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Cumplir con las funciones, procedimientos, instructivos, metas y programas del SG-SST, así como realizar y presentar la rendición de cuentas del mismo ante la Rectoría.</w:t>
            </w:r>
          </w:p>
          <w:p w:rsidR="00B06FAB" w:rsidRPr="00C51C80" w:rsidRDefault="00B06FAB" w:rsidP="000C1D83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F76BE5" w:rsidRPr="00C51C80" w:rsidRDefault="00F76BE5" w:rsidP="000C1D83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b/>
                <w:sz w:val="22"/>
                <w:szCs w:val="22"/>
              </w:rPr>
              <w:t>Operativos:</w:t>
            </w:r>
          </w:p>
          <w:p w:rsidR="002575B1" w:rsidRPr="00C51C80" w:rsidRDefault="00B06FAB" w:rsidP="00B06FAB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Garantizar el cumplimiento de las actividades y tareas relacionadas con el plan de emergencias.</w:t>
            </w:r>
          </w:p>
          <w:p w:rsidR="00B06FAB" w:rsidRPr="00C51C80" w:rsidRDefault="00B06FAB" w:rsidP="00B06FAB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Responder por los equipos y herramientas de trabajo asignados para el cumplimiento de sus funciones.</w:t>
            </w:r>
          </w:p>
          <w:p w:rsidR="00B06FAB" w:rsidRPr="00C51C80" w:rsidRDefault="00B06FAB" w:rsidP="00B06FAB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Realizar el seguimiento de las actividades derivadas del Sistema de Gestión de Seguridad y Salud en el Trabajo</w:t>
            </w:r>
            <w:r w:rsidRPr="00C51C80"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  <w:p w:rsidR="006B756E" w:rsidRPr="00C51C80" w:rsidRDefault="006B756E" w:rsidP="00B06FAB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Gestionar las asesorías y actividades que se deban realizar con la ARL garantizando el cumplimiento de la labor de la misma dentro de las legislaciones existentes.</w:t>
            </w:r>
          </w:p>
          <w:p w:rsidR="00B06FAB" w:rsidRPr="00C51C80" w:rsidRDefault="00B06FAB" w:rsidP="002575B1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2575B1" w:rsidRPr="00C51C80" w:rsidRDefault="002575B1" w:rsidP="002575B1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b/>
                <w:sz w:val="22"/>
                <w:szCs w:val="22"/>
              </w:rPr>
              <w:t>Sistema de Gestión en la Seguridad y Salud en el Trabajo:</w:t>
            </w:r>
          </w:p>
          <w:p w:rsidR="002575B1" w:rsidRPr="00C51C80" w:rsidRDefault="002575B1" w:rsidP="002575B1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B06FAB" w:rsidRPr="00C51C80" w:rsidRDefault="00B06FAB" w:rsidP="00B06FAB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Cumplir con las responsabilidades definidas para su rol dentro del Sistema de Gestión en Seguridad y Salud en el Trabajo.</w:t>
            </w:r>
          </w:p>
          <w:p w:rsidR="002575B1" w:rsidRPr="00C51C80" w:rsidRDefault="002575B1" w:rsidP="00B06FAB">
            <w:pPr>
              <w:pStyle w:val="Textonotapie"/>
              <w:ind w:left="7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07211B" w:rsidRPr="00C51C80" w:rsidTr="00341311">
        <w:trPr>
          <w:trHeight w:val="480"/>
        </w:trPr>
        <w:tc>
          <w:tcPr>
            <w:tcW w:w="3338" w:type="dxa"/>
            <w:shd w:val="clear" w:color="auto" w:fill="auto"/>
            <w:vAlign w:val="center"/>
          </w:tcPr>
          <w:p w:rsidR="0007211B" w:rsidRPr="00C51C80" w:rsidRDefault="0007211B" w:rsidP="00341311">
            <w:pPr>
              <w:contextualSpacing/>
              <w:rPr>
                <w:rFonts w:ascii="Century Gothic" w:hAnsi="Century Gothic" w:cs="Arial"/>
                <w:b/>
              </w:rPr>
            </w:pPr>
          </w:p>
          <w:p w:rsidR="0007211B" w:rsidRPr="00C51C80" w:rsidRDefault="0007211B" w:rsidP="00341311">
            <w:pPr>
              <w:contextualSpacing/>
              <w:rPr>
                <w:rFonts w:ascii="Century Gothic" w:hAnsi="Century Gothic" w:cs="Arial"/>
                <w:b/>
              </w:rPr>
            </w:pPr>
            <w:r w:rsidRPr="00C51C80">
              <w:rPr>
                <w:rFonts w:ascii="Century Gothic" w:hAnsi="Century Gothic" w:cs="Arial"/>
                <w:b/>
              </w:rPr>
              <w:t>Comités y/o reuniones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11B" w:rsidRPr="00C51C80" w:rsidRDefault="0007211B" w:rsidP="0007211B">
            <w:pPr>
              <w:pStyle w:val="Textonotapie"/>
              <w:numPr>
                <w:ilvl w:val="0"/>
                <w:numId w:val="17"/>
              </w:num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b/>
                <w:sz w:val="22"/>
                <w:szCs w:val="22"/>
              </w:rPr>
              <w:t>Comité de Emergencias</w:t>
            </w:r>
          </w:p>
          <w:p w:rsidR="0007211B" w:rsidRPr="00C51C80" w:rsidRDefault="0007211B" w:rsidP="000C1D83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Periodicidad: Semestral</w:t>
            </w:r>
          </w:p>
          <w:p w:rsidR="00B91A3F" w:rsidRPr="00C51C80" w:rsidRDefault="00B91A3F" w:rsidP="000C1D83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Asistentes: Personas designadas en el acta de conformación del comité</w:t>
            </w:r>
          </w:p>
          <w:p w:rsidR="0007211B" w:rsidRPr="00C51C80" w:rsidRDefault="0007211B" w:rsidP="000C1D83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Objetivo: Tratar temas relacionados con el Plan de Atención y Prevención de emergencias.</w:t>
            </w:r>
          </w:p>
          <w:p w:rsidR="0007211B" w:rsidRPr="00C51C80" w:rsidRDefault="0007211B" w:rsidP="000C1D83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Rol: Líder del comité</w:t>
            </w:r>
          </w:p>
          <w:p w:rsidR="0007211B" w:rsidRPr="00C51C80" w:rsidRDefault="0007211B" w:rsidP="000C1D83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07211B" w:rsidRPr="00C51C80" w:rsidRDefault="0007211B" w:rsidP="0007211B">
            <w:pPr>
              <w:pStyle w:val="Textonotapie"/>
              <w:numPr>
                <w:ilvl w:val="0"/>
                <w:numId w:val="17"/>
              </w:num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b/>
                <w:sz w:val="22"/>
                <w:szCs w:val="22"/>
              </w:rPr>
              <w:t>Comité de Calidad y Seguridad del Paciente</w:t>
            </w:r>
          </w:p>
          <w:p w:rsidR="0007211B" w:rsidRPr="00C51C80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Periodicidad: Mensual</w:t>
            </w:r>
          </w:p>
          <w:p w:rsidR="00B91A3F" w:rsidRPr="00C51C80" w:rsidRDefault="00B91A3F" w:rsidP="00B91A3F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lastRenderedPageBreak/>
              <w:t>Asistentes: Personas designadas en el acta de conformación del comité</w:t>
            </w:r>
          </w:p>
          <w:p w:rsidR="0007211B" w:rsidRPr="00C51C80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Objetivo: Dar cumplimiento al Decreto 1001 de 2006.</w:t>
            </w:r>
          </w:p>
          <w:p w:rsidR="0007211B" w:rsidRPr="00C51C80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Rol: Representante de SST</w:t>
            </w:r>
          </w:p>
          <w:p w:rsidR="0007211B" w:rsidRPr="00C51C80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07211B" w:rsidRPr="00C51C80" w:rsidRDefault="0007211B" w:rsidP="0007211B">
            <w:pPr>
              <w:pStyle w:val="Textonotapie"/>
              <w:numPr>
                <w:ilvl w:val="0"/>
                <w:numId w:val="17"/>
              </w:num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b/>
                <w:sz w:val="22"/>
                <w:szCs w:val="22"/>
              </w:rPr>
              <w:t>Comité de Convivencia Laboral</w:t>
            </w:r>
          </w:p>
          <w:p w:rsidR="0007211B" w:rsidRPr="00C51C80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Periodicidad: Trimestral y/o cuando se presente un caso</w:t>
            </w:r>
          </w:p>
          <w:p w:rsidR="00B91A3F" w:rsidRPr="00C51C80" w:rsidRDefault="00B91A3F" w:rsidP="00B91A3F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Asistentes: Personas designadas en el acta de conformación del comité</w:t>
            </w:r>
          </w:p>
          <w:p w:rsidR="0007211B" w:rsidRPr="00C51C80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Objetivo: Dar cumplimiento a la Resolución 1010 de 2006</w:t>
            </w:r>
          </w:p>
          <w:p w:rsidR="0007211B" w:rsidRPr="00C51C80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Rol: Secretaria</w:t>
            </w:r>
          </w:p>
          <w:p w:rsidR="0007211B" w:rsidRPr="00C51C80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07211B" w:rsidRPr="00C51C80" w:rsidRDefault="0007211B" w:rsidP="0007211B">
            <w:pPr>
              <w:pStyle w:val="Textonotapie"/>
              <w:numPr>
                <w:ilvl w:val="0"/>
                <w:numId w:val="17"/>
              </w:num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b/>
                <w:sz w:val="22"/>
                <w:szCs w:val="22"/>
              </w:rPr>
              <w:t>Reuniones de Seguimiento del SG-SST</w:t>
            </w:r>
          </w:p>
          <w:p w:rsidR="0007211B" w:rsidRPr="00C51C80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Periodicidad: Mensual</w:t>
            </w:r>
          </w:p>
          <w:p w:rsidR="00B91A3F" w:rsidRPr="00C51C80" w:rsidRDefault="00B91A3F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Asistentes: Equipo de implementación del SG-SST</w:t>
            </w:r>
          </w:p>
          <w:p w:rsidR="0007211B" w:rsidRPr="00C51C80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Objetivo: Hacer revisión del avance y funcionamiento del SG-SST</w:t>
            </w:r>
          </w:p>
          <w:p w:rsidR="0007211B" w:rsidRPr="00C51C80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Rol: Asistente</w:t>
            </w:r>
          </w:p>
          <w:p w:rsidR="0007211B" w:rsidRPr="00C51C80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07211B" w:rsidRPr="00C51C80" w:rsidRDefault="0007211B" w:rsidP="0007211B">
            <w:pPr>
              <w:pStyle w:val="Textonotapie"/>
              <w:numPr>
                <w:ilvl w:val="0"/>
                <w:numId w:val="17"/>
              </w:num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b/>
                <w:sz w:val="22"/>
                <w:szCs w:val="22"/>
              </w:rPr>
              <w:t>Reuniones de Comité Local de Seguridad y Salud en el Trabajo - COLOSST</w:t>
            </w:r>
          </w:p>
          <w:p w:rsidR="0007211B" w:rsidRPr="00C51C80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Periodicidad: Mensual</w:t>
            </w:r>
          </w:p>
          <w:p w:rsidR="00B91A3F" w:rsidRPr="00C51C80" w:rsidRDefault="00B91A3F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Asistentes: Personas designadas por el Ministerio de Trabajo</w:t>
            </w:r>
          </w:p>
          <w:p w:rsidR="0007211B" w:rsidRPr="00C51C80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Objetivo: Hacer revisión del avance y funcionamiento del Plan Nacional de Seguridad y Salud en el Trabajo</w:t>
            </w:r>
          </w:p>
          <w:p w:rsidR="0007211B" w:rsidRPr="00C51C80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Rol: Representante del Sector Educativo</w:t>
            </w:r>
          </w:p>
          <w:p w:rsidR="0007211B" w:rsidRPr="00C51C80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07211B" w:rsidRPr="00C51C80" w:rsidRDefault="0007211B" w:rsidP="0007211B">
            <w:pPr>
              <w:pStyle w:val="Textonotapie"/>
              <w:numPr>
                <w:ilvl w:val="0"/>
                <w:numId w:val="17"/>
              </w:num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b/>
                <w:sz w:val="22"/>
                <w:szCs w:val="22"/>
              </w:rPr>
              <w:t>Reuniones Capacitaciones Brigadas</w:t>
            </w:r>
          </w:p>
          <w:p w:rsidR="0007211B" w:rsidRPr="00C51C80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Periodicidad: Bimensual</w:t>
            </w:r>
          </w:p>
          <w:p w:rsidR="00B91A3F" w:rsidRPr="00C51C80" w:rsidRDefault="00B91A3F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Asistentes: Brigadistas</w:t>
            </w:r>
          </w:p>
          <w:p w:rsidR="0007211B" w:rsidRPr="00C51C80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>Objetivo: Capacitación y entrenamiento a brigadistas</w:t>
            </w:r>
          </w:p>
          <w:p w:rsidR="0007211B" w:rsidRPr="00C51C80" w:rsidRDefault="0007211B" w:rsidP="000C1D83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51C80">
              <w:rPr>
                <w:rFonts w:ascii="Century Gothic" w:hAnsi="Century Gothic" w:cs="Arial"/>
                <w:sz w:val="22"/>
                <w:szCs w:val="22"/>
              </w:rPr>
              <w:t xml:space="preserve">Rol: </w:t>
            </w:r>
            <w:r w:rsidR="00B91A3F" w:rsidRPr="00C51C80">
              <w:rPr>
                <w:rFonts w:ascii="Century Gothic" w:hAnsi="Century Gothic" w:cs="Arial"/>
                <w:sz w:val="22"/>
                <w:szCs w:val="22"/>
              </w:rPr>
              <w:t>Organizadora de la jornada</w:t>
            </w:r>
          </w:p>
        </w:tc>
      </w:tr>
      <w:tr w:rsidR="00B91A3F" w:rsidRPr="00C51C80" w:rsidTr="00341311">
        <w:trPr>
          <w:trHeight w:val="480"/>
        </w:trPr>
        <w:tc>
          <w:tcPr>
            <w:tcW w:w="3338" w:type="dxa"/>
            <w:shd w:val="clear" w:color="auto" w:fill="auto"/>
            <w:vAlign w:val="center"/>
          </w:tcPr>
          <w:p w:rsidR="00B91A3F" w:rsidRPr="001D4268" w:rsidRDefault="00B91A3F" w:rsidP="00341311">
            <w:pPr>
              <w:contextualSpacing/>
              <w:rPr>
                <w:rFonts w:ascii="Century Gothic" w:hAnsi="Century Gothic" w:cs="Arial"/>
                <w:b/>
              </w:rPr>
            </w:pPr>
          </w:p>
          <w:p w:rsidR="00B91A3F" w:rsidRPr="001D4268" w:rsidRDefault="00B91A3F" w:rsidP="00341311">
            <w:pPr>
              <w:contextualSpacing/>
              <w:rPr>
                <w:rFonts w:ascii="Century Gothic" w:hAnsi="Century Gothic" w:cs="Arial"/>
                <w:b/>
              </w:rPr>
            </w:pPr>
            <w:r w:rsidRPr="001D4268">
              <w:rPr>
                <w:rFonts w:ascii="Century Gothic" w:hAnsi="Century Gothic" w:cs="Arial"/>
                <w:b/>
              </w:rPr>
              <w:t>Toma de decisiones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A3F" w:rsidRPr="001D4268" w:rsidRDefault="00B91A3F" w:rsidP="00B91A3F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  <w:szCs w:val="22"/>
              </w:rPr>
              <w:t>Propias:</w:t>
            </w:r>
          </w:p>
          <w:p w:rsidR="00B91A3F" w:rsidRPr="001D4268" w:rsidRDefault="00B91A3F" w:rsidP="00B91A3F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Realizar o suspender actividades que puedan ocasionar un accidente de trabajo.</w:t>
            </w:r>
          </w:p>
          <w:p w:rsidR="00B91A3F" w:rsidRPr="001D4268" w:rsidRDefault="00B91A3F" w:rsidP="00B91A3F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Manejo de actividades y asesorías que se soliciten a la ARL.</w:t>
            </w:r>
          </w:p>
          <w:p w:rsidR="00B91A3F" w:rsidRPr="001D4268" w:rsidRDefault="00B91A3F" w:rsidP="00B91A3F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Programación y</w:t>
            </w:r>
            <w:bookmarkStart w:id="0" w:name="_GoBack"/>
            <w:bookmarkEnd w:id="0"/>
            <w:r w:rsidRPr="001D4268">
              <w:rPr>
                <w:rFonts w:ascii="Century Gothic" w:hAnsi="Century Gothic" w:cs="Arial"/>
                <w:sz w:val="22"/>
                <w:szCs w:val="22"/>
              </w:rPr>
              <w:t xml:space="preserve"> ejecución de capacitaciones de SST.</w:t>
            </w:r>
          </w:p>
          <w:p w:rsidR="00B91A3F" w:rsidRPr="001D4268" w:rsidRDefault="00B91A3F" w:rsidP="00B91A3F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Programación de actividades con empresas del sector externo relacionadas con SST.</w:t>
            </w:r>
          </w:p>
          <w:p w:rsidR="00B91A3F" w:rsidRPr="001D4268" w:rsidRDefault="00B91A3F" w:rsidP="00B91A3F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Programación y ejecución de plan de intervención anual en SG-SST.</w:t>
            </w:r>
          </w:p>
          <w:p w:rsidR="00B91A3F" w:rsidRPr="001D4268" w:rsidRDefault="00B91A3F" w:rsidP="00B91A3F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B91A3F" w:rsidRPr="001D4268" w:rsidRDefault="00B91A3F" w:rsidP="00B91A3F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Consulta jefe inmediato:</w:t>
            </w:r>
          </w:p>
          <w:p w:rsidR="00B91A3F" w:rsidRPr="001D4268" w:rsidRDefault="00B91A3F" w:rsidP="00B91A3F">
            <w:pPr>
              <w:pStyle w:val="Textonotapie"/>
              <w:numPr>
                <w:ilvl w:val="0"/>
                <w:numId w:val="21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Inversiones y subcontrataciones para SST.</w:t>
            </w:r>
          </w:p>
          <w:p w:rsidR="00B91A3F" w:rsidRPr="001D4268" w:rsidRDefault="00B91A3F" w:rsidP="00B91A3F">
            <w:pPr>
              <w:pStyle w:val="Textonotapie"/>
              <w:numPr>
                <w:ilvl w:val="0"/>
                <w:numId w:val="21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Cambios en los procedimientos de SST.</w:t>
            </w:r>
          </w:p>
          <w:p w:rsidR="00B91A3F" w:rsidRPr="001D4268" w:rsidRDefault="00B91A3F" w:rsidP="00B91A3F">
            <w:pPr>
              <w:pStyle w:val="Textonotapie"/>
              <w:numPr>
                <w:ilvl w:val="0"/>
                <w:numId w:val="21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Asistencia a los eventos externos que tengan relación con SST.</w:t>
            </w:r>
          </w:p>
          <w:p w:rsidR="00B91A3F" w:rsidRPr="001D4268" w:rsidRDefault="00B91A3F" w:rsidP="00B91A3F">
            <w:pPr>
              <w:pStyle w:val="Textonotapie"/>
              <w:numPr>
                <w:ilvl w:val="0"/>
                <w:numId w:val="21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D4268">
              <w:rPr>
                <w:rFonts w:ascii="Century Gothic" w:hAnsi="Century Gothic" w:cs="Arial"/>
                <w:sz w:val="22"/>
                <w:szCs w:val="22"/>
              </w:rPr>
              <w:t>Realización de visitas a las empresas que proveen servicios relacionados con SST.</w:t>
            </w:r>
          </w:p>
        </w:tc>
      </w:tr>
    </w:tbl>
    <w:p w:rsidR="005E6091" w:rsidRPr="00527EC6" w:rsidRDefault="005E6091"/>
    <w:sectPr w:rsidR="005E6091" w:rsidRPr="00527EC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96" w:rsidRDefault="00554096" w:rsidP="00FE4EB2">
      <w:pPr>
        <w:spacing w:after="0" w:line="240" w:lineRule="auto"/>
      </w:pPr>
      <w:r>
        <w:separator/>
      </w:r>
    </w:p>
  </w:endnote>
  <w:endnote w:type="continuationSeparator" w:id="0">
    <w:p w:rsidR="00554096" w:rsidRDefault="00554096" w:rsidP="00FE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96" w:rsidRDefault="00554096" w:rsidP="00FE4EB2">
      <w:pPr>
        <w:spacing w:after="0" w:line="240" w:lineRule="auto"/>
      </w:pPr>
      <w:r>
        <w:separator/>
      </w:r>
    </w:p>
  </w:footnote>
  <w:footnote w:type="continuationSeparator" w:id="0">
    <w:p w:rsidR="00554096" w:rsidRDefault="00554096" w:rsidP="00FE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7" w:type="dxa"/>
      <w:tblInd w:w="-714" w:type="dxa"/>
      <w:tblLook w:val="04A0" w:firstRow="1" w:lastRow="0" w:firstColumn="1" w:lastColumn="0" w:noHBand="0" w:noVBand="1"/>
    </w:tblPr>
    <w:tblGrid>
      <w:gridCol w:w="2134"/>
      <w:gridCol w:w="4954"/>
      <w:gridCol w:w="1418"/>
      <w:gridCol w:w="1701"/>
    </w:tblGrid>
    <w:tr w:rsidR="00C51C80" w:rsidTr="00A810DE">
      <w:trPr>
        <w:trHeight w:val="527"/>
      </w:trPr>
      <w:tc>
        <w:tcPr>
          <w:tcW w:w="2134" w:type="dxa"/>
          <w:vMerge w:val="restart"/>
          <w:vAlign w:val="center"/>
        </w:tcPr>
        <w:p w:rsidR="00C51C80" w:rsidRDefault="00C51C80" w:rsidP="00C51C80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4894CF10" wp14:editId="0FD873A1">
                <wp:extent cx="1127125" cy="510540"/>
                <wp:effectExtent l="0" t="0" r="0" b="3810"/>
                <wp:docPr id="2" name="Imagen 2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12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4" w:type="dxa"/>
          <w:vMerge w:val="restart"/>
          <w:vAlign w:val="center"/>
        </w:tcPr>
        <w:p w:rsidR="00C51C80" w:rsidRDefault="00C51C80" w:rsidP="00C51C80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GESTIÓN DEL TALENTO HUMANO </w:t>
          </w:r>
        </w:p>
        <w:p w:rsidR="00C51C80" w:rsidRPr="002373C4" w:rsidRDefault="00C51C80" w:rsidP="00C51C80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PERFIL DEL CARGO</w:t>
          </w:r>
        </w:p>
      </w:tc>
      <w:tc>
        <w:tcPr>
          <w:tcW w:w="1418" w:type="dxa"/>
          <w:vAlign w:val="center"/>
        </w:tcPr>
        <w:p w:rsidR="00C51C80" w:rsidRPr="002373C4" w:rsidRDefault="00C51C80" w:rsidP="00C51C80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</w:rPr>
            <w:t>Código</w:t>
          </w:r>
        </w:p>
      </w:tc>
      <w:tc>
        <w:tcPr>
          <w:tcW w:w="1701" w:type="dxa"/>
          <w:vAlign w:val="center"/>
        </w:tcPr>
        <w:p w:rsidR="00C51C80" w:rsidRPr="002373C4" w:rsidRDefault="00C51C80" w:rsidP="00C51C80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GTH-F-11</w:t>
          </w:r>
        </w:p>
      </w:tc>
    </w:tr>
    <w:tr w:rsidR="00C51C80" w:rsidTr="00A810DE">
      <w:trPr>
        <w:trHeight w:val="527"/>
      </w:trPr>
      <w:tc>
        <w:tcPr>
          <w:tcW w:w="2134" w:type="dxa"/>
          <w:vMerge/>
        </w:tcPr>
        <w:p w:rsidR="00C51C80" w:rsidRDefault="00C51C80" w:rsidP="00C51C80">
          <w:pPr>
            <w:pStyle w:val="Encabezado"/>
          </w:pPr>
        </w:p>
      </w:tc>
      <w:tc>
        <w:tcPr>
          <w:tcW w:w="4954" w:type="dxa"/>
          <w:vMerge/>
        </w:tcPr>
        <w:p w:rsidR="00C51C80" w:rsidRPr="002373C4" w:rsidRDefault="00C51C80" w:rsidP="00C51C80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418" w:type="dxa"/>
          <w:vAlign w:val="center"/>
        </w:tcPr>
        <w:p w:rsidR="00C51C80" w:rsidRPr="002373C4" w:rsidRDefault="00C51C80" w:rsidP="00C51C80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</w:rPr>
            <w:t>Versión</w:t>
          </w:r>
        </w:p>
      </w:tc>
      <w:tc>
        <w:tcPr>
          <w:tcW w:w="1701" w:type="dxa"/>
          <w:vAlign w:val="center"/>
        </w:tcPr>
        <w:p w:rsidR="00C51C80" w:rsidRPr="002373C4" w:rsidRDefault="00C51C80" w:rsidP="00C51C80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</w:rPr>
            <w:t>1</w:t>
          </w:r>
        </w:p>
      </w:tc>
    </w:tr>
    <w:tr w:rsidR="00C51C80" w:rsidTr="00A810DE">
      <w:trPr>
        <w:trHeight w:val="527"/>
      </w:trPr>
      <w:tc>
        <w:tcPr>
          <w:tcW w:w="2134" w:type="dxa"/>
          <w:vMerge/>
        </w:tcPr>
        <w:p w:rsidR="00C51C80" w:rsidRDefault="00C51C80" w:rsidP="00C51C80">
          <w:pPr>
            <w:pStyle w:val="Encabezado"/>
          </w:pPr>
        </w:p>
      </w:tc>
      <w:tc>
        <w:tcPr>
          <w:tcW w:w="4954" w:type="dxa"/>
          <w:vMerge/>
        </w:tcPr>
        <w:p w:rsidR="00C51C80" w:rsidRPr="002373C4" w:rsidRDefault="00C51C80" w:rsidP="00C51C80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418" w:type="dxa"/>
          <w:vAlign w:val="center"/>
        </w:tcPr>
        <w:p w:rsidR="00C51C80" w:rsidRPr="002373C4" w:rsidRDefault="00C51C80" w:rsidP="00C51C80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</w:rPr>
            <w:t>Página</w:t>
          </w:r>
        </w:p>
      </w:tc>
      <w:tc>
        <w:tcPr>
          <w:tcW w:w="1701" w:type="dxa"/>
          <w:vAlign w:val="center"/>
        </w:tcPr>
        <w:p w:rsidR="00C51C80" w:rsidRPr="002373C4" w:rsidRDefault="00C51C80" w:rsidP="00C51C80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  <w:b/>
            </w:rPr>
            <w:fldChar w:fldCharType="begin"/>
          </w:r>
          <w:r w:rsidRPr="002373C4">
            <w:rPr>
              <w:rFonts w:ascii="Century Gothic" w:hAnsi="Century Gothic"/>
              <w:b/>
            </w:rPr>
            <w:instrText>PAGE  \* Arabic  \* MERGEFORMAT</w:instrText>
          </w:r>
          <w:r w:rsidRPr="002373C4">
            <w:rPr>
              <w:rFonts w:ascii="Century Gothic" w:hAnsi="Century Gothic"/>
              <w:b/>
            </w:rPr>
            <w:fldChar w:fldCharType="separate"/>
          </w:r>
          <w:r w:rsidR="001D4268" w:rsidRPr="001D4268">
            <w:rPr>
              <w:rFonts w:ascii="Century Gothic" w:hAnsi="Century Gothic"/>
              <w:b/>
              <w:noProof/>
              <w:lang w:val="es-ES"/>
            </w:rPr>
            <w:t>5</w:t>
          </w:r>
          <w:r w:rsidRPr="002373C4">
            <w:rPr>
              <w:rFonts w:ascii="Century Gothic" w:hAnsi="Century Gothic"/>
              <w:b/>
            </w:rPr>
            <w:fldChar w:fldCharType="end"/>
          </w:r>
          <w:r w:rsidRPr="002373C4">
            <w:rPr>
              <w:rFonts w:ascii="Century Gothic" w:hAnsi="Century Gothic"/>
              <w:lang w:val="es-ES"/>
            </w:rPr>
            <w:t xml:space="preserve"> de </w:t>
          </w:r>
          <w:r w:rsidRPr="002373C4">
            <w:rPr>
              <w:rFonts w:ascii="Century Gothic" w:hAnsi="Century Gothic"/>
            </w:rPr>
            <w:fldChar w:fldCharType="begin"/>
          </w:r>
          <w:r w:rsidRPr="002373C4">
            <w:rPr>
              <w:rFonts w:ascii="Century Gothic" w:hAnsi="Century Gothic"/>
            </w:rPr>
            <w:instrText>NUMPAGES  \* Arabic  \* MERGEFORMAT</w:instrText>
          </w:r>
          <w:r w:rsidRPr="002373C4">
            <w:rPr>
              <w:rFonts w:ascii="Century Gothic" w:hAnsi="Century Gothic"/>
            </w:rPr>
            <w:fldChar w:fldCharType="separate"/>
          </w:r>
          <w:r w:rsidR="001D4268" w:rsidRPr="001D4268">
            <w:rPr>
              <w:rFonts w:ascii="Century Gothic" w:hAnsi="Century Gothic"/>
              <w:b/>
              <w:noProof/>
              <w:lang w:val="es-ES"/>
            </w:rPr>
            <w:t>5</w:t>
          </w:r>
          <w:r w:rsidRPr="002373C4">
            <w:rPr>
              <w:rFonts w:ascii="Century Gothic" w:hAnsi="Century Gothic"/>
              <w:b/>
              <w:noProof/>
              <w:lang w:val="es-ES"/>
            </w:rPr>
            <w:fldChar w:fldCharType="end"/>
          </w:r>
        </w:p>
      </w:tc>
    </w:tr>
  </w:tbl>
  <w:p w:rsidR="00FE4EB2" w:rsidRDefault="00FE4E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914"/>
    <w:multiLevelType w:val="hybridMultilevel"/>
    <w:tmpl w:val="41D85FE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32F7"/>
    <w:multiLevelType w:val="hybridMultilevel"/>
    <w:tmpl w:val="989AF05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7C08"/>
    <w:multiLevelType w:val="hybridMultilevel"/>
    <w:tmpl w:val="26D064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6741C"/>
    <w:multiLevelType w:val="hybridMultilevel"/>
    <w:tmpl w:val="56D8F02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7E29"/>
    <w:multiLevelType w:val="hybridMultilevel"/>
    <w:tmpl w:val="825A56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5FA3"/>
    <w:multiLevelType w:val="hybridMultilevel"/>
    <w:tmpl w:val="613EF0F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B31E9"/>
    <w:multiLevelType w:val="hybridMultilevel"/>
    <w:tmpl w:val="09F0AF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753AC"/>
    <w:multiLevelType w:val="hybridMultilevel"/>
    <w:tmpl w:val="6AB2A9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603CF"/>
    <w:multiLevelType w:val="hybridMultilevel"/>
    <w:tmpl w:val="7758E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B3566"/>
    <w:multiLevelType w:val="hybridMultilevel"/>
    <w:tmpl w:val="9530C2F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C5716"/>
    <w:multiLevelType w:val="hybridMultilevel"/>
    <w:tmpl w:val="4CD4D4A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74FC0"/>
    <w:multiLevelType w:val="hybridMultilevel"/>
    <w:tmpl w:val="617647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86C88"/>
    <w:multiLevelType w:val="hybridMultilevel"/>
    <w:tmpl w:val="7C86B17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B63C9"/>
    <w:multiLevelType w:val="hybridMultilevel"/>
    <w:tmpl w:val="ABF8C16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C0656"/>
    <w:multiLevelType w:val="hybridMultilevel"/>
    <w:tmpl w:val="74E4AE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95A14"/>
    <w:multiLevelType w:val="hybridMultilevel"/>
    <w:tmpl w:val="EBC6AB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D0204"/>
    <w:multiLevelType w:val="hybridMultilevel"/>
    <w:tmpl w:val="137030E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B2624"/>
    <w:multiLevelType w:val="hybridMultilevel"/>
    <w:tmpl w:val="F0F2277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B126F"/>
    <w:multiLevelType w:val="hybridMultilevel"/>
    <w:tmpl w:val="9A8EB9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534AA"/>
    <w:multiLevelType w:val="hybridMultilevel"/>
    <w:tmpl w:val="04A479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B566A"/>
    <w:multiLevelType w:val="hybridMultilevel"/>
    <w:tmpl w:val="E4DA28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87E79"/>
    <w:multiLevelType w:val="hybridMultilevel"/>
    <w:tmpl w:val="7F1A9A7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3"/>
  </w:num>
  <w:num w:numId="5">
    <w:abstractNumId w:val="15"/>
  </w:num>
  <w:num w:numId="6">
    <w:abstractNumId w:val="14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  <w:num w:numId="13">
    <w:abstractNumId w:val="20"/>
  </w:num>
  <w:num w:numId="14">
    <w:abstractNumId w:val="7"/>
  </w:num>
  <w:num w:numId="15">
    <w:abstractNumId w:val="8"/>
  </w:num>
  <w:num w:numId="16">
    <w:abstractNumId w:val="0"/>
  </w:num>
  <w:num w:numId="17">
    <w:abstractNumId w:val="1"/>
  </w:num>
  <w:num w:numId="18">
    <w:abstractNumId w:val="18"/>
  </w:num>
  <w:num w:numId="19">
    <w:abstractNumId w:val="17"/>
  </w:num>
  <w:num w:numId="20">
    <w:abstractNumId w:val="13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B2"/>
    <w:rsid w:val="000108AC"/>
    <w:rsid w:val="000378DB"/>
    <w:rsid w:val="00041E01"/>
    <w:rsid w:val="0007211B"/>
    <w:rsid w:val="000763AB"/>
    <w:rsid w:val="000C1D83"/>
    <w:rsid w:val="000C4ED0"/>
    <w:rsid w:val="000C687D"/>
    <w:rsid w:val="00102C05"/>
    <w:rsid w:val="00116727"/>
    <w:rsid w:val="00137435"/>
    <w:rsid w:val="00167DCE"/>
    <w:rsid w:val="001D4268"/>
    <w:rsid w:val="00212A55"/>
    <w:rsid w:val="002220A0"/>
    <w:rsid w:val="002575B1"/>
    <w:rsid w:val="002634D6"/>
    <w:rsid w:val="00264059"/>
    <w:rsid w:val="00274E8C"/>
    <w:rsid w:val="002C1E98"/>
    <w:rsid w:val="002C2E6E"/>
    <w:rsid w:val="002F29DF"/>
    <w:rsid w:val="003056EC"/>
    <w:rsid w:val="004039A4"/>
    <w:rsid w:val="00490C90"/>
    <w:rsid w:val="00510A61"/>
    <w:rsid w:val="00520111"/>
    <w:rsid w:val="00527EC6"/>
    <w:rsid w:val="00550375"/>
    <w:rsid w:val="00554096"/>
    <w:rsid w:val="005964F3"/>
    <w:rsid w:val="005A3784"/>
    <w:rsid w:val="005E6091"/>
    <w:rsid w:val="00604C91"/>
    <w:rsid w:val="006133B6"/>
    <w:rsid w:val="006231E2"/>
    <w:rsid w:val="006524B6"/>
    <w:rsid w:val="00653743"/>
    <w:rsid w:val="00661467"/>
    <w:rsid w:val="00694BCB"/>
    <w:rsid w:val="00694E2B"/>
    <w:rsid w:val="006A519A"/>
    <w:rsid w:val="006B5666"/>
    <w:rsid w:val="006B756E"/>
    <w:rsid w:val="006F644B"/>
    <w:rsid w:val="00812663"/>
    <w:rsid w:val="008562B3"/>
    <w:rsid w:val="00873273"/>
    <w:rsid w:val="00890380"/>
    <w:rsid w:val="008A5BA2"/>
    <w:rsid w:val="008D3EB8"/>
    <w:rsid w:val="009103F6"/>
    <w:rsid w:val="00915E13"/>
    <w:rsid w:val="00955950"/>
    <w:rsid w:val="0096768D"/>
    <w:rsid w:val="0098117B"/>
    <w:rsid w:val="009B69A9"/>
    <w:rsid w:val="009F0522"/>
    <w:rsid w:val="00A01E2D"/>
    <w:rsid w:val="00A14EA1"/>
    <w:rsid w:val="00A3623F"/>
    <w:rsid w:val="00A86406"/>
    <w:rsid w:val="00AA4F84"/>
    <w:rsid w:val="00B01466"/>
    <w:rsid w:val="00B05E04"/>
    <w:rsid w:val="00B06FAB"/>
    <w:rsid w:val="00B218AD"/>
    <w:rsid w:val="00B33C42"/>
    <w:rsid w:val="00B47A07"/>
    <w:rsid w:val="00B51786"/>
    <w:rsid w:val="00B62404"/>
    <w:rsid w:val="00B7074F"/>
    <w:rsid w:val="00B91A3F"/>
    <w:rsid w:val="00B91DA5"/>
    <w:rsid w:val="00B96EB7"/>
    <w:rsid w:val="00BD73F3"/>
    <w:rsid w:val="00C472BD"/>
    <w:rsid w:val="00C51C80"/>
    <w:rsid w:val="00C70DAC"/>
    <w:rsid w:val="00C95FB4"/>
    <w:rsid w:val="00CD2EEE"/>
    <w:rsid w:val="00D01A6A"/>
    <w:rsid w:val="00D11473"/>
    <w:rsid w:val="00D165D5"/>
    <w:rsid w:val="00D2011E"/>
    <w:rsid w:val="00D95FE6"/>
    <w:rsid w:val="00DB31A6"/>
    <w:rsid w:val="00DB6549"/>
    <w:rsid w:val="00DC0BD6"/>
    <w:rsid w:val="00DE314E"/>
    <w:rsid w:val="00DE39CC"/>
    <w:rsid w:val="00E14051"/>
    <w:rsid w:val="00E16D76"/>
    <w:rsid w:val="00E27244"/>
    <w:rsid w:val="00E64028"/>
    <w:rsid w:val="00E66EA8"/>
    <w:rsid w:val="00E67BBD"/>
    <w:rsid w:val="00E8199E"/>
    <w:rsid w:val="00E82A03"/>
    <w:rsid w:val="00E90F0B"/>
    <w:rsid w:val="00EA0F35"/>
    <w:rsid w:val="00EA5CFE"/>
    <w:rsid w:val="00EC5917"/>
    <w:rsid w:val="00EF0EED"/>
    <w:rsid w:val="00F03259"/>
    <w:rsid w:val="00F140F0"/>
    <w:rsid w:val="00F25BC0"/>
    <w:rsid w:val="00F37DDB"/>
    <w:rsid w:val="00F43526"/>
    <w:rsid w:val="00F56F7C"/>
    <w:rsid w:val="00F76BE5"/>
    <w:rsid w:val="00FA2CE2"/>
    <w:rsid w:val="00FB43D4"/>
    <w:rsid w:val="00FB7962"/>
    <w:rsid w:val="00FE1FD5"/>
    <w:rsid w:val="00F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655763A-789E-4A91-8713-8CF365A4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4E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EB2"/>
  </w:style>
  <w:style w:type="paragraph" w:styleId="Piedepgina">
    <w:name w:val="footer"/>
    <w:basedOn w:val="Normal"/>
    <w:link w:val="PiedepginaCar"/>
    <w:uiPriority w:val="99"/>
    <w:unhideWhenUsed/>
    <w:rsid w:val="00FE4E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EB2"/>
  </w:style>
  <w:style w:type="paragraph" w:styleId="Textonotapie">
    <w:name w:val="footnote text"/>
    <w:basedOn w:val="Normal"/>
    <w:link w:val="TextonotapieCar"/>
    <w:semiHidden/>
    <w:rsid w:val="00FE4EB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E4EB2"/>
    <w:rPr>
      <w:rFonts w:ascii="Arial" w:eastAsia="Times New Roman" w:hAnsi="Arial" w:cs="Times New Roman"/>
      <w:snapToGrid w:val="0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E4EB2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E1FD5"/>
    <w:rPr>
      <w:b/>
      <w:bCs/>
    </w:rPr>
  </w:style>
  <w:style w:type="character" w:customStyle="1" w:styleId="apple-converted-space">
    <w:name w:val="apple-converted-space"/>
    <w:basedOn w:val="Fuentedeprrafopredeter"/>
    <w:rsid w:val="00FE1FD5"/>
  </w:style>
  <w:style w:type="character" w:styleId="Hipervnculo">
    <w:name w:val="Hyperlink"/>
    <w:basedOn w:val="Fuentedeprrafopredeter"/>
    <w:uiPriority w:val="99"/>
    <w:semiHidden/>
    <w:unhideWhenUsed/>
    <w:rsid w:val="00FE1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4AF26-D29E-44D1-9C56-13AAA391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921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Catalina Piedrahita - Profesional Administrativo</dc:creator>
  <cp:keywords/>
  <dc:description/>
  <cp:lastModifiedBy>Calidad</cp:lastModifiedBy>
  <cp:revision>14</cp:revision>
  <dcterms:created xsi:type="dcterms:W3CDTF">2017-03-13T22:45:00Z</dcterms:created>
  <dcterms:modified xsi:type="dcterms:W3CDTF">2017-03-17T21:05:00Z</dcterms:modified>
</cp:coreProperties>
</file>