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E71F" w14:textId="77777777" w:rsidR="007F6FA4" w:rsidRPr="0069394A" w:rsidRDefault="00000000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Nombre del estudiante: </w:t>
      </w:r>
    </w:p>
    <w:p w14:paraId="24968EE4" w14:textId="77777777" w:rsidR="007F6FA4" w:rsidRPr="0069394A" w:rsidRDefault="007F6FA4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EF4999E" w14:textId="77777777" w:rsidR="007F6FA4" w:rsidRPr="0069394A" w:rsidRDefault="00000000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>Documento:</w:t>
      </w:r>
    </w:p>
    <w:p w14:paraId="48B6259A" w14:textId="77777777" w:rsidR="007F6FA4" w:rsidRPr="0069394A" w:rsidRDefault="007F6FA4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ECD71AB" w14:textId="77777777" w:rsidR="007F6FA4" w:rsidRPr="0069394A" w:rsidRDefault="00000000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>Código:</w:t>
      </w:r>
    </w:p>
    <w:p w14:paraId="7A8E7619" w14:textId="77777777" w:rsidR="007F6FA4" w:rsidRPr="0069394A" w:rsidRDefault="007F6FA4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6559A23" w14:textId="77777777" w:rsidR="007F6FA4" w:rsidRPr="0069394A" w:rsidRDefault="00000000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Programa: </w:t>
      </w:r>
    </w:p>
    <w:p w14:paraId="5D0710B2" w14:textId="77777777" w:rsidR="007F6FA4" w:rsidRPr="0069394A" w:rsidRDefault="007F6FA4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31870A6" w14:textId="77777777" w:rsidR="007F6FA4" w:rsidRPr="0069394A" w:rsidRDefault="00000000" w:rsidP="00693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Fecha: </w:t>
      </w:r>
    </w:p>
    <w:p w14:paraId="0BA69767" w14:textId="77777777" w:rsidR="007F6FA4" w:rsidRDefault="007F6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"/>
        <w:tblW w:w="1004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738"/>
        <w:gridCol w:w="631"/>
        <w:gridCol w:w="795"/>
        <w:gridCol w:w="3175"/>
        <w:gridCol w:w="795"/>
        <w:gridCol w:w="1072"/>
      </w:tblGrid>
      <w:tr w:rsidR="007F6FA4" w:rsidRPr="0069394A" w14:paraId="709AEAC1" w14:textId="77777777" w:rsidTr="0069394A">
        <w:trPr>
          <w:jc w:val="center"/>
        </w:trPr>
        <w:tc>
          <w:tcPr>
            <w:tcW w:w="10049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B1114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COMPONENTES ACADÉMICOS HOMOLOGADOS</w:t>
            </w:r>
          </w:p>
        </w:tc>
      </w:tr>
      <w:tr w:rsidR="007F6FA4" w:rsidRPr="0069394A" w14:paraId="3E6EF7FE" w14:textId="77777777" w:rsidTr="0069394A">
        <w:trPr>
          <w:jc w:val="center"/>
        </w:trPr>
        <w:tc>
          <w:tcPr>
            <w:tcW w:w="500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CDAB0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UNIVERSIDAD CATÓLICA DE MANIZALES</w:t>
            </w:r>
          </w:p>
        </w:tc>
        <w:tc>
          <w:tcPr>
            <w:tcW w:w="5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4D0F" w14:textId="2206467F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(escribir en mayúscula sostenida el nombre de la otra institución y del </w:t>
            </w:r>
            <w:r w:rsidR="002E63C5"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programa)</w:t>
            </w:r>
          </w:p>
        </w:tc>
      </w:tr>
      <w:tr w:rsidR="007F6FA4" w:rsidRPr="0069394A" w14:paraId="577B0151" w14:textId="77777777" w:rsidTr="0069394A">
        <w:trPr>
          <w:jc w:val="center"/>
        </w:trPr>
        <w:tc>
          <w:tcPr>
            <w:tcW w:w="843" w:type="dxa"/>
            <w:vAlign w:val="center"/>
          </w:tcPr>
          <w:p w14:paraId="422C96F4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CÓD.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3A7D3A6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COMPONENTE ACADÉMICO</w:t>
            </w:r>
          </w:p>
        </w:tc>
        <w:tc>
          <w:tcPr>
            <w:tcW w:w="631" w:type="dxa"/>
            <w:vAlign w:val="center"/>
          </w:tcPr>
          <w:p w14:paraId="186F6C50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SEM.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14:paraId="059AE6D9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CRED.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6C5A3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COMPONENTE ACADÉMICO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8B78A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CRED.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DAE2" w14:textId="77777777" w:rsidR="007F6FA4" w:rsidRPr="006939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69394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NOTA</w:t>
            </w:r>
          </w:p>
        </w:tc>
      </w:tr>
      <w:tr w:rsidR="007F6FA4" w:rsidRPr="0069394A" w14:paraId="27CBFAEA" w14:textId="77777777" w:rsidTr="0069394A">
        <w:trPr>
          <w:trHeight w:val="187"/>
          <w:jc w:val="center"/>
        </w:trPr>
        <w:tc>
          <w:tcPr>
            <w:tcW w:w="843" w:type="dxa"/>
            <w:vAlign w:val="center"/>
          </w:tcPr>
          <w:p w14:paraId="24EE6BF3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69B015DA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14:paraId="23433E77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65C00EC7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03E74D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D23E0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63D56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7F6FA4" w:rsidRPr="0069394A" w14:paraId="4E473FB8" w14:textId="77777777" w:rsidTr="0069394A">
        <w:trPr>
          <w:jc w:val="center"/>
        </w:trPr>
        <w:tc>
          <w:tcPr>
            <w:tcW w:w="843" w:type="dxa"/>
            <w:vAlign w:val="center"/>
          </w:tcPr>
          <w:p w14:paraId="5765A16C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0EE91D6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14:paraId="0B5DA446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14:paraId="2273C9B4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vAlign w:val="center"/>
          </w:tcPr>
          <w:p w14:paraId="4F0DC1AD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14:paraId="5DCBE808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1611B" w14:textId="77777777" w:rsidR="007F6FA4" w:rsidRPr="0069394A" w:rsidRDefault="007F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14E5D2E6" w14:textId="77777777" w:rsidR="007F6FA4" w:rsidRDefault="007F6FA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FD88883" w14:textId="40444A25" w:rsidR="007F6FA4" w:rsidRPr="0069394A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sz w:val="20"/>
          <w:szCs w:val="20"/>
        </w:rPr>
        <w:t>Estos componentes académicos se homologan según lo estipulado en los Artículos 41 y 4</w:t>
      </w:r>
      <w:r w:rsidR="008A0D25">
        <w:rPr>
          <w:rFonts w:ascii="Century Gothic" w:eastAsia="Century Gothic" w:hAnsi="Century Gothic" w:cs="Century Gothic"/>
          <w:sz w:val="20"/>
          <w:szCs w:val="20"/>
        </w:rPr>
        <w:t>2</w:t>
      </w:r>
      <w:r w:rsidRPr="0069394A">
        <w:rPr>
          <w:rFonts w:ascii="Century Gothic" w:eastAsia="Century Gothic" w:hAnsi="Century Gothic" w:cs="Century Gothic"/>
          <w:sz w:val="20"/>
          <w:szCs w:val="20"/>
        </w:rPr>
        <w:t>.  Homologaciones, del Reglamento Académico Estudiantes de Pregrado, Especialización y Maestría, teniendo en cuenta los siguientes criterios:</w:t>
      </w:r>
    </w:p>
    <w:p w14:paraId="40F9E3F4" w14:textId="77777777" w:rsidR="007F6FA4" w:rsidRPr="0069394A" w:rsidRDefault="007F6FA4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FEF397A" w14:textId="77777777" w:rsidR="007F6FA4" w:rsidRPr="006939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El número de créditos debe ser igual o superior al establecido en el plan de estudios de la Universidad Católica de Manizales: Este criterio es excluyente y de no cumplirse se da por finalizado el proceso. </w:t>
      </w:r>
    </w:p>
    <w:p w14:paraId="077CCE2C" w14:textId="77777777" w:rsidR="007F6FA4" w:rsidRPr="0069394A" w:rsidRDefault="007F6F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59FE2116" w14:textId="77777777" w:rsidR="007F6FA4" w:rsidRPr="006939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Los componentes académicos de los planes de estudio deben garantizar la obtención de las competencias y resultados de aprendizaje según el perfil de egreso del programa: El porcentaje mínimo de correspondencia en los contenidos es del 80%. </w:t>
      </w:r>
    </w:p>
    <w:p w14:paraId="05481E31" w14:textId="77777777" w:rsidR="007F6FA4" w:rsidRPr="0069394A" w:rsidRDefault="007F6F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ABADF12" w14:textId="77777777" w:rsidR="007F6FA4" w:rsidRPr="006939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color w:val="000000"/>
          <w:sz w:val="20"/>
          <w:szCs w:val="20"/>
        </w:rPr>
        <w:t>Las competencias deben estar alineadas con los resultados de aprendizaje de los componentes académicos homologables.</w:t>
      </w:r>
    </w:p>
    <w:p w14:paraId="2E0C81E4" w14:textId="77777777" w:rsidR="007F6FA4" w:rsidRPr="0069394A" w:rsidRDefault="007F6FA4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0DFE531" w14:textId="77777777" w:rsidR="007F6FA4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sz w:val="20"/>
          <w:szCs w:val="20"/>
        </w:rPr>
        <w:t>OBSERVACIONES:</w:t>
      </w:r>
    </w:p>
    <w:p w14:paraId="199BBFEF" w14:textId="77777777" w:rsidR="0069394A" w:rsidRPr="0069394A" w:rsidRDefault="0069394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5F86978" w14:textId="63CD47F6" w:rsidR="0069394A" w:rsidRPr="0069394A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 w:rsidRPr="0069394A">
        <w:rPr>
          <w:rFonts w:ascii="Century Gothic" w:eastAsia="Century Gothic" w:hAnsi="Century Gothic" w:cs="Century Gothic"/>
          <w:sz w:val="20"/>
          <w:szCs w:val="20"/>
        </w:rPr>
        <w:t>(Firma del profesor del componente académico profesional o director(a) unidad académica de formación)</w:t>
      </w:r>
    </w:p>
    <w:tbl>
      <w:tblPr>
        <w:tblStyle w:val="a0"/>
        <w:tblW w:w="102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4394"/>
        <w:gridCol w:w="1276"/>
        <w:gridCol w:w="2131"/>
      </w:tblGrid>
      <w:tr w:rsidR="007F6FA4" w14:paraId="006536CC" w14:textId="77777777" w:rsidTr="0069394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E8505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200D6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6DA7F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92249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7F6FA4" w14:paraId="13704AA0" w14:textId="77777777" w:rsidTr="0069394A">
        <w:trPr>
          <w:trHeight w:val="36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F48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3563C637" w14:textId="77777777" w:rsidR="007F6FA4" w:rsidRDefault="007F6FA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FB7F1AA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DBF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B4DE42B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56372228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1C263EE3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 de formación</w:t>
            </w:r>
          </w:p>
          <w:p w14:paraId="02474297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2D25035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C152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3CE1" w14:textId="77777777" w:rsidR="007F6FA4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3B81D449" w14:textId="77777777" w:rsidR="007F6FA4" w:rsidRDefault="007F6FA4" w:rsidP="0069394A">
      <w:pPr>
        <w:spacing w:line="480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7F6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C949" w14:textId="77777777" w:rsidR="008A641A" w:rsidRDefault="008A641A">
      <w:r>
        <w:separator/>
      </w:r>
    </w:p>
  </w:endnote>
  <w:endnote w:type="continuationSeparator" w:id="0">
    <w:p w14:paraId="16A3B02B" w14:textId="77777777" w:rsidR="008A641A" w:rsidRDefault="008A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B894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6F34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D78F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07AA" w14:textId="77777777" w:rsidR="008A641A" w:rsidRDefault="008A641A">
      <w:r>
        <w:separator/>
      </w:r>
    </w:p>
  </w:footnote>
  <w:footnote w:type="continuationSeparator" w:id="0">
    <w:p w14:paraId="1D1D335F" w14:textId="77777777" w:rsidR="008A641A" w:rsidRDefault="008A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31A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A4D" w14:textId="77777777" w:rsidR="007F6FA4" w:rsidRDefault="007F6F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2"/>
      <w:tblW w:w="1015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4789"/>
      <w:gridCol w:w="1160"/>
      <w:gridCol w:w="1886"/>
    </w:tblGrid>
    <w:tr w:rsidR="007F6FA4" w14:paraId="5F6A22A1" w14:textId="77777777">
      <w:trPr>
        <w:trHeight w:val="242"/>
        <w:jc w:val="center"/>
      </w:trPr>
      <w:tc>
        <w:tcPr>
          <w:tcW w:w="2323" w:type="dxa"/>
          <w:vMerge w:val="restart"/>
          <w:vAlign w:val="center"/>
        </w:tcPr>
        <w:p w14:paraId="0745D329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2E4562C4" wp14:editId="36EABFDD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shd w:val="clear" w:color="auto" w:fill="CCCCCC"/>
          <w:vAlign w:val="center"/>
        </w:tcPr>
        <w:p w14:paraId="1CC26E70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60" w:type="dxa"/>
          <w:vAlign w:val="center"/>
        </w:tcPr>
        <w:p w14:paraId="6A138E69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886" w:type="dxa"/>
          <w:vAlign w:val="center"/>
        </w:tcPr>
        <w:p w14:paraId="0B4B362D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11</w:t>
          </w:r>
        </w:p>
      </w:tc>
    </w:tr>
    <w:tr w:rsidR="007F6FA4" w14:paraId="66D928DC" w14:textId="77777777">
      <w:trPr>
        <w:trHeight w:val="195"/>
        <w:jc w:val="center"/>
      </w:trPr>
      <w:tc>
        <w:tcPr>
          <w:tcW w:w="2323" w:type="dxa"/>
          <w:vMerge/>
          <w:vAlign w:val="center"/>
        </w:tcPr>
        <w:p w14:paraId="05BF62DE" w14:textId="77777777" w:rsidR="007F6FA4" w:rsidRDefault="007F6F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 w:val="restart"/>
          <w:vAlign w:val="center"/>
        </w:tcPr>
        <w:p w14:paraId="1A40931A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ESTUDIO DE HOMOLOGACIÓN</w:t>
          </w:r>
        </w:p>
      </w:tc>
      <w:tc>
        <w:tcPr>
          <w:tcW w:w="1160" w:type="dxa"/>
          <w:vAlign w:val="center"/>
        </w:tcPr>
        <w:p w14:paraId="3A58059E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886" w:type="dxa"/>
          <w:vAlign w:val="center"/>
        </w:tcPr>
        <w:p w14:paraId="5DDC4893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</w:t>
          </w:r>
        </w:p>
      </w:tc>
    </w:tr>
    <w:tr w:rsidR="007F6FA4" w14:paraId="55C955EC" w14:textId="77777777">
      <w:trPr>
        <w:trHeight w:val="233"/>
        <w:jc w:val="center"/>
      </w:trPr>
      <w:tc>
        <w:tcPr>
          <w:tcW w:w="2323" w:type="dxa"/>
          <w:vMerge/>
          <w:vAlign w:val="center"/>
        </w:tcPr>
        <w:p w14:paraId="34016A9F" w14:textId="77777777" w:rsidR="007F6FA4" w:rsidRDefault="007F6F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789" w:type="dxa"/>
          <w:vMerge/>
          <w:vAlign w:val="center"/>
        </w:tcPr>
        <w:p w14:paraId="3564226A" w14:textId="77777777" w:rsidR="007F6FA4" w:rsidRDefault="007F6F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60" w:type="dxa"/>
          <w:vAlign w:val="center"/>
        </w:tcPr>
        <w:p w14:paraId="5D890F61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886" w:type="dxa"/>
          <w:vAlign w:val="center"/>
        </w:tcPr>
        <w:p w14:paraId="6E1FD207" w14:textId="77777777" w:rsidR="007F6FA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34E4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34E4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27F2107C" w14:textId="77777777" w:rsidR="007F6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</w:p>
  <w:p w14:paraId="0C6F1F0B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2F1" w14:textId="77777777" w:rsidR="007F6FA4" w:rsidRDefault="007F6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4CB1"/>
    <w:multiLevelType w:val="multilevel"/>
    <w:tmpl w:val="D5BAD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A4"/>
    <w:rsid w:val="002E63C5"/>
    <w:rsid w:val="00334E48"/>
    <w:rsid w:val="0069394A"/>
    <w:rsid w:val="007F6FA4"/>
    <w:rsid w:val="008A0D25"/>
    <w:rsid w:val="008A641A"/>
    <w:rsid w:val="00D12B0E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7B80"/>
  <w15:docId w15:val="{DC2A4068-0DD1-42AA-B121-4C7CB08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9069C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9C11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TO20QLk3eh4WWck8kIzFCPn/Hg==">AMUW2mU726K/Rd45l6Anq1Ap9lfivjl53FbTkeTcaNgq5Z2cDfukqMF7eykyCBvNuthFmRISoIi/ZSfhIIToQz2c0an351PcIGhDIRfSkxPBVQoehCFK/AQ=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5</cp:revision>
  <dcterms:created xsi:type="dcterms:W3CDTF">2024-02-05T22:25:00Z</dcterms:created>
  <dcterms:modified xsi:type="dcterms:W3CDTF">2024-02-17T16:02:00Z</dcterms:modified>
</cp:coreProperties>
</file>