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4E33" w14:textId="77777777" w:rsidR="000205D9" w:rsidRDefault="000205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760"/>
      </w:tblGrid>
      <w:tr w:rsidR="000205D9" w14:paraId="20F39E2A" w14:textId="77777777">
        <w:tc>
          <w:tcPr>
            <w:tcW w:w="2127" w:type="dxa"/>
            <w:shd w:val="clear" w:color="auto" w:fill="D9D9D9"/>
            <w:vAlign w:val="center"/>
          </w:tcPr>
          <w:p w14:paraId="60B1B532" w14:textId="77777777" w:rsidR="000205D9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</w:t>
            </w:r>
          </w:p>
        </w:tc>
        <w:tc>
          <w:tcPr>
            <w:tcW w:w="11760" w:type="dxa"/>
          </w:tcPr>
          <w:p w14:paraId="1C81219F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Fortalecer la presencia de la Universidad en la sociedad a través de la orientación y administración de los procesos de la gestión social, los servicios académicos y educación continuada para contribuir a la transformación social y cultural para garantizar el cumplimiento del compromiso humano, social y eclesial asumido desde el Proyecto Educativo Institucional.</w:t>
            </w:r>
          </w:p>
        </w:tc>
      </w:tr>
    </w:tbl>
    <w:p w14:paraId="3D077D16" w14:textId="77777777" w:rsidR="000205D9" w:rsidRDefault="000205D9">
      <w:pPr>
        <w:ind w:left="0" w:hanging="2"/>
        <w:rPr>
          <w:sz w:val="20"/>
          <w:szCs w:val="20"/>
        </w:rPr>
      </w:pPr>
    </w:p>
    <w:tbl>
      <w:tblPr>
        <w:tblStyle w:val="a0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765"/>
      </w:tblGrid>
      <w:tr w:rsidR="000205D9" w14:paraId="54DAE52C" w14:textId="77777777">
        <w:tc>
          <w:tcPr>
            <w:tcW w:w="2127" w:type="dxa"/>
            <w:shd w:val="clear" w:color="auto" w:fill="D9D9D9"/>
            <w:vAlign w:val="center"/>
          </w:tcPr>
          <w:p w14:paraId="635687F0" w14:textId="77777777" w:rsidR="000205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LÍDER DE PROCESO</w:t>
            </w:r>
          </w:p>
        </w:tc>
        <w:tc>
          <w:tcPr>
            <w:tcW w:w="11765" w:type="dxa"/>
          </w:tcPr>
          <w:p w14:paraId="09A9DEF4" w14:textId="77777777" w:rsidR="000205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Director (a) de Extensión y Proyección Social. </w:t>
            </w:r>
          </w:p>
        </w:tc>
      </w:tr>
      <w:tr w:rsidR="000205D9" w14:paraId="0A6890E2" w14:textId="77777777">
        <w:tc>
          <w:tcPr>
            <w:tcW w:w="2127" w:type="dxa"/>
            <w:shd w:val="clear" w:color="auto" w:fill="D9D9D9"/>
            <w:vAlign w:val="center"/>
          </w:tcPr>
          <w:p w14:paraId="6C969B1A" w14:textId="77777777" w:rsidR="000205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PERSONAL QUE PARTICIPA DEL PROCESO:</w:t>
            </w:r>
          </w:p>
        </w:tc>
        <w:tc>
          <w:tcPr>
            <w:tcW w:w="11765" w:type="dxa"/>
          </w:tcPr>
          <w:p w14:paraId="68C937A5" w14:textId="77777777" w:rsidR="000205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Director (a) de Extensión y Proyección Social, Coordinador (a) Gestión Social, Coordinador (a) Servicios Académicos y Educación Continuada, secretaria de la Dirección de Extensión y Proyección Social, Asistente de Educación Continuada, Asistente de Extensión y Proyección Social. </w:t>
            </w:r>
          </w:p>
        </w:tc>
      </w:tr>
    </w:tbl>
    <w:p w14:paraId="688ADCB4" w14:textId="77777777" w:rsidR="000205D9" w:rsidRDefault="00020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2533"/>
        <w:gridCol w:w="2308"/>
        <w:gridCol w:w="4692"/>
        <w:gridCol w:w="2254"/>
      </w:tblGrid>
      <w:tr w:rsidR="000205D9" w14:paraId="1A4A85A9" w14:textId="77777777">
        <w:trPr>
          <w:cantSplit/>
          <w:trHeight w:val="397"/>
          <w:tblHeader/>
        </w:trPr>
        <w:tc>
          <w:tcPr>
            <w:tcW w:w="2105" w:type="dxa"/>
            <w:shd w:val="clear" w:color="auto" w:fill="C0C0C0"/>
            <w:vAlign w:val="center"/>
          </w:tcPr>
          <w:p w14:paraId="3241E4D8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PROVEEDOR/ PROCESO</w:t>
            </w:r>
          </w:p>
        </w:tc>
        <w:tc>
          <w:tcPr>
            <w:tcW w:w="2533" w:type="dxa"/>
            <w:shd w:val="clear" w:color="auto" w:fill="C0C0C0"/>
            <w:vAlign w:val="center"/>
          </w:tcPr>
          <w:p w14:paraId="24F50B30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ENTRADA</w:t>
            </w:r>
          </w:p>
        </w:tc>
        <w:tc>
          <w:tcPr>
            <w:tcW w:w="2308" w:type="dxa"/>
            <w:shd w:val="clear" w:color="auto" w:fill="C0C0C0"/>
            <w:vAlign w:val="center"/>
          </w:tcPr>
          <w:p w14:paraId="67BAE64F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</w:t>
            </w:r>
          </w:p>
        </w:tc>
        <w:tc>
          <w:tcPr>
            <w:tcW w:w="4692" w:type="dxa"/>
            <w:shd w:val="clear" w:color="auto" w:fill="C0C0C0"/>
            <w:vAlign w:val="center"/>
          </w:tcPr>
          <w:p w14:paraId="0822558C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SALIDA / REGISTROS</w:t>
            </w:r>
          </w:p>
        </w:tc>
        <w:tc>
          <w:tcPr>
            <w:tcW w:w="2254" w:type="dxa"/>
            <w:shd w:val="clear" w:color="auto" w:fill="C0C0C0"/>
            <w:vAlign w:val="center"/>
          </w:tcPr>
          <w:p w14:paraId="28387E1A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CLIENTES Y PARTES INTERESADAS</w:t>
            </w:r>
          </w:p>
        </w:tc>
      </w:tr>
      <w:tr w:rsidR="000205D9" w14:paraId="577D8AF7" w14:textId="77777777">
        <w:trPr>
          <w:cantSplit/>
          <w:trHeight w:val="397"/>
        </w:trPr>
        <w:tc>
          <w:tcPr>
            <w:tcW w:w="2105" w:type="dxa"/>
            <w:vAlign w:val="center"/>
          </w:tcPr>
          <w:p w14:paraId="37F6728C" w14:textId="77777777" w:rsidR="000205D9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Proveedor interno: </w:t>
            </w:r>
          </w:p>
          <w:p w14:paraId="049529A6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Extensión y Proyección Social</w:t>
            </w:r>
          </w:p>
          <w:p w14:paraId="696B6F0A" w14:textId="77777777" w:rsidR="000205D9" w:rsidRDefault="000205D9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598FB324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Términos de referencia de convocatoria para postulación al premio </w:t>
            </w:r>
          </w:p>
          <w:p w14:paraId="78D8441E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1BBA1D26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DFD0429" w14:textId="77777777" w:rsidR="000205D9" w:rsidRDefault="0000000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Acuerdo Institucionalización Consejo de Rectoría No. 017</w:t>
            </w:r>
          </w:p>
        </w:tc>
        <w:tc>
          <w:tcPr>
            <w:tcW w:w="2308" w:type="dxa"/>
            <w:vAlign w:val="center"/>
          </w:tcPr>
          <w:p w14:paraId="7E956C10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Premio Marie Poussepin</w:t>
            </w:r>
          </w:p>
        </w:tc>
        <w:tc>
          <w:tcPr>
            <w:tcW w:w="4692" w:type="dxa"/>
            <w:vAlign w:val="center"/>
          </w:tcPr>
          <w:p w14:paraId="455F937B" w14:textId="77777777" w:rsidR="000205D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Términos de referencia (Convocatoria)                            </w:t>
            </w:r>
          </w:p>
          <w:p w14:paraId="7EA99E49" w14:textId="77777777" w:rsidR="000205D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Carta </w:t>
            </w:r>
          </w:p>
          <w:p w14:paraId="4C2A5719" w14:textId="77777777" w:rsidR="000205D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</w:t>
            </w:r>
          </w:p>
          <w:p w14:paraId="0F5C283C" w14:textId="77777777" w:rsidR="000205D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 Formulario para la postulación de experiencias exitosas de extensión y proyección social</w:t>
            </w:r>
          </w:p>
          <w:p w14:paraId="5D804A94" w14:textId="77777777" w:rsidR="000205D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PRS-F-2 Evaluación de experiencias postuladas</w:t>
            </w:r>
          </w:p>
          <w:p w14:paraId="1DBA063B" w14:textId="77777777" w:rsidR="000205D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Acuerdos Institucionales</w:t>
            </w:r>
          </w:p>
          <w:p w14:paraId="048DBF95" w14:textId="77777777" w:rsidR="000205D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Listas de asistencia</w:t>
            </w:r>
          </w:p>
          <w:p w14:paraId="4CFB68CE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63F09115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Facultades</w:t>
            </w:r>
          </w:p>
          <w:p w14:paraId="1EFAC233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Programas Académicos </w:t>
            </w:r>
          </w:p>
          <w:p w14:paraId="14F8E3C4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Graduados</w:t>
            </w:r>
          </w:p>
          <w:p w14:paraId="2B468363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Profesores </w:t>
            </w:r>
          </w:p>
          <w:p w14:paraId="4B2B34BF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Colaboradores UCM</w:t>
            </w:r>
          </w:p>
          <w:p w14:paraId="53935DAD" w14:textId="77777777" w:rsidR="000205D9" w:rsidRDefault="000205D9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0205D9" w14:paraId="0CA463D3" w14:textId="77777777">
        <w:trPr>
          <w:cantSplit/>
          <w:trHeight w:val="397"/>
        </w:trPr>
        <w:tc>
          <w:tcPr>
            <w:tcW w:w="2105" w:type="dxa"/>
            <w:vAlign w:val="center"/>
          </w:tcPr>
          <w:p w14:paraId="06490CC3" w14:textId="77777777" w:rsidR="000205D9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Proveedor interno: Extensión y Proyección Social</w:t>
            </w:r>
          </w:p>
          <w:p w14:paraId="3B7B3EF3" w14:textId="77777777" w:rsidR="000205D9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Proveedor externo: Suma-proyección y aliados estratégicos </w:t>
            </w:r>
          </w:p>
        </w:tc>
        <w:tc>
          <w:tcPr>
            <w:tcW w:w="2533" w:type="dxa"/>
            <w:vAlign w:val="center"/>
          </w:tcPr>
          <w:p w14:paraId="022ACD44" w14:textId="77777777" w:rsidR="000205D9" w:rsidRDefault="00000000">
            <w:pPr>
              <w:numPr>
                <w:ilvl w:val="0"/>
                <w:numId w:val="1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Términos de referencia (Convocatoria)</w:t>
            </w:r>
          </w:p>
          <w:p w14:paraId="3F116D24" w14:textId="77777777" w:rsidR="000205D9" w:rsidRDefault="00000000">
            <w:pPr>
              <w:numPr>
                <w:ilvl w:val="0"/>
                <w:numId w:val="1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Carta de solicitudes </w:t>
            </w:r>
          </w:p>
          <w:p w14:paraId="1A94C3D7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5829DDB4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14:paraId="592B30FC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Proyectos Sociales de Desarrollo </w:t>
            </w:r>
          </w:p>
        </w:tc>
        <w:tc>
          <w:tcPr>
            <w:tcW w:w="4692" w:type="dxa"/>
            <w:vAlign w:val="center"/>
          </w:tcPr>
          <w:p w14:paraId="69031148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PRS-F-3 acta de reuniones</w:t>
            </w:r>
          </w:p>
          <w:p w14:paraId="35BAD9EA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PRS-F-4 lista de asistencia de actividades</w:t>
            </w:r>
          </w:p>
          <w:p w14:paraId="5C46A8EB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PRS-F-5 inscripción proyectos sociales de desarrollo</w:t>
            </w:r>
          </w:p>
          <w:p w14:paraId="1DCB2114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PRS-F-6 acta de compromiso profesores</w:t>
            </w:r>
          </w:p>
          <w:p w14:paraId="14C0D0B6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PRS-F-7 acta de compromiso estudiantes</w:t>
            </w:r>
          </w:p>
          <w:p w14:paraId="4413A4CB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PRS-F-8 plan de trabajo</w:t>
            </w:r>
          </w:p>
          <w:p w14:paraId="40A5CEF2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PRS-F-9 informe de avance </w:t>
            </w:r>
          </w:p>
          <w:p w14:paraId="3400F388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PRS-F-10 acta de seguimiento</w:t>
            </w:r>
          </w:p>
          <w:p w14:paraId="238B652D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PRS-F-11 informe final</w:t>
            </w:r>
          </w:p>
          <w:p w14:paraId="35B52EBD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PRS-F-13 evaluación de actividades por parte del facilitador</w:t>
            </w:r>
          </w:p>
          <w:p w14:paraId="02CED5C4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PRS-F-14 evaluación de actividades por parte de los asistentes</w:t>
            </w:r>
          </w:p>
          <w:p w14:paraId="53EB7028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PRS-F-15 ficha técnica de actividades para las jornadas de movilización</w:t>
            </w:r>
          </w:p>
          <w:p w14:paraId="0A3A91F8" w14:textId="77777777" w:rsidR="000205D9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PRS-F-25 Valoración PSD</w:t>
            </w:r>
          </w:p>
        </w:tc>
        <w:tc>
          <w:tcPr>
            <w:tcW w:w="2254" w:type="dxa"/>
            <w:vAlign w:val="center"/>
          </w:tcPr>
          <w:p w14:paraId="03FE7CA3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 proyección </w:t>
            </w:r>
          </w:p>
          <w:p w14:paraId="55002CC4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Entes gubernamentales</w:t>
            </w:r>
          </w:p>
          <w:p w14:paraId="02C233D9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Grupos de interés (comunidad, grupos poblacionales específicos, ONG, grupos organizados de la sociedad civil) </w:t>
            </w:r>
          </w:p>
          <w:p w14:paraId="6F4BBABC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Facultades </w:t>
            </w:r>
          </w:p>
          <w:p w14:paraId="4747B343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Programas Académicos </w:t>
            </w:r>
          </w:p>
          <w:p w14:paraId="24B4F093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Profesores</w:t>
            </w:r>
          </w:p>
          <w:p w14:paraId="4C7E0C12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Estudiantes </w:t>
            </w:r>
          </w:p>
          <w:p w14:paraId="1AA1F21F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Graduados</w:t>
            </w:r>
          </w:p>
          <w:p w14:paraId="51D25219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Colaboradores</w:t>
            </w:r>
          </w:p>
        </w:tc>
      </w:tr>
      <w:tr w:rsidR="000205D9" w14:paraId="113C2A82" w14:textId="77777777">
        <w:trPr>
          <w:cantSplit/>
          <w:trHeight w:val="397"/>
        </w:trPr>
        <w:tc>
          <w:tcPr>
            <w:tcW w:w="2105" w:type="dxa"/>
            <w:vAlign w:val="center"/>
          </w:tcPr>
          <w:p w14:paraId="199647DB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54F6ADC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Proveedor Interno: </w:t>
            </w:r>
          </w:p>
          <w:p w14:paraId="42C34CA5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Facultades</w:t>
            </w:r>
          </w:p>
          <w:p w14:paraId="59601DCC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Programas</w:t>
            </w:r>
          </w:p>
          <w:p w14:paraId="5763FC5D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Profesores</w:t>
            </w:r>
          </w:p>
          <w:p w14:paraId="31D57326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Dirección de Extensión y Proyección Social </w:t>
            </w:r>
          </w:p>
          <w:p w14:paraId="64AF39D7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Unidad de Gestión Social </w:t>
            </w:r>
          </w:p>
        </w:tc>
        <w:tc>
          <w:tcPr>
            <w:tcW w:w="2533" w:type="dxa"/>
            <w:vAlign w:val="center"/>
          </w:tcPr>
          <w:p w14:paraId="314AE06C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Planificación Jornadas o eventos</w:t>
            </w:r>
          </w:p>
        </w:tc>
        <w:tc>
          <w:tcPr>
            <w:tcW w:w="2308" w:type="dxa"/>
            <w:vAlign w:val="center"/>
          </w:tcPr>
          <w:p w14:paraId="2090579E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Realización de Eventos </w:t>
            </w:r>
          </w:p>
        </w:tc>
        <w:tc>
          <w:tcPr>
            <w:tcW w:w="4692" w:type="dxa"/>
            <w:vAlign w:val="center"/>
          </w:tcPr>
          <w:p w14:paraId="5C7E0DB5" w14:textId="77777777" w:rsidR="000205D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PRS-F-16 evaluación jornada</w:t>
            </w:r>
          </w:p>
          <w:p w14:paraId="6AE0B344" w14:textId="77777777" w:rsidR="000205D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PRS-F-19 lista de asistencia</w:t>
            </w:r>
          </w:p>
          <w:p w14:paraId="494A21BA" w14:textId="77777777" w:rsidR="000205D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PRS-F-26 ficha técnica de actividades </w:t>
            </w:r>
          </w:p>
          <w:p w14:paraId="3BFCB74F" w14:textId="77777777" w:rsidR="000205D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PRS-F-27 evaluación del evento</w:t>
            </w:r>
          </w:p>
          <w:p w14:paraId="69112A43" w14:textId="77777777" w:rsidR="000205D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Informe del evento y registro fotográfico</w:t>
            </w:r>
          </w:p>
        </w:tc>
        <w:tc>
          <w:tcPr>
            <w:tcW w:w="2254" w:type="dxa"/>
            <w:vAlign w:val="center"/>
          </w:tcPr>
          <w:p w14:paraId="528F4101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Vicerrectoría Académica</w:t>
            </w:r>
          </w:p>
          <w:p w14:paraId="5CBD9615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de Extensión y Proyección Social</w:t>
            </w:r>
          </w:p>
          <w:p w14:paraId="703391D9" w14:textId="77777777" w:rsidR="000205D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Facultades</w:t>
            </w:r>
          </w:p>
          <w:p w14:paraId="056F1318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0205D9" w14:paraId="5BFEEA21" w14:textId="77777777">
        <w:trPr>
          <w:cantSplit/>
          <w:trHeight w:val="1046"/>
        </w:trPr>
        <w:tc>
          <w:tcPr>
            <w:tcW w:w="21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765D6" w14:textId="77777777" w:rsidR="000205D9" w:rsidRDefault="00000000">
            <w:pPr>
              <w:numPr>
                <w:ilvl w:val="0"/>
                <w:numId w:val="1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Proveedor interno: Decanos</w:t>
            </w:r>
          </w:p>
          <w:p w14:paraId="044AADD2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Grupos de investigación </w:t>
            </w:r>
          </w:p>
          <w:p w14:paraId="3FFAF40E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Servicios Académicos y educación continuada</w:t>
            </w:r>
          </w:p>
          <w:p w14:paraId="1971A1B8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755C126" w14:textId="77777777" w:rsidR="000205D9" w:rsidRDefault="00000000">
            <w:pPr>
              <w:numPr>
                <w:ilvl w:val="0"/>
                <w:numId w:val="1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Proveedores externos: </w:t>
            </w:r>
          </w:p>
          <w:p w14:paraId="6FDF9635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Empresa, Estado Sectores de la sociedad redes de alianzas educativas y empresariales.</w:t>
            </w:r>
          </w:p>
          <w:p w14:paraId="6F92736D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30652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Resultados de proyectos de investigación y extensión</w:t>
            </w:r>
          </w:p>
          <w:p w14:paraId="51F65D04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735B4B80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Oportunidad de negocio (convocatoria, cartas de invitación, formatos de visitas empresariales) </w:t>
            </w:r>
          </w:p>
        </w:tc>
        <w:tc>
          <w:tcPr>
            <w:tcW w:w="23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C60AB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Formulación y ejecución de proyectos de asesoría, consultoría y educación continuada por oferta.</w:t>
            </w:r>
          </w:p>
          <w:p w14:paraId="28C53AA4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1677A19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Formulación y ejecución de proyectos de asesoría, consultoría y educación continuada por demanda</w:t>
            </w:r>
          </w:p>
          <w:p w14:paraId="69C3E6B9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1B7738A7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Certificaciones</w:t>
            </w:r>
          </w:p>
          <w:p w14:paraId="47C5124B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Microcertificaciones</w:t>
            </w:r>
          </w:p>
        </w:tc>
        <w:tc>
          <w:tcPr>
            <w:tcW w:w="4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BA6DA" w14:textId="77777777" w:rsidR="000205D9" w:rsidRDefault="00000000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PRS-F-21 ficha técnica académica de la unidad de Servicios Académicos.</w:t>
            </w:r>
          </w:p>
          <w:p w14:paraId="4D1CF0B5" w14:textId="77777777" w:rsidR="000205D9" w:rsidRDefault="00000000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PRS-F-22 control de asistencia</w:t>
            </w:r>
          </w:p>
          <w:p w14:paraId="6A4B1ECD" w14:textId="77777777" w:rsidR="000205D9" w:rsidRDefault="00000000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PRS-F-23 evaluación del proceso formativo</w:t>
            </w:r>
          </w:p>
          <w:p w14:paraId="4159DCF6" w14:textId="77777777" w:rsidR="000205D9" w:rsidRDefault="00000000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Formato de Microcertificaciones 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EAE5F" w14:textId="77777777" w:rsidR="000205D9" w:rsidRDefault="00000000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Entes gubernamentales y privados</w:t>
            </w:r>
          </w:p>
          <w:p w14:paraId="29F446A8" w14:textId="77777777" w:rsidR="000205D9" w:rsidRDefault="00000000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Sector educativo </w:t>
            </w:r>
          </w:p>
          <w:p w14:paraId="1B477433" w14:textId="77777777" w:rsidR="000205D9" w:rsidRDefault="00000000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Sector empresarial </w:t>
            </w:r>
          </w:p>
          <w:p w14:paraId="1F4181DA" w14:textId="77777777" w:rsidR="000205D9" w:rsidRDefault="00000000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Facultades UCM</w:t>
            </w:r>
          </w:p>
          <w:p w14:paraId="2F1F39F3" w14:textId="77777777" w:rsidR="000205D9" w:rsidRDefault="00000000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social</w:t>
            </w:r>
          </w:p>
        </w:tc>
      </w:tr>
    </w:tbl>
    <w:p w14:paraId="5D68DF6F" w14:textId="77777777" w:rsidR="000205D9" w:rsidRDefault="000205D9">
      <w:pPr>
        <w:ind w:left="0" w:hanging="2"/>
        <w:rPr>
          <w:sz w:val="20"/>
          <w:szCs w:val="20"/>
        </w:rPr>
      </w:pPr>
    </w:p>
    <w:p w14:paraId="1B50914C" w14:textId="77777777" w:rsidR="000205D9" w:rsidRDefault="000205D9">
      <w:pPr>
        <w:ind w:left="0" w:hanging="2"/>
        <w:rPr>
          <w:sz w:val="20"/>
          <w:szCs w:val="20"/>
        </w:rPr>
      </w:pPr>
    </w:p>
    <w:tbl>
      <w:tblPr>
        <w:tblStyle w:val="a2"/>
        <w:tblW w:w="13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7938"/>
        <w:gridCol w:w="2339"/>
      </w:tblGrid>
      <w:tr w:rsidR="000205D9" w14:paraId="26D08065" w14:textId="77777777">
        <w:trPr>
          <w:trHeight w:val="242"/>
        </w:trPr>
        <w:tc>
          <w:tcPr>
            <w:tcW w:w="13963" w:type="dxa"/>
            <w:gridSpan w:val="4"/>
            <w:shd w:val="clear" w:color="auto" w:fill="D9D9D9"/>
          </w:tcPr>
          <w:p w14:paraId="7CE2E0A1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REQUISITOS</w:t>
            </w:r>
          </w:p>
        </w:tc>
      </w:tr>
      <w:tr w:rsidR="000205D9" w14:paraId="393DC07C" w14:textId="77777777">
        <w:trPr>
          <w:trHeight w:val="242"/>
        </w:trPr>
        <w:tc>
          <w:tcPr>
            <w:tcW w:w="1843" w:type="dxa"/>
            <w:shd w:val="clear" w:color="auto" w:fill="D9D9D9"/>
            <w:vAlign w:val="center"/>
          </w:tcPr>
          <w:p w14:paraId="27DA5891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CLIENTES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E847D27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LEGISLACIÓN VIGENTE</w:t>
            </w:r>
          </w:p>
        </w:tc>
        <w:tc>
          <w:tcPr>
            <w:tcW w:w="7938" w:type="dxa"/>
            <w:shd w:val="clear" w:color="auto" w:fill="D9D9D9"/>
          </w:tcPr>
          <w:p w14:paraId="3BC23023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LINEAMIENTOS DE CALIDAD </w:t>
            </w:r>
          </w:p>
        </w:tc>
        <w:tc>
          <w:tcPr>
            <w:tcW w:w="2339" w:type="dxa"/>
            <w:shd w:val="clear" w:color="auto" w:fill="D9D9D9"/>
            <w:vAlign w:val="center"/>
          </w:tcPr>
          <w:p w14:paraId="23BD8901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ORGANIZACIÓN</w:t>
            </w:r>
          </w:p>
        </w:tc>
      </w:tr>
      <w:tr w:rsidR="000205D9" w14:paraId="20685527" w14:textId="77777777">
        <w:trPr>
          <w:trHeight w:val="117"/>
        </w:trPr>
        <w:tc>
          <w:tcPr>
            <w:tcW w:w="1843" w:type="dxa"/>
          </w:tcPr>
          <w:p w14:paraId="110E15B7" w14:textId="77777777" w:rsidR="000205D9" w:rsidRDefault="00000000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Universidad Católica de Manizales </w:t>
            </w:r>
          </w:p>
          <w:p w14:paraId="6463B797" w14:textId="77777777" w:rsidR="000205D9" w:rsidRDefault="00000000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Procesos y procedimientos de la UCM </w:t>
            </w:r>
          </w:p>
          <w:p w14:paraId="6086F8D7" w14:textId="77777777" w:rsidR="000205D9" w:rsidRDefault="00000000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productivo</w:t>
            </w:r>
          </w:p>
          <w:p w14:paraId="350539E8" w14:textId="77777777" w:rsidR="000205D9" w:rsidRDefault="00000000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Empleadores</w:t>
            </w:r>
          </w:p>
          <w:p w14:paraId="248B3F0B" w14:textId="77777777" w:rsidR="000205D9" w:rsidRDefault="00000000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Usuarios Externos (expertos y académicos)</w:t>
            </w:r>
          </w:p>
          <w:p w14:paraId="0CFE4099" w14:textId="77777777" w:rsidR="000205D9" w:rsidRDefault="00000000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Entes gubernamentales y privados</w:t>
            </w:r>
          </w:p>
          <w:p w14:paraId="1100D885" w14:textId="77777777" w:rsidR="000205D9" w:rsidRDefault="00000000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Consejo nacional de acreditación </w:t>
            </w:r>
          </w:p>
          <w:p w14:paraId="687F1CDD" w14:textId="77777777" w:rsidR="000205D9" w:rsidRDefault="00000000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Grupos de interés (comunidad, grupos </w:t>
            </w:r>
            <w:r>
              <w:rPr>
                <w:sz w:val="22"/>
                <w:szCs w:val="22"/>
              </w:rPr>
              <w:lastRenderedPageBreak/>
              <w:t>poblacionales específicos, ONG, grupos organizados de la sociedad civil)</w:t>
            </w:r>
          </w:p>
        </w:tc>
        <w:tc>
          <w:tcPr>
            <w:tcW w:w="1843" w:type="dxa"/>
          </w:tcPr>
          <w:p w14:paraId="6F832D1D" w14:textId="77777777" w:rsidR="000205D9" w:rsidRDefault="00000000">
            <w:pPr>
              <w:numPr>
                <w:ilvl w:val="0"/>
                <w:numId w:val="1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Ley 1330 de 2019</w:t>
            </w:r>
          </w:p>
          <w:p w14:paraId="1666A1C8" w14:textId="77777777" w:rsidR="000205D9" w:rsidRDefault="00000000">
            <w:pPr>
              <w:numPr>
                <w:ilvl w:val="0"/>
                <w:numId w:val="1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Planes de Desarrollo locales y regionales </w:t>
            </w:r>
          </w:p>
          <w:p w14:paraId="7A592D06" w14:textId="77777777" w:rsidR="000205D9" w:rsidRDefault="00000000">
            <w:pPr>
              <w:numPr>
                <w:ilvl w:val="0"/>
                <w:numId w:val="1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Nacional de Educación </w:t>
            </w:r>
          </w:p>
          <w:p w14:paraId="4A21484C" w14:textId="77777777" w:rsidR="000205D9" w:rsidRDefault="00000000">
            <w:pPr>
              <w:numPr>
                <w:ilvl w:val="0"/>
                <w:numId w:val="1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Universitario de Manizales </w:t>
            </w:r>
          </w:p>
          <w:p w14:paraId="79DF7508" w14:textId="77777777" w:rsidR="000205D9" w:rsidRDefault="00000000">
            <w:pPr>
              <w:numPr>
                <w:ilvl w:val="0"/>
                <w:numId w:val="1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Asociación Colombiana de Universidades ASCUN </w:t>
            </w:r>
          </w:p>
          <w:p w14:paraId="0C99A38E" w14:textId="77777777" w:rsidR="000205D9" w:rsidRDefault="000205D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14:paraId="7D242492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Factor 7: Impacto Social </w:t>
            </w:r>
          </w:p>
          <w:p w14:paraId="6E9BF8C3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"Una institución de alta calidad deberá tener una evidente capacidad de ser prospectiva en lo que hace, promover y apoyar el desarrollo económico, ambiental, tecnológico, social y cultural, y atender a los problemas de los lugares donde lidera la creación de nuevo conocimiento, de acuerdo con su identidad, misión y tipología. Asimismo, la institución demuestra compromiso con los entornos de todos sus lugares de desarrollo o donde haga presencia por medio de programas académicos y de ejecución de sus labores formativas, académicas, docentes, científicas, culturales y de extensión, a través de políticas y programas específicos de proyección e interacción con el sector externo".</w:t>
            </w:r>
          </w:p>
          <w:p w14:paraId="70A33744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08C113B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Característica 23: Institución y Entorno</w:t>
            </w:r>
          </w:p>
          <w:p w14:paraId="587DE311" w14:textId="77777777" w:rsidR="000205D9" w:rsidRDefault="00000000">
            <w:pPr>
              <w:numPr>
                <w:ilvl w:val="0"/>
                <w:numId w:val="9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institución mantiene y evalúa su interacción con la sociedad, los sectores productivos públicos y privados, y las organizaciones que buscan impactar el desarrollo económico, ambiental, tecnológico, social y cultural, de forma que pueda ejercer influencia positiva en el desarrollo de políticas, proyectos e iniciativas en correspondencia con su identidad, naturaleza, tipología y misión en el contexto regional.  </w:t>
            </w:r>
          </w:p>
          <w:p w14:paraId="707CECD2" w14:textId="77777777" w:rsidR="000205D9" w:rsidRDefault="00000000">
            <w:pPr>
              <w:numPr>
                <w:ilvl w:val="0"/>
                <w:numId w:val="9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pertinencia de contribuciones realizadas por la institución es sistematizada y estas se integran a los procesos de autoevaluación de los logros obtenidos y contribuyen a generar procesos de aprendizaje sobre las mismas.</w:t>
            </w:r>
          </w:p>
          <w:p w14:paraId="039638D7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50F5005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En coherencia con lo anterior, la pertinencia y relevancia social de la UCM se reconoce por su capacidad de impactar diferentes entornos en los lugares donde hace presencia social, académica y eclesial a través de la interacción con aliados estratégicos de la región y de los</w:t>
            </w:r>
          </w:p>
          <w:p w14:paraId="277DA756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diferentes sectores de la sociedad. Adicionalmente al trabajo de campo e intervención social, los líderes de proyectos sociales generan productos de apropiación social del conocimiento que aportan a la solución de los problemas en corresponsabilidad con cada una de las comunidades.</w:t>
            </w:r>
          </w:p>
          <w:p w14:paraId="1A8947B7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1F90F72C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Característica 24: Impacto cultural y artístico</w:t>
            </w:r>
          </w:p>
          <w:p w14:paraId="17671599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institución demuestra estar comprometida con la gestión, protección y salvaguarda del patrimonio cultural y artístico material e inmaterial, y acoge la normatividad vigente del mismo. Por lo tanto, respeta las dimensiones y las implicaciones de gestión, protección y salvaguarda de lo que ha sido heredado, considerándolo como un legado que debe ser conservado para las generaciones futuras. </w:t>
            </w:r>
          </w:p>
          <w:p w14:paraId="68B4546A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69174B6F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su vez, desarrolla estrategias para estudiar y proteger el patrimonio material, inmaterial y natural, involucrando, en el desarrollo de sus labores formativas, académicas, docentes, científicas, culturales y de extensión, actividades para promocionarlo y para concientizar a la sociedad sobre su existencia y sobre el cuidado que requiere.</w:t>
            </w:r>
          </w:p>
          <w:p w14:paraId="3DB5D4DD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03B3FF93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UCM se compromete con el fortalecimiento, promoción y protección del patrimonio cultural y artístico a través de:</w:t>
            </w:r>
          </w:p>
          <w:p w14:paraId="2B606359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La formación, la investigación, la extensión, el desarrollo de proyectos e iniciativas, la sensibilización de la comunidad académica y grupos de interés para el estudio y conservación del patrimonio material, inmaterial y natural.</w:t>
            </w:r>
          </w:p>
          <w:p w14:paraId="2BD028F9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• La articulación interinstitucional con actores del territorio para dar respuesta a las necesidades del sector cultural y artístico.</w:t>
            </w:r>
          </w:p>
          <w:p w14:paraId="6BC0918D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Encuentros y espacios académicos que promuevan las expresiones del arte, el patrimonio y la memoria para conocer, apropiar y salvaguardar el legado que ha sido heredado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14:paraId="559CB7CC" w14:textId="77777777" w:rsidR="000205D9" w:rsidRDefault="00000000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Plan de Desarrollo Institucional - PDI</w:t>
            </w:r>
          </w:p>
          <w:p w14:paraId="7843E466" w14:textId="77777777" w:rsidR="000205D9" w:rsidRDefault="00000000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Proyecto Educativo Universitario – PEU</w:t>
            </w:r>
          </w:p>
          <w:p w14:paraId="5F9E0E58" w14:textId="77777777" w:rsidR="000205D9" w:rsidRDefault="00000000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Institucional de Aseguramiento de la Calidad </w:t>
            </w:r>
          </w:p>
          <w:p w14:paraId="4D993862" w14:textId="77777777" w:rsidR="000205D9" w:rsidRDefault="00000000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de Extensión y proyección Social </w:t>
            </w:r>
          </w:p>
          <w:p w14:paraId="0A14EF75" w14:textId="77777777" w:rsidR="000205D9" w:rsidRDefault="00000000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Modelo de Gestión Social</w:t>
            </w:r>
          </w:p>
          <w:p w14:paraId="60330589" w14:textId="77777777" w:rsidR="000205D9" w:rsidRDefault="000205D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5D9780B9" w14:textId="77777777" w:rsidR="000205D9" w:rsidRDefault="000205D9">
      <w:pPr>
        <w:ind w:left="0" w:hanging="2"/>
        <w:rPr>
          <w:sz w:val="20"/>
          <w:szCs w:val="20"/>
        </w:rPr>
      </w:pPr>
    </w:p>
    <w:tbl>
      <w:tblPr>
        <w:tblStyle w:val="a3"/>
        <w:tblpPr w:leftFromText="141" w:rightFromText="141" w:bottomFromText="200" w:vertAnchor="text" w:tblpX="108"/>
        <w:tblW w:w="138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386"/>
        <w:gridCol w:w="1843"/>
        <w:gridCol w:w="3544"/>
      </w:tblGrid>
      <w:tr w:rsidR="000205D9" w14:paraId="3E88C0AF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3224F5" w14:textId="77777777" w:rsidR="000205D9" w:rsidRDefault="00000000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Elaboró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C0861F" w14:textId="77777777" w:rsidR="000205D9" w:rsidRDefault="00000000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E6392A" w14:textId="77777777" w:rsidR="000205D9" w:rsidRDefault="00000000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Aprobó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BDB4C" w14:textId="77777777" w:rsidR="000205D9" w:rsidRDefault="00000000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 de vigencia</w:t>
            </w:r>
          </w:p>
        </w:tc>
      </w:tr>
      <w:tr w:rsidR="000205D9" w14:paraId="72E725B0" w14:textId="77777777">
        <w:trPr>
          <w:trHeight w:val="5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DDC1" w14:textId="77777777" w:rsidR="000205D9" w:rsidRDefault="00000000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de Extensión y Proyección Social</w:t>
            </w:r>
          </w:p>
          <w:p w14:paraId="15CC0956" w14:textId="77777777" w:rsidR="000205D9" w:rsidRDefault="000205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4F8EE203" w14:textId="77777777" w:rsidR="000205D9" w:rsidRDefault="00000000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Asistente de Dirección de Extensión y Proyección Social</w:t>
            </w:r>
          </w:p>
          <w:p w14:paraId="378168A7" w14:textId="77777777" w:rsidR="000205D9" w:rsidRDefault="000205D9">
            <w:pPr>
              <w:ind w:left="0" w:hanging="2"/>
              <w:textDirection w:val="lrTb"/>
              <w:rPr>
                <w:sz w:val="22"/>
                <w:szCs w:val="22"/>
              </w:rPr>
            </w:pPr>
          </w:p>
          <w:p w14:paraId="7A98A728" w14:textId="77777777" w:rsidR="000205D9" w:rsidRDefault="000205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973A" w14:textId="77777777" w:rsidR="000205D9" w:rsidRDefault="00000000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Aseguramiento de la Calidad</w:t>
            </w:r>
          </w:p>
          <w:p w14:paraId="4E2362E9" w14:textId="77777777" w:rsidR="000205D9" w:rsidRDefault="00000000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SIG</w:t>
            </w:r>
          </w:p>
          <w:p w14:paraId="3E96727D" w14:textId="77777777" w:rsidR="000205D9" w:rsidRDefault="000205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0A31" w14:textId="77777777" w:rsidR="000205D9" w:rsidRDefault="000205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6B9AB90A" w14:textId="77777777" w:rsidR="000205D9" w:rsidRDefault="00000000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Consejo de Rectoría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9A2A" w14:textId="77777777" w:rsidR="000205D9" w:rsidRDefault="000205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505BF587" w14:textId="77777777" w:rsidR="000205D9" w:rsidRDefault="00000000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330B0C">
              <w:rPr>
                <w:sz w:val="22"/>
                <w:szCs w:val="22"/>
              </w:rPr>
              <w:t>Agosto 2022</w:t>
            </w:r>
          </w:p>
        </w:tc>
      </w:tr>
    </w:tbl>
    <w:p w14:paraId="289DD57D" w14:textId="77777777" w:rsidR="000205D9" w:rsidRDefault="000205D9">
      <w:pPr>
        <w:ind w:left="0" w:hanging="2"/>
        <w:rPr>
          <w:b/>
          <w:sz w:val="22"/>
          <w:szCs w:val="22"/>
        </w:rPr>
      </w:pPr>
    </w:p>
    <w:p w14:paraId="4A13DC53" w14:textId="77777777" w:rsidR="000205D9" w:rsidRDefault="000205D9">
      <w:pPr>
        <w:ind w:left="0" w:hanging="2"/>
        <w:rPr>
          <w:b/>
          <w:sz w:val="22"/>
          <w:szCs w:val="22"/>
        </w:rPr>
      </w:pPr>
    </w:p>
    <w:p w14:paraId="76F833AA" w14:textId="77777777" w:rsidR="000205D9" w:rsidRDefault="000205D9">
      <w:pPr>
        <w:ind w:left="0" w:hanging="2"/>
        <w:rPr>
          <w:b/>
          <w:sz w:val="22"/>
          <w:szCs w:val="22"/>
        </w:rPr>
      </w:pPr>
    </w:p>
    <w:p w14:paraId="2AE306F5" w14:textId="77777777" w:rsidR="000205D9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CONTROL DE CAMBIOS</w:t>
      </w:r>
    </w:p>
    <w:p w14:paraId="628EA4C4" w14:textId="77777777" w:rsidR="000205D9" w:rsidRDefault="000205D9">
      <w:pPr>
        <w:ind w:left="0" w:hanging="2"/>
        <w:rPr>
          <w:sz w:val="20"/>
          <w:szCs w:val="20"/>
        </w:rPr>
      </w:pPr>
    </w:p>
    <w:tbl>
      <w:tblPr>
        <w:tblStyle w:val="a4"/>
        <w:tblW w:w="14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4111"/>
        <w:gridCol w:w="6946"/>
      </w:tblGrid>
      <w:tr w:rsidR="000205D9" w14:paraId="13764F89" w14:textId="77777777">
        <w:trPr>
          <w:trHeight w:val="5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3E326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3DEA84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5AAF42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ÍTEM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0240A2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MODIFICACIÓN</w:t>
            </w:r>
          </w:p>
        </w:tc>
      </w:tr>
      <w:tr w:rsidR="000205D9" w14:paraId="36CC7B2A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F597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6BE2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A8A0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Construcción del documento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CEC7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esta fecha se construyó el formato.</w:t>
            </w:r>
          </w:p>
        </w:tc>
      </w:tr>
      <w:tr w:rsidR="000205D9" w14:paraId="1037182F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D00D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5BB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3368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Procedimiento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FD24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Según resultados de la auditoría de calidad se recomienda modificar el nombre de los procedimientos de “FORMULACIÓN Y EJECUCIÓN DE PROYECTOS DE ASESORÍA Y CONSULTORIA” y “FORMULACIÓN Y EJECUCIÓN DE PROPUESTAS DE EDUCACIÓN CONTINUADA”.</w:t>
            </w:r>
          </w:p>
        </w:tc>
      </w:tr>
      <w:tr w:rsidR="000205D9" w14:paraId="6F6C75F4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8F34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8659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D09B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Entrada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C711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acuerdo con reunión del equipo de trabajo se modifica la entrada del procedimiento de:</w:t>
            </w:r>
          </w:p>
          <w:p w14:paraId="4A939B49" w14:textId="77777777" w:rsidR="000205D9" w:rsidRDefault="00000000">
            <w:pPr>
              <w:numPr>
                <w:ilvl w:val="0"/>
                <w:numId w:val="16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“FORMULACIÓN Y EJECUCIÓN DE PROYECTOS DE ASESORÍA Y CONSULTORÍA”</w:t>
            </w:r>
          </w:p>
          <w:p w14:paraId="1BB91DA2" w14:textId="77777777" w:rsidR="000205D9" w:rsidRDefault="00000000">
            <w:pPr>
              <w:numPr>
                <w:ilvl w:val="0"/>
                <w:numId w:val="16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“FORMULACIÓN Y EJECUCIÓN DE PROPUESTAS DE EDUCACIÓN CONTINUADA”</w:t>
            </w:r>
          </w:p>
          <w:p w14:paraId="27B288B9" w14:textId="77777777" w:rsidR="000205D9" w:rsidRDefault="00000000">
            <w:pPr>
              <w:numPr>
                <w:ilvl w:val="0"/>
                <w:numId w:val="16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“PROCEDIMIENTO PARA LA FORMULACIÓN, INSTITUCIONALIZACIÓN, EJECUCIÓN, SEGUIMIENTO Y CIERRE DE PROYECTOS SOCIALES DE DESARROLLO”</w:t>
            </w:r>
          </w:p>
          <w:p w14:paraId="0733F5E1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“PROCEDIMIENTO PARA LA REALIZACIÓN DE EVENTOS”.</w:t>
            </w:r>
          </w:p>
        </w:tc>
      </w:tr>
      <w:tr w:rsidR="000205D9" w14:paraId="6C8481C2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FAD7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E4D8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0B09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Salida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2691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acuerdo con reunión del equipo de trabajo se modifica la salida del procedimiento de “FORMULACIÓN Y EJECUCIÓN DE PROPUESTAS DE EDUCACIÓN CONTINUADA.</w:t>
            </w:r>
          </w:p>
        </w:tc>
      </w:tr>
      <w:tr w:rsidR="000205D9" w14:paraId="77E12522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DDB2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D6F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CC9B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Estructura general del documento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1360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atención a las actividades de mejoramiento proyectadas para el fortalecimiento de la estructura documental del proceso, se revisa y ajusta la caracterización en general con todos sus elementos.</w:t>
            </w:r>
          </w:p>
        </w:tc>
      </w:tr>
      <w:tr w:rsidR="000205D9" w14:paraId="4F49B0D9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92B3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8E8F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B9E6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Registro, clientes y partes interesadas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7E00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modifican los registros del procedimiento para la realización del premio Marie Poussepin y se modifica en clientes y partes interesadas egresados por graduados.</w:t>
            </w:r>
          </w:p>
        </w:tc>
      </w:tr>
      <w:tr w:rsidR="000205D9" w14:paraId="50F7D58D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4F92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6C9B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449D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Proveedor, entrada, salida, clientes y partes interesadas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E764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modifican todos los campos del procedimiento para la realización de eventos.</w:t>
            </w:r>
          </w:p>
        </w:tc>
      </w:tr>
      <w:tr w:rsidR="000205D9" w14:paraId="5A5B9A97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541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F131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CD06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Entrada, salida, clientes y partes interesadas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527F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incluye en la entrada la palabra convocatoria, en salida se incluye el formato PRS-F-25, en clientes y partes interesadas se modifica la palabra egresados por graduados.</w:t>
            </w:r>
          </w:p>
        </w:tc>
      </w:tr>
      <w:tr w:rsidR="000205D9" w14:paraId="17C52129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8580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2F88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3871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1E32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la palabra Educación Continuada</w:t>
            </w:r>
          </w:p>
        </w:tc>
      </w:tr>
      <w:tr w:rsidR="000205D9" w14:paraId="3E1BB51A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CFD4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B8C2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9B8F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que participa del proceso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7AF4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la palabra Profesional de Apoyo Administrativo y se agrega Asistente de Extensión y Proyección Social</w:t>
            </w:r>
          </w:p>
        </w:tc>
      </w:tr>
      <w:tr w:rsidR="000205D9" w14:paraId="3A057447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6922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0A28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5AFB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Procedimiento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F660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la mayúscula sostenida y se deja solo la inicial mayúscula y el resto de la palabra minúscula.</w:t>
            </w:r>
          </w:p>
        </w:tc>
      </w:tr>
      <w:tr w:rsidR="000205D9" w14:paraId="3CA0816B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927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EFA7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8127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Encabezado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AACE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el nombre del proceso: Extensión y Proyección Social, se modifica la versión del documento de 4 a 5.</w:t>
            </w:r>
          </w:p>
        </w:tc>
      </w:tr>
      <w:tr w:rsidR="000205D9" w14:paraId="08D482A4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C4E1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D1D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FB4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Requisitos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A804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la columna 2 de legislación vigente se elimina la ley 30 de 1980 por no aplicar y se agrega la ley 1330 de 2019.</w:t>
            </w:r>
          </w:p>
        </w:tc>
      </w:tr>
      <w:tr w:rsidR="000205D9" w14:paraId="23BCCA45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713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430C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EFEF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Todo el formato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9616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generan dos cambios: El tamaño de la letra pasa a 11, la palabra docente por profesor, y el número de páginas se reduce a 11.</w:t>
            </w:r>
          </w:p>
        </w:tc>
      </w:tr>
      <w:tr w:rsidR="000205D9" w14:paraId="70E1DE6E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91B6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A207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8EC8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del documento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56E3" w14:textId="77777777" w:rsidR="000205D9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columna Elaboró: Se agrega Asistente de Dirección de Extensión y Proyección Social</w:t>
            </w:r>
          </w:p>
          <w:p w14:paraId="00022034" w14:textId="77777777" w:rsidR="000205D9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la columna Revisó: Se agrega Líder SIG</w:t>
            </w:r>
          </w:p>
          <w:p w14:paraId="6C9A2748" w14:textId="77777777" w:rsidR="000205D9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la columna Aprobó: Se agrega la palabra Consejo de</w:t>
            </w:r>
          </w:p>
        </w:tc>
      </w:tr>
      <w:tr w:rsidR="000205D9" w14:paraId="1E85BC14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1188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53B7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6DF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Control de Cambios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934D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2 columnas, 1 de fecha y 1 de versión</w:t>
            </w:r>
          </w:p>
          <w:p w14:paraId="328FA546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la fecha y versión de creación del formato en 2015</w:t>
            </w:r>
          </w:p>
          <w:p w14:paraId="4BC44007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agrega los datos de fecha y versión de las modificaciones del año 2019, fecha de la última actualización versión 4.                                  </w:t>
            </w:r>
          </w:p>
          <w:p w14:paraId="42D91EF7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las modificaciones de la versión 5.</w:t>
            </w:r>
          </w:p>
        </w:tc>
      </w:tr>
      <w:tr w:rsidR="000205D9" w14:paraId="121B1887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16A6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8771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C92D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95FF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una oración para fortalecer el perfil institucional en el objetivo y que así coincida con el Plan de Desarrollo Institucional- PDI UCM.</w:t>
            </w:r>
          </w:p>
        </w:tc>
      </w:tr>
      <w:tr w:rsidR="000205D9" w14:paraId="06C832FB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B20F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BA12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2F77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que participa en el proceso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A380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a los practicantes adscritos a la dirección de este apartado</w:t>
            </w:r>
          </w:p>
        </w:tc>
      </w:tr>
      <w:tr w:rsidR="000205D9" w14:paraId="2D7B5CFD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739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4339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BED9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Proveedor / Proceso (Procedimiento Premio Marie Poussepin)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35D8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quita proveedor externo cofinanciador de premios ya que no aplica </w:t>
            </w:r>
          </w:p>
        </w:tc>
      </w:tr>
      <w:tr w:rsidR="000205D9" w14:paraId="2FBDC646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0E41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C43A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594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Entrada (Procedimiento Premio Marie Poussepin)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FFA8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quita reconocimientos y aportes de co-financiadores externos para los premios ya que no aplica </w:t>
            </w:r>
          </w:p>
        </w:tc>
      </w:tr>
      <w:tr w:rsidR="000205D9" w14:paraId="6E9385D6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27AD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CCD3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7E3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Salida /Registros (Procedimiento Premio Marie Poussepin)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BDDB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cambia el orden y nombre de los formatos número 4 y 5 a presentar en la convocatoria </w:t>
            </w:r>
          </w:p>
          <w:p w14:paraId="0F8B5048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el acta de reunión</w:t>
            </w:r>
          </w:p>
        </w:tc>
      </w:tr>
      <w:tr w:rsidR="000205D9" w14:paraId="1B227E1F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5EFA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5698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BA6B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Clientes y partes interesadas (Procedimiento Premio Marie Poussepin)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735D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Colaboradores UCM</w:t>
            </w:r>
          </w:p>
        </w:tc>
      </w:tr>
      <w:tr w:rsidR="000205D9" w14:paraId="424792AD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1BB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0F81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ACA4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Salida / Registros (Proyectos Sociales de Desarrollo)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F52F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Cambia el nombre del formato PRS-F-4 </w:t>
            </w:r>
          </w:p>
          <w:p w14:paraId="70A6CB3C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el formato PRS-F-12 Evaluación informe preliminar ya que no aplica y se solicita su eliminación</w:t>
            </w:r>
          </w:p>
          <w:p w14:paraId="49CFC1B8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Cambia el nombre del formato PRS-F-15 </w:t>
            </w:r>
          </w:p>
        </w:tc>
      </w:tr>
      <w:tr w:rsidR="000205D9" w14:paraId="36944CCA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C0BA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7D29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3C5A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Clientes y partes interesadas (Proyectos Sociales de Desarrollo)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13DA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Colaboradores UCM</w:t>
            </w:r>
          </w:p>
        </w:tc>
      </w:tr>
      <w:tr w:rsidR="000205D9" w14:paraId="2CA8794C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BCD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8888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BB38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Salida /Registros (Realización de Eventos)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503F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informe del evento y registro fotográfico</w:t>
            </w:r>
          </w:p>
        </w:tc>
      </w:tr>
      <w:tr w:rsidR="000205D9" w14:paraId="25E00466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2E8D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BE2D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8DDA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Clientes y partes interesadas (Realización de Eventos)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C54E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la Unidad de Gestión Social</w:t>
            </w:r>
          </w:p>
        </w:tc>
      </w:tr>
      <w:tr w:rsidR="00F86AA2" w14:paraId="72DF4250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BD63" w14:textId="77F30836" w:rsidR="00F86AA2" w:rsidRDefault="00F86AA2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4B05" w14:textId="418EFD46" w:rsidR="00F86AA2" w:rsidRDefault="00F86AA2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C04D" w14:textId="399A4E77" w:rsidR="00F86AA2" w:rsidRDefault="00DC6EC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Salida /Registros (Educación Continuada)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DC7F" w14:textId="6E6DD8AA" w:rsidR="00F86AA2" w:rsidRPr="00F86AA2" w:rsidRDefault="00F86AA2" w:rsidP="00F86AA2">
            <w:pPr>
              <w:ind w:leftChars="0" w:left="0" w:firstLineChars="0" w:firstLine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Se elimina el </w:t>
            </w:r>
            <w:r w:rsidRPr="00F86AA2">
              <w:rPr>
                <w:sz w:val="22"/>
                <w:szCs w:val="22"/>
              </w:rPr>
              <w:t>formato PRS-F-24 propuesta técnica de proyecto, asesoría o consultoría</w:t>
            </w:r>
          </w:p>
          <w:p w14:paraId="06AB40BD" w14:textId="3D55C343" w:rsidR="00F86AA2" w:rsidRDefault="00F86AA2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0205D9" w14:paraId="6DF0B61B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8656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5D72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ADD7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Procedimiento (Educación Continuada)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D944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Microcertificaciones</w:t>
            </w:r>
          </w:p>
        </w:tc>
      </w:tr>
      <w:tr w:rsidR="000205D9" w14:paraId="6364C5A1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10AF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F28C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D10E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Salida /Registros (Educación Continuada)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EB04" w14:textId="77777777" w:rsidR="000205D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anexa el formato de Microcertificaciones </w:t>
            </w:r>
          </w:p>
        </w:tc>
      </w:tr>
      <w:tr w:rsidR="000205D9" w14:paraId="0BE803A7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8EC7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213D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FCCC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Legislación Vigente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FD91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el CONPES</w:t>
            </w:r>
          </w:p>
          <w:p w14:paraId="1A998D41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el Decreto 1295 del 2010 Congreso de la República</w:t>
            </w:r>
          </w:p>
          <w:p w14:paraId="0FCCA78B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 quita Departamento Nacional de Planeación – Planes de Desarrollo</w:t>
            </w:r>
          </w:p>
          <w:p w14:paraId="39444A6D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Agenda interna y política pública para la educación superior</w:t>
            </w:r>
          </w:p>
        </w:tc>
      </w:tr>
      <w:tr w:rsidR="000205D9" w14:paraId="3BED9FC3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DF27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D1ED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6D7B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Lineamientos de calidad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CF3D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la Característica 19, el Factor 4, Característica 12, Factor 5, Característica 15, Factor 5.2 Característica 6, Factor 5 Característica 3, Factor 5.4, Característica 18, Factor 8, Característica 22, Factor 10, Característica 25, Factor 5.8, Característica 34, Factor 5.5 Característica 27, Factor 5.3, Característica 10, Factor 5.6, Característica 30.</w:t>
            </w:r>
          </w:p>
          <w:p w14:paraId="10A242E9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Factor 7 Característica 23 y 24</w:t>
            </w:r>
          </w:p>
        </w:tc>
      </w:tr>
      <w:tr w:rsidR="000205D9" w14:paraId="051E1F2F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E1BF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110F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60E3" w14:textId="77777777" w:rsidR="000205D9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Organización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C8A5" w14:textId="77777777" w:rsidR="000205D9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todo el contenido ya que no aplica</w:t>
            </w:r>
          </w:p>
          <w:p w14:paraId="70D93628" w14:textId="77777777" w:rsidR="000205D9" w:rsidRDefault="00000000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como contenido Plan de Desarrollo Institucional – PDI, Proyecto Educativo Universitario – PEU, Sistema Institucional de Aseguramiento de la Calidad, Sistema de Extensión y Proyección Social y Modelo de Gestión Social.</w:t>
            </w:r>
          </w:p>
          <w:p w14:paraId="57FFA307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14:paraId="6F9F072B" w14:textId="77777777" w:rsidR="000205D9" w:rsidRDefault="000205D9">
      <w:pPr>
        <w:ind w:left="0" w:hanging="2"/>
        <w:rPr>
          <w:sz w:val="20"/>
          <w:szCs w:val="20"/>
        </w:rPr>
      </w:pPr>
      <w:bookmarkStart w:id="3" w:name="_heading=h.3znysh7" w:colFirst="0" w:colLast="0"/>
      <w:bookmarkEnd w:id="3"/>
    </w:p>
    <w:sectPr w:rsidR="000205D9">
      <w:headerReference w:type="default" r:id="rId8"/>
      <w:footerReference w:type="default" r:id="rId9"/>
      <w:pgSz w:w="15840" w:h="12240" w:orient="landscape"/>
      <w:pgMar w:top="851" w:right="1134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DC667" w14:textId="77777777" w:rsidR="007D2C53" w:rsidRDefault="007D2C53">
      <w:pPr>
        <w:spacing w:line="240" w:lineRule="auto"/>
        <w:ind w:left="0" w:hanging="2"/>
      </w:pPr>
      <w:r>
        <w:separator/>
      </w:r>
    </w:p>
  </w:endnote>
  <w:endnote w:type="continuationSeparator" w:id="0">
    <w:p w14:paraId="3ECC41C7" w14:textId="77777777" w:rsidR="007D2C53" w:rsidRDefault="007D2C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CEBF" w14:textId="77777777" w:rsidR="000205D9" w:rsidRDefault="000205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10678" w:type="dxa"/>
      <w:tblInd w:w="-70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559"/>
      <w:gridCol w:w="3559"/>
      <w:gridCol w:w="3560"/>
    </w:tblGrid>
    <w:tr w:rsidR="000205D9" w14:paraId="16A41AFB" w14:textId="77777777">
      <w:tc>
        <w:tcPr>
          <w:tcW w:w="3559" w:type="dxa"/>
        </w:tcPr>
        <w:p w14:paraId="457038BF" w14:textId="77777777" w:rsidR="000205D9" w:rsidRDefault="000205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59" w:type="dxa"/>
        </w:tcPr>
        <w:p w14:paraId="7D3DDC89" w14:textId="77777777" w:rsidR="000205D9" w:rsidRDefault="000205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60" w:type="dxa"/>
        </w:tcPr>
        <w:p w14:paraId="49427C37" w14:textId="77777777" w:rsidR="000205D9" w:rsidRDefault="000205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color w:val="000000"/>
              <w:sz w:val="22"/>
              <w:szCs w:val="22"/>
            </w:rPr>
          </w:pPr>
        </w:p>
      </w:tc>
    </w:tr>
  </w:tbl>
  <w:p w14:paraId="30ABD039" w14:textId="77777777" w:rsidR="000205D9" w:rsidRDefault="000205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3CF07" w14:textId="77777777" w:rsidR="007D2C53" w:rsidRDefault="007D2C53">
      <w:pPr>
        <w:spacing w:line="240" w:lineRule="auto"/>
        <w:ind w:left="0" w:hanging="2"/>
      </w:pPr>
      <w:r>
        <w:separator/>
      </w:r>
    </w:p>
  </w:footnote>
  <w:footnote w:type="continuationSeparator" w:id="0">
    <w:p w14:paraId="5D19D782" w14:textId="77777777" w:rsidR="007D2C53" w:rsidRDefault="007D2C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631B" w14:textId="77777777" w:rsidR="000205D9" w:rsidRDefault="000205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tbl>
    <w:tblPr>
      <w:tblStyle w:val="a5"/>
      <w:tblW w:w="1389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89"/>
      <w:gridCol w:w="7342"/>
      <w:gridCol w:w="1701"/>
      <w:gridCol w:w="1559"/>
    </w:tblGrid>
    <w:tr w:rsidR="000205D9" w14:paraId="34D94EEF" w14:textId="77777777">
      <w:trPr>
        <w:cantSplit/>
        <w:trHeight w:val="423"/>
      </w:trPr>
      <w:tc>
        <w:tcPr>
          <w:tcW w:w="3289" w:type="dxa"/>
          <w:vMerge w:val="restart"/>
          <w:shd w:val="clear" w:color="auto" w:fill="auto"/>
          <w:vAlign w:val="center"/>
        </w:tcPr>
        <w:p w14:paraId="5E73BDED" w14:textId="77777777" w:rsidR="000205D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114300" distR="114300" wp14:anchorId="2BDBC59A" wp14:editId="29387F76">
                <wp:extent cx="1532255" cy="72009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25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shd w:val="clear" w:color="auto" w:fill="D9D9D9"/>
          <w:vAlign w:val="center"/>
        </w:tcPr>
        <w:p w14:paraId="194A1301" w14:textId="77777777" w:rsidR="000205D9" w:rsidRDefault="00000000">
          <w:pPr>
            <w:ind w:left="0" w:hanging="2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EXTENSIÓN Y PROYECCIÓN SOCIAL</w:t>
          </w:r>
        </w:p>
      </w:tc>
      <w:tc>
        <w:tcPr>
          <w:tcW w:w="1701" w:type="dxa"/>
          <w:vAlign w:val="center"/>
        </w:tcPr>
        <w:p w14:paraId="49C7C20A" w14:textId="77777777" w:rsidR="000205D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Código:</w:t>
          </w:r>
        </w:p>
      </w:tc>
      <w:tc>
        <w:tcPr>
          <w:tcW w:w="1559" w:type="dxa"/>
          <w:vAlign w:val="center"/>
        </w:tcPr>
        <w:p w14:paraId="0F6BC7B6" w14:textId="77777777" w:rsidR="000205D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PRS-C-1</w:t>
          </w:r>
        </w:p>
      </w:tc>
    </w:tr>
    <w:tr w:rsidR="000205D9" w14:paraId="175026D1" w14:textId="77777777">
      <w:trPr>
        <w:cantSplit/>
        <w:trHeight w:val="375"/>
      </w:trPr>
      <w:tc>
        <w:tcPr>
          <w:tcW w:w="3289" w:type="dxa"/>
          <w:vMerge/>
          <w:shd w:val="clear" w:color="auto" w:fill="auto"/>
          <w:vAlign w:val="center"/>
        </w:tcPr>
        <w:p w14:paraId="0FB5FB0C" w14:textId="77777777" w:rsidR="000205D9" w:rsidRDefault="000205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7343" w:type="dxa"/>
          <w:vMerge w:val="restart"/>
          <w:vAlign w:val="center"/>
        </w:tcPr>
        <w:p w14:paraId="536CB521" w14:textId="77777777" w:rsidR="000205D9" w:rsidRDefault="00000000">
          <w:pPr>
            <w:ind w:left="0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CARACTERIZACIÓN DEL PROCESO EXTENSIÓN Y PROYECCIÓN SOCIAL</w:t>
          </w:r>
        </w:p>
      </w:tc>
      <w:tc>
        <w:tcPr>
          <w:tcW w:w="1701" w:type="dxa"/>
          <w:vAlign w:val="center"/>
        </w:tcPr>
        <w:p w14:paraId="0C6D8E8E" w14:textId="77777777" w:rsidR="000205D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14:paraId="62028FB6" w14:textId="77777777" w:rsidR="000205D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  <w:tr w:rsidR="000205D9" w14:paraId="265783D0" w14:textId="77777777">
      <w:trPr>
        <w:cantSplit/>
        <w:trHeight w:val="375"/>
      </w:trPr>
      <w:tc>
        <w:tcPr>
          <w:tcW w:w="3289" w:type="dxa"/>
          <w:vMerge/>
          <w:shd w:val="clear" w:color="auto" w:fill="auto"/>
          <w:vAlign w:val="center"/>
        </w:tcPr>
        <w:p w14:paraId="78EDD067" w14:textId="77777777" w:rsidR="000205D9" w:rsidRDefault="000205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7343" w:type="dxa"/>
          <w:vMerge/>
          <w:vAlign w:val="center"/>
        </w:tcPr>
        <w:p w14:paraId="5660ED43" w14:textId="77777777" w:rsidR="000205D9" w:rsidRDefault="000205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5F7B0844" w14:textId="77777777" w:rsidR="000205D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14:paraId="0DF90C3F" w14:textId="77777777" w:rsidR="000205D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rPr>
              <w:color w:val="000000"/>
              <w:sz w:val="22"/>
              <w:szCs w:val="22"/>
            </w:rPr>
            <w:fldChar w:fldCharType="separate"/>
          </w:r>
          <w:r w:rsidR="00F86AA2">
            <w:rPr>
              <w:noProof/>
              <w:color w:val="000000"/>
              <w:sz w:val="22"/>
              <w:szCs w:val="22"/>
            </w:rPr>
            <w:t>1</w:t>
          </w:r>
          <w:r>
            <w:rPr>
              <w:color w:val="000000"/>
              <w:sz w:val="22"/>
              <w:szCs w:val="22"/>
            </w:rPr>
            <w:fldChar w:fldCharType="end"/>
          </w:r>
          <w:r>
            <w:rPr>
              <w:color w:val="000000"/>
              <w:sz w:val="22"/>
              <w:szCs w:val="22"/>
            </w:rPr>
            <w:t xml:space="preserve"> de </w:t>
          </w:r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>NUMPAGES</w:instrText>
          </w:r>
          <w:r>
            <w:rPr>
              <w:color w:val="000000"/>
              <w:sz w:val="22"/>
              <w:szCs w:val="22"/>
            </w:rPr>
            <w:fldChar w:fldCharType="separate"/>
          </w:r>
          <w:r w:rsidR="00F86AA2">
            <w:rPr>
              <w:noProof/>
              <w:color w:val="000000"/>
              <w:sz w:val="22"/>
              <w:szCs w:val="22"/>
            </w:rPr>
            <w:t>2</w:t>
          </w:r>
          <w:r>
            <w:rPr>
              <w:color w:val="000000"/>
              <w:sz w:val="22"/>
              <w:szCs w:val="22"/>
            </w:rPr>
            <w:fldChar w:fldCharType="end"/>
          </w:r>
        </w:p>
      </w:tc>
    </w:tr>
  </w:tbl>
  <w:p w14:paraId="06687B83" w14:textId="77777777" w:rsidR="000205D9" w:rsidRDefault="000205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5EF"/>
    <w:multiLevelType w:val="multilevel"/>
    <w:tmpl w:val="D72C33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0F0ADD"/>
    <w:multiLevelType w:val="multilevel"/>
    <w:tmpl w:val="D52457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C7F6040"/>
    <w:multiLevelType w:val="multilevel"/>
    <w:tmpl w:val="A60A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E287E31"/>
    <w:multiLevelType w:val="multilevel"/>
    <w:tmpl w:val="C4F22D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2B0424F"/>
    <w:multiLevelType w:val="multilevel"/>
    <w:tmpl w:val="3BFA57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B805C85"/>
    <w:multiLevelType w:val="multilevel"/>
    <w:tmpl w:val="2AA8D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C4B4426"/>
    <w:multiLevelType w:val="multilevel"/>
    <w:tmpl w:val="6FF46F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13B412B"/>
    <w:multiLevelType w:val="multilevel"/>
    <w:tmpl w:val="8974B4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18C5CCA"/>
    <w:multiLevelType w:val="multilevel"/>
    <w:tmpl w:val="1304D0F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6DA630B"/>
    <w:multiLevelType w:val="multilevel"/>
    <w:tmpl w:val="DC4ABF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53216D2F"/>
    <w:multiLevelType w:val="multilevel"/>
    <w:tmpl w:val="0862F7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54E81F82"/>
    <w:multiLevelType w:val="multilevel"/>
    <w:tmpl w:val="1228EE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59347842"/>
    <w:multiLevelType w:val="multilevel"/>
    <w:tmpl w:val="967EFA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5D280818"/>
    <w:multiLevelType w:val="multilevel"/>
    <w:tmpl w:val="64E89D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36E1A77"/>
    <w:multiLevelType w:val="multilevel"/>
    <w:tmpl w:val="D81A1D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B734D90"/>
    <w:multiLevelType w:val="multilevel"/>
    <w:tmpl w:val="9B186B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C273BDA"/>
    <w:multiLevelType w:val="multilevel"/>
    <w:tmpl w:val="CB1ECD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51214420">
    <w:abstractNumId w:val="2"/>
  </w:num>
  <w:num w:numId="2" w16cid:durableId="100806642">
    <w:abstractNumId w:val="15"/>
  </w:num>
  <w:num w:numId="3" w16cid:durableId="1419906258">
    <w:abstractNumId w:val="8"/>
  </w:num>
  <w:num w:numId="4" w16cid:durableId="1367440423">
    <w:abstractNumId w:val="13"/>
  </w:num>
  <w:num w:numId="5" w16cid:durableId="863443606">
    <w:abstractNumId w:val="11"/>
  </w:num>
  <w:num w:numId="6" w16cid:durableId="478109907">
    <w:abstractNumId w:val="16"/>
  </w:num>
  <w:num w:numId="7" w16cid:durableId="256640910">
    <w:abstractNumId w:val="7"/>
  </w:num>
  <w:num w:numId="8" w16cid:durableId="1761607798">
    <w:abstractNumId w:val="10"/>
  </w:num>
  <w:num w:numId="9" w16cid:durableId="1742406264">
    <w:abstractNumId w:val="4"/>
  </w:num>
  <w:num w:numId="10" w16cid:durableId="971717332">
    <w:abstractNumId w:val="12"/>
  </w:num>
  <w:num w:numId="11" w16cid:durableId="114520021">
    <w:abstractNumId w:val="1"/>
  </w:num>
  <w:num w:numId="12" w16cid:durableId="469128782">
    <w:abstractNumId w:val="0"/>
  </w:num>
  <w:num w:numId="13" w16cid:durableId="72820182">
    <w:abstractNumId w:val="3"/>
  </w:num>
  <w:num w:numId="14" w16cid:durableId="41248952">
    <w:abstractNumId w:val="5"/>
  </w:num>
  <w:num w:numId="15" w16cid:durableId="90320232">
    <w:abstractNumId w:val="14"/>
  </w:num>
  <w:num w:numId="16" w16cid:durableId="530189252">
    <w:abstractNumId w:val="6"/>
  </w:num>
  <w:num w:numId="17" w16cid:durableId="1482699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D9"/>
    <w:rsid w:val="000205D9"/>
    <w:rsid w:val="00330B0C"/>
    <w:rsid w:val="00702A77"/>
    <w:rsid w:val="007D2C53"/>
    <w:rsid w:val="00841D3D"/>
    <w:rsid w:val="008F47C1"/>
    <w:rsid w:val="00DC6EC8"/>
    <w:rsid w:val="00DE03E0"/>
    <w:rsid w:val="00F86AA2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36B5"/>
  <w15:docId w15:val="{21A27618-7781-4D33-A6C2-66E0A81B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 w:val="40"/>
      <w:lang w:val="es-MX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  <w:sz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</w:rPr>
  </w:style>
  <w:style w:type="paragraph" w:styleId="Sangradetextonormal">
    <w:name w:val="Body Text Indent"/>
    <w:basedOn w:val="Normal"/>
    <w:pPr>
      <w:jc w:val="center"/>
    </w:pPr>
    <w:rPr>
      <w:lang w:val="es-MX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ind w:left="426"/>
      <w:jc w:val="both"/>
    </w:pPr>
    <w:rPr>
      <w:lang w:val="es-MX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CMGL627">
    <w:name w:val="CMGL627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character" w:customStyle="1" w:styleId="EncabezadoCar">
    <w:name w:val="Encabezado Car"/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sxvGawxKMFYppWfw59Ga7cByA==">CgMxLjAyCGguZ2pkZ3hzMgloLjMwajB6bGwyCWguMWZvYjl0ZTIJaC4zem55c2g3OAByITFTRFZ5SFh4WmNEVnNBNXFvbWIxeUVtLWUyWG1yb0hRMA==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2128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CURTIMBRES ITAGUI</dc:creator>
  <cp:lastModifiedBy>Martin Perez</cp:lastModifiedBy>
  <cp:revision>5</cp:revision>
  <dcterms:created xsi:type="dcterms:W3CDTF">2024-06-28T15:59:00Z</dcterms:created>
  <dcterms:modified xsi:type="dcterms:W3CDTF">2025-04-08T15:26:00Z</dcterms:modified>
</cp:coreProperties>
</file>