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145C2" w14:textId="2C8AF6B5" w:rsidR="00DC4902" w:rsidRDefault="003A15A4">
      <w:pPr>
        <w:spacing w:line="276" w:lineRule="auto"/>
        <w:ind w:left="708" w:hanging="708"/>
        <w:rPr>
          <w:rFonts w:ascii="Georgia" w:eastAsia="Georgia" w:hAnsi="Georgia" w:cs="Georgia"/>
        </w:rPr>
      </w:pPr>
      <w:r>
        <w:rPr>
          <w:noProof/>
        </w:rPr>
        <mc:AlternateContent>
          <mc:Choice Requires="wps">
            <w:drawing>
              <wp:anchor distT="45720" distB="45720" distL="114300" distR="114300" simplePos="0" relativeHeight="251672576" behindDoc="0" locked="0" layoutInCell="1" hidden="0" allowOverlap="1" wp14:anchorId="60FCFCC8" wp14:editId="0BD9FAD9">
                <wp:simplePos x="0" y="0"/>
                <wp:positionH relativeFrom="page">
                  <wp:align>right</wp:align>
                </wp:positionH>
                <wp:positionV relativeFrom="paragraph">
                  <wp:posOffset>-188197</wp:posOffset>
                </wp:positionV>
                <wp:extent cx="7727950" cy="1126490"/>
                <wp:effectExtent l="0" t="0" r="0" b="0"/>
                <wp:wrapNone/>
                <wp:docPr id="2029575794" name="Rectángulo 2029575794"/>
                <wp:cNvGraphicFramePr/>
                <a:graphic xmlns:a="http://schemas.openxmlformats.org/drawingml/2006/main">
                  <a:graphicData uri="http://schemas.microsoft.com/office/word/2010/wordprocessingShape">
                    <wps:wsp>
                      <wps:cNvSpPr/>
                      <wps:spPr>
                        <a:xfrm>
                          <a:off x="0" y="0"/>
                          <a:ext cx="7727950" cy="1126490"/>
                        </a:xfrm>
                        <a:prstGeom prst="rect">
                          <a:avLst/>
                        </a:prstGeom>
                        <a:noFill/>
                        <a:ln>
                          <a:noFill/>
                        </a:ln>
                      </wps:spPr>
                      <wps:txbx>
                        <w:txbxContent>
                          <w:p w14:paraId="1C4701E7" w14:textId="39B2C5AE" w:rsidR="003A15A4" w:rsidRPr="00610AE6" w:rsidRDefault="003A15A4" w:rsidP="003A15A4">
                            <w:pPr>
                              <w:jc w:val="center"/>
                              <w:textDirection w:val="btLr"/>
                              <w:rPr>
                                <w:sz w:val="60"/>
                                <w:szCs w:val="60"/>
                              </w:rPr>
                            </w:pPr>
                            <w:r w:rsidRPr="00610AE6">
                              <w:rPr>
                                <w:b/>
                                <w:color w:val="FFFFFF"/>
                                <w:sz w:val="60"/>
                                <w:szCs w:val="60"/>
                              </w:rPr>
                              <w:t>GESTIÓN PR</w:t>
                            </w:r>
                            <w:r w:rsidR="002A461A">
                              <w:rPr>
                                <w:b/>
                                <w:color w:val="FFFFFF"/>
                                <w:sz w:val="60"/>
                                <w:szCs w:val="60"/>
                              </w:rPr>
                              <w:t>Á</w:t>
                            </w:r>
                            <w:r w:rsidRPr="00610AE6">
                              <w:rPr>
                                <w:b/>
                                <w:color w:val="FFFFFF"/>
                                <w:sz w:val="60"/>
                                <w:szCs w:val="60"/>
                              </w:rPr>
                              <w:t>CTICAS FORMATIVAS DE LA FACULTAD DE CIENCIAS DE LA SALUD</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0FCFCC8" id="Rectángulo 2029575794" o:spid="_x0000_s1026" style="position:absolute;left:0;text-align:left;margin-left:557.3pt;margin-top:-14.8pt;width:608.5pt;height:88.7pt;z-index:251672576;visibility:visible;mso-wrap-style:square;mso-height-percent:0;mso-wrap-distance-left:9pt;mso-wrap-distance-top:3.6pt;mso-wrap-distance-right:9pt;mso-wrap-distance-bottom:3.6pt;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" filled="f" stroked="f">
                <v:textbox inset="2.53958mm,1.2694mm,2.53958mm,1.2694mm">
                  <w:txbxContent>
                    <w:p w14:paraId="1C4701E7" w14:textId="39B2C5AE" w:rsidR="003A15A4" w:rsidRPr="00610AE6" w:rsidRDefault="003A15A4" w:rsidP="003A15A4">
                      <w:pPr>
                        <w:jc w:val="center"/>
                        <w:textDirection w:val="btLr"/>
                        <w:rPr>
                          <w:sz w:val="60"/>
                          <w:szCs w:val="60"/>
                        </w:rPr>
                      </w:pPr>
                      <w:r w:rsidRPr="00610AE6">
                        <w:rPr>
                          <w:b/>
                          <w:color w:val="FFFFFF"/>
                          <w:sz w:val="60"/>
                          <w:szCs w:val="60"/>
                        </w:rPr>
                        <w:t>GESTIÓN PR</w:t>
                      </w:r>
                      <w:r w:rsidR="002A461A">
                        <w:rPr>
                          <w:b/>
                          <w:color w:val="FFFFFF"/>
                          <w:sz w:val="60"/>
                          <w:szCs w:val="60"/>
                        </w:rPr>
                        <w:t>Á</w:t>
                      </w:r>
                      <w:r w:rsidRPr="00610AE6">
                        <w:rPr>
                          <w:b/>
                          <w:color w:val="FFFFFF"/>
                          <w:sz w:val="60"/>
                          <w:szCs w:val="60"/>
                        </w:rPr>
                        <w:t>CTICAS FORMATIVAS DE LA FACULTAD DE CIENCIAS DE LA SALUD</w:t>
                      </w:r>
                    </w:p>
                  </w:txbxContent>
                </v:textbox>
                <w10:wrap anchorx="page"/>
              </v:rect>
            </w:pict>
          </mc:Fallback>
        </mc:AlternateContent>
      </w:r>
      <w:r w:rsidR="00BA5090">
        <w:rPr>
          <w:noProof/>
          <w:lang w:val="en-US"/>
        </w:rPr>
        <w:drawing>
          <wp:anchor distT="0" distB="0" distL="114300" distR="114300" simplePos="0" relativeHeight="251658240" behindDoc="0" locked="0" layoutInCell="1" hidden="0" allowOverlap="1" wp14:anchorId="6411764E" wp14:editId="56D8AD40">
            <wp:simplePos x="0" y="0"/>
            <wp:positionH relativeFrom="column">
              <wp:posOffset>-914399</wp:posOffset>
            </wp:positionH>
            <wp:positionV relativeFrom="paragraph">
              <wp:posOffset>-913763</wp:posOffset>
            </wp:positionV>
            <wp:extent cx="7780425" cy="10062683"/>
            <wp:effectExtent l="0" t="0" r="0" b="0"/>
            <wp:wrapNone/>
            <wp:docPr id="202957579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7780425" cy="10062683"/>
                    </a:xfrm>
                    <a:prstGeom prst="rect">
                      <a:avLst/>
                    </a:prstGeom>
                    <a:ln/>
                  </pic:spPr>
                </pic:pic>
              </a:graphicData>
            </a:graphic>
          </wp:anchor>
        </w:drawing>
      </w:r>
    </w:p>
    <w:p w14:paraId="412DF5AC" w14:textId="29C7C10D" w:rsidR="00DC4902" w:rsidRDefault="00DC4902">
      <w:pPr>
        <w:pBdr>
          <w:top w:val="nil"/>
          <w:left w:val="nil"/>
          <w:bottom w:val="nil"/>
          <w:right w:val="nil"/>
          <w:between w:val="nil"/>
        </w:pBdr>
        <w:spacing w:line="276" w:lineRule="auto"/>
        <w:jc w:val="center"/>
        <w:rPr>
          <w:rFonts w:ascii="Georgia" w:eastAsia="Georgia" w:hAnsi="Georgia" w:cs="Georgia"/>
          <w:b/>
          <w:color w:val="002060"/>
        </w:rPr>
      </w:pPr>
    </w:p>
    <w:p w14:paraId="1B36AB4B" w14:textId="62DDBAE2" w:rsidR="00DC4902" w:rsidRDefault="00DC4902">
      <w:pPr>
        <w:pBdr>
          <w:top w:val="nil"/>
          <w:left w:val="nil"/>
          <w:bottom w:val="nil"/>
          <w:right w:val="nil"/>
          <w:between w:val="nil"/>
        </w:pBdr>
        <w:spacing w:line="276" w:lineRule="auto"/>
        <w:jc w:val="center"/>
        <w:rPr>
          <w:rFonts w:ascii="Georgia" w:eastAsia="Georgia" w:hAnsi="Georgia" w:cs="Georgia"/>
          <w:b/>
          <w:color w:val="002060"/>
        </w:rPr>
      </w:pPr>
    </w:p>
    <w:p w14:paraId="1B560DA0" w14:textId="218BBED3" w:rsidR="00DC4902" w:rsidRDefault="00BA5090">
      <w:pPr>
        <w:pBdr>
          <w:top w:val="nil"/>
          <w:left w:val="nil"/>
          <w:bottom w:val="nil"/>
          <w:right w:val="nil"/>
          <w:between w:val="nil"/>
        </w:pBdr>
        <w:spacing w:line="276" w:lineRule="auto"/>
        <w:jc w:val="center"/>
        <w:rPr>
          <w:rFonts w:ascii="Georgia" w:eastAsia="Georgia" w:hAnsi="Georgia" w:cs="Georgia"/>
          <w:b/>
          <w:color w:val="002060"/>
        </w:rPr>
      </w:pPr>
      <w:r>
        <w:rPr>
          <w:noProof/>
          <w:lang w:val="en-US"/>
        </w:rPr>
        <mc:AlternateContent>
          <mc:Choice Requires="wps">
            <w:drawing>
              <wp:anchor distT="0" distB="0" distL="114300" distR="114300" simplePos="0" relativeHeight="251660288" behindDoc="0" locked="0" layoutInCell="1" hidden="0" allowOverlap="1" wp14:anchorId="51AA287F" wp14:editId="52DCD595">
                <wp:simplePos x="0" y="0"/>
                <wp:positionH relativeFrom="page">
                  <wp:align>left</wp:align>
                </wp:positionH>
                <wp:positionV relativeFrom="page">
                  <wp:posOffset>5872539</wp:posOffset>
                </wp:positionV>
                <wp:extent cx="7741430" cy="37157"/>
                <wp:effectExtent l="0" t="0" r="0" b="0"/>
                <wp:wrapNone/>
                <wp:docPr id="2029575786" name="Conector recto de flecha 2029575786"/>
                <wp:cNvGraphicFramePr/>
                <a:graphic xmlns:a="http://schemas.openxmlformats.org/drawingml/2006/main">
                  <a:graphicData uri="http://schemas.microsoft.com/office/word/2010/wordprocessingShape">
                    <wps:wsp>
                      <wps:cNvCnPr/>
                      <wps:spPr>
                        <a:xfrm rot="10800000" flipH="1">
                          <a:off x="1484810" y="3770947"/>
                          <a:ext cx="7722380" cy="18107"/>
                        </a:xfrm>
                        <a:prstGeom prst="straightConnector1">
                          <a:avLst/>
                        </a:prstGeom>
                        <a:noFill/>
                        <a:ln w="19050" cap="flat" cmpd="sng">
                          <a:solidFill>
                            <a:schemeClr val="lt1"/>
                          </a:solidFill>
                          <a:prstDash val="solid"/>
                          <a:miter lim="800000"/>
                          <a:headEnd type="none" w="sm" len="sm"/>
                          <a:tailEnd type="none" w="sm" len="sm"/>
                        </a:ln>
                      </wps:spPr>
                      <wps:bodyPr/>
                    </wps:wsp>
                  </a:graphicData>
                </a:graphic>
              </wp:anchor>
            </w:drawing>
          </mc:Choice>
          <mc:Fallback>
            <w:pict>
              <v:shapetype w14:anchorId="547F5294" id="_x0000_t32" coordsize="21600,21600" o:spt="32" o:oned="t" path="m,l21600,21600e" filled="f">
                <v:path arrowok="t" fillok="f" o:connecttype="none"/>
                <o:lock v:ext="edit" shapetype="t"/>
              </v:shapetype>
              <v:shape id="Conector recto de flecha 2029575786" o:spid="_x0000_s1026" type="#_x0000_t32" style="position:absolute;margin-left:0;margin-top:462.4pt;width:609.55pt;height:2.95pt;rotation:180;flip:x;z-index:251660288;visibility:visible;mso-wrap-style:square;mso-wrap-distance-left:9pt;mso-wrap-distance-top:0;mso-wrap-distance-right:9pt;mso-wrap-distance-bottom:0;mso-position-horizontal:left;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" strokecolor="white [3201]" strokeweight="1.5pt">
                <v:stroke startarrowwidth="narrow" startarrowlength="short" endarrowwidth="narrow" endarrowlength="short" joinstyle="miter"/>
                <w10:wrap anchorx="page" anchory="page"/>
              </v:shape>
            </w:pict>
          </mc:Fallback>
        </mc:AlternateContent>
      </w:r>
    </w:p>
    <w:p w14:paraId="4F558180" w14:textId="521CC21D" w:rsidR="00DC4902" w:rsidRDefault="00A918C0">
      <w:pPr>
        <w:pBdr>
          <w:top w:val="nil"/>
          <w:left w:val="nil"/>
          <w:bottom w:val="nil"/>
          <w:right w:val="nil"/>
          <w:between w:val="nil"/>
        </w:pBdr>
        <w:spacing w:line="276" w:lineRule="auto"/>
        <w:jc w:val="center"/>
        <w:rPr>
          <w:rFonts w:ascii="Georgia" w:eastAsia="Georgia" w:hAnsi="Georgia" w:cs="Georgia"/>
          <w:b/>
          <w:color w:val="002060"/>
        </w:rPr>
      </w:pPr>
      <w:r>
        <w:rPr>
          <w:noProof/>
          <w:lang w:val="en-US"/>
        </w:rPr>
        <mc:AlternateContent>
          <mc:Choice Requires="wps">
            <w:drawing>
              <wp:anchor distT="0" distB="0" distL="114300" distR="114300" simplePos="0" relativeHeight="251666432" behindDoc="0" locked="0" layoutInCell="1" hidden="0" allowOverlap="1" wp14:anchorId="610336B1" wp14:editId="71BC97B7">
                <wp:simplePos x="0" y="0"/>
                <wp:positionH relativeFrom="page">
                  <wp:align>left</wp:align>
                </wp:positionH>
                <wp:positionV relativeFrom="page">
                  <wp:posOffset>4210782</wp:posOffset>
                </wp:positionV>
                <wp:extent cx="7741430" cy="37157"/>
                <wp:effectExtent l="0" t="0" r="31115" b="20320"/>
                <wp:wrapNone/>
                <wp:docPr id="100365710" name="Conector recto de flecha 100365710"/>
                <wp:cNvGraphicFramePr/>
                <a:graphic xmlns:a="http://schemas.openxmlformats.org/drawingml/2006/main">
                  <a:graphicData uri="http://schemas.microsoft.com/office/word/2010/wordprocessingShape">
                    <wps:wsp>
                      <wps:cNvCnPr/>
                      <wps:spPr>
                        <a:xfrm rot="10800000" flipH="1">
                          <a:off x="0" y="0"/>
                          <a:ext cx="7741430" cy="37157"/>
                        </a:xfrm>
                        <a:prstGeom prst="straightConnector1">
                          <a:avLst/>
                        </a:prstGeom>
                        <a:noFill/>
                        <a:ln w="19050" cap="flat" cmpd="sng">
                          <a:solidFill>
                            <a:schemeClr val="lt1"/>
                          </a:solidFill>
                          <a:prstDash val="solid"/>
                          <a:miter lim="800000"/>
                          <a:headEnd type="none" w="sm" len="sm"/>
                          <a:tailEnd type="none" w="sm" len="sm"/>
                        </a:ln>
                      </wps:spPr>
                      <wps:bodyPr/>
                    </wps:wsp>
                  </a:graphicData>
                </a:graphic>
              </wp:anchor>
            </w:drawing>
          </mc:Choice>
          <mc:Fallback>
            <w:pict>
              <v:shape w14:anchorId="30BDB52F" id="Conector recto de flecha 100365710" o:spid="_x0000_s1026" type="#_x0000_t32" style="position:absolute;margin-left:0;margin-top:331.55pt;width:609.55pt;height:2.95pt;rotation:180;flip:x;z-index:251666432;visibility:visible;mso-wrap-style:square;mso-wrap-distance-left:9pt;mso-wrap-distance-top:0;mso-wrap-distance-right:9pt;mso-wrap-distance-bottom:0;mso-position-horizontal:left;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" strokecolor="white [3201]" strokeweight="1.5pt">
                <v:stroke startarrowwidth="narrow" startarrowlength="short" endarrowwidth="narrow" endarrowlength="short" joinstyle="miter"/>
                <w10:wrap anchorx="page" anchory="page"/>
              </v:shape>
            </w:pict>
          </mc:Fallback>
        </mc:AlternateContent>
      </w:r>
    </w:p>
    <w:p w14:paraId="1E55E531" w14:textId="52ABB55E" w:rsidR="00DC4902" w:rsidRDefault="00DC4902">
      <w:pPr>
        <w:pBdr>
          <w:top w:val="nil"/>
          <w:left w:val="nil"/>
          <w:bottom w:val="nil"/>
          <w:right w:val="nil"/>
          <w:between w:val="nil"/>
        </w:pBdr>
        <w:spacing w:line="276" w:lineRule="auto"/>
        <w:jc w:val="center"/>
        <w:rPr>
          <w:rFonts w:ascii="Georgia" w:eastAsia="Georgia" w:hAnsi="Georgia" w:cs="Georgia"/>
          <w:b/>
          <w:color w:val="002060"/>
        </w:rPr>
      </w:pPr>
    </w:p>
    <w:p w14:paraId="58BB16CB" w14:textId="77777777" w:rsidR="003A15A4" w:rsidRDefault="003A15A4">
      <w:pPr>
        <w:pBdr>
          <w:top w:val="nil"/>
          <w:left w:val="nil"/>
          <w:bottom w:val="nil"/>
          <w:right w:val="nil"/>
          <w:between w:val="nil"/>
        </w:pBdr>
        <w:spacing w:line="276" w:lineRule="auto"/>
        <w:jc w:val="center"/>
        <w:rPr>
          <w:rFonts w:ascii="Georgia" w:eastAsia="Georgia" w:hAnsi="Georgia" w:cs="Georgia"/>
          <w:b/>
          <w:color w:val="002060"/>
        </w:rPr>
      </w:pPr>
    </w:p>
    <w:p w14:paraId="63296938" w14:textId="752628E2" w:rsidR="003A15A4" w:rsidRDefault="003A15A4">
      <w:pPr>
        <w:pBdr>
          <w:top w:val="nil"/>
          <w:left w:val="nil"/>
          <w:bottom w:val="nil"/>
          <w:right w:val="nil"/>
          <w:between w:val="nil"/>
        </w:pBdr>
        <w:spacing w:line="276" w:lineRule="auto"/>
        <w:jc w:val="center"/>
        <w:rPr>
          <w:rFonts w:ascii="Georgia" w:eastAsia="Georgia" w:hAnsi="Georgia" w:cs="Georgia"/>
          <w:b/>
          <w:color w:val="002060"/>
        </w:rPr>
      </w:pPr>
    </w:p>
    <w:p w14:paraId="5FB4207A" w14:textId="29606F36" w:rsidR="003A15A4" w:rsidRDefault="003A15A4">
      <w:pPr>
        <w:pBdr>
          <w:top w:val="nil"/>
          <w:left w:val="nil"/>
          <w:bottom w:val="nil"/>
          <w:right w:val="nil"/>
          <w:between w:val="nil"/>
        </w:pBdr>
        <w:spacing w:line="276" w:lineRule="auto"/>
        <w:jc w:val="center"/>
        <w:rPr>
          <w:rFonts w:ascii="Georgia" w:eastAsia="Georgia" w:hAnsi="Georgia" w:cs="Georgia"/>
          <w:b/>
          <w:color w:val="002060"/>
        </w:rPr>
      </w:pPr>
    </w:p>
    <w:p w14:paraId="146191BC" w14:textId="79EC6A5E" w:rsidR="003A15A4" w:rsidRDefault="003A15A4">
      <w:pPr>
        <w:pBdr>
          <w:top w:val="nil"/>
          <w:left w:val="nil"/>
          <w:bottom w:val="nil"/>
          <w:right w:val="nil"/>
          <w:between w:val="nil"/>
        </w:pBdr>
        <w:spacing w:line="276" w:lineRule="auto"/>
        <w:jc w:val="center"/>
        <w:rPr>
          <w:rFonts w:ascii="Georgia" w:eastAsia="Georgia" w:hAnsi="Georgia" w:cs="Georgia"/>
          <w:b/>
          <w:color w:val="002060"/>
        </w:rPr>
      </w:pPr>
    </w:p>
    <w:p w14:paraId="41833C94" w14:textId="308E8349" w:rsidR="003A15A4" w:rsidRDefault="003A15A4">
      <w:pPr>
        <w:pBdr>
          <w:top w:val="nil"/>
          <w:left w:val="nil"/>
          <w:bottom w:val="nil"/>
          <w:right w:val="nil"/>
          <w:between w:val="nil"/>
        </w:pBdr>
        <w:spacing w:line="276" w:lineRule="auto"/>
        <w:jc w:val="center"/>
        <w:rPr>
          <w:rFonts w:ascii="Georgia" w:eastAsia="Georgia" w:hAnsi="Georgia" w:cs="Georgia"/>
          <w:b/>
          <w:color w:val="002060"/>
        </w:rPr>
      </w:pPr>
    </w:p>
    <w:p w14:paraId="3E2456AD" w14:textId="08F4782D" w:rsidR="003A15A4" w:rsidRDefault="003A15A4">
      <w:pPr>
        <w:pBdr>
          <w:top w:val="nil"/>
          <w:left w:val="nil"/>
          <w:bottom w:val="nil"/>
          <w:right w:val="nil"/>
          <w:between w:val="nil"/>
        </w:pBdr>
        <w:spacing w:line="276" w:lineRule="auto"/>
        <w:jc w:val="center"/>
        <w:rPr>
          <w:rFonts w:ascii="Georgia" w:eastAsia="Georgia" w:hAnsi="Georgia" w:cs="Georgia"/>
          <w:b/>
          <w:color w:val="002060"/>
        </w:rPr>
      </w:pPr>
    </w:p>
    <w:p w14:paraId="60464C89" w14:textId="1DD29C54" w:rsidR="00DC4902" w:rsidRDefault="00DC4902">
      <w:pPr>
        <w:pBdr>
          <w:top w:val="nil"/>
          <w:left w:val="nil"/>
          <w:bottom w:val="nil"/>
          <w:right w:val="nil"/>
          <w:between w:val="nil"/>
        </w:pBdr>
        <w:spacing w:line="276" w:lineRule="auto"/>
        <w:jc w:val="center"/>
        <w:rPr>
          <w:rFonts w:ascii="Georgia" w:eastAsia="Georgia" w:hAnsi="Georgia" w:cs="Georgia"/>
          <w:b/>
          <w:color w:val="002060"/>
        </w:rPr>
      </w:pPr>
    </w:p>
    <w:p w14:paraId="03F30568" w14:textId="4C9B8D52" w:rsidR="00DC4902" w:rsidRDefault="00DC4902">
      <w:pPr>
        <w:pBdr>
          <w:top w:val="nil"/>
          <w:left w:val="nil"/>
          <w:bottom w:val="nil"/>
          <w:right w:val="nil"/>
          <w:between w:val="nil"/>
        </w:pBdr>
        <w:spacing w:line="276" w:lineRule="auto"/>
        <w:jc w:val="center"/>
        <w:rPr>
          <w:rFonts w:ascii="Georgia" w:eastAsia="Georgia" w:hAnsi="Georgia" w:cs="Georgia"/>
          <w:b/>
          <w:color w:val="002060"/>
        </w:rPr>
      </w:pPr>
    </w:p>
    <w:p w14:paraId="1D230DE5" w14:textId="6A274383" w:rsidR="00DC4902" w:rsidRDefault="003A15A4">
      <w:pPr>
        <w:pBdr>
          <w:top w:val="nil"/>
          <w:left w:val="nil"/>
          <w:bottom w:val="nil"/>
          <w:right w:val="nil"/>
          <w:between w:val="nil"/>
        </w:pBdr>
        <w:spacing w:line="276" w:lineRule="auto"/>
        <w:jc w:val="center"/>
        <w:rPr>
          <w:rFonts w:ascii="Georgia" w:eastAsia="Georgia" w:hAnsi="Georgia" w:cs="Georgia"/>
          <w:b/>
          <w:color w:val="002060"/>
        </w:rPr>
      </w:pPr>
      <w:r>
        <w:rPr>
          <w:noProof/>
        </w:rPr>
        <mc:AlternateContent>
          <mc:Choice Requires="wps">
            <w:drawing>
              <wp:anchor distT="45720" distB="45720" distL="114300" distR="114300" simplePos="0" relativeHeight="251674624" behindDoc="0" locked="0" layoutInCell="1" hidden="0" allowOverlap="1" wp14:anchorId="0B029721" wp14:editId="7F55D68C">
                <wp:simplePos x="0" y="0"/>
                <wp:positionH relativeFrom="margin">
                  <wp:align>center</wp:align>
                </wp:positionH>
                <wp:positionV relativeFrom="paragraph">
                  <wp:posOffset>197958</wp:posOffset>
                </wp:positionV>
                <wp:extent cx="7385050" cy="887095"/>
                <wp:effectExtent l="0" t="0" r="0" b="8255"/>
                <wp:wrapNone/>
                <wp:docPr id="2029575799" name="Rectángulo 2029575799"/>
                <wp:cNvGraphicFramePr/>
                <a:graphic xmlns:a="http://schemas.openxmlformats.org/drawingml/2006/main">
                  <a:graphicData uri="http://schemas.microsoft.com/office/word/2010/wordprocessingShape">
                    <wps:wsp>
                      <wps:cNvSpPr/>
                      <wps:spPr>
                        <a:xfrm>
                          <a:off x="0" y="0"/>
                          <a:ext cx="7385050" cy="887095"/>
                        </a:xfrm>
                        <a:prstGeom prst="rect">
                          <a:avLst/>
                        </a:prstGeom>
                        <a:noFill/>
                        <a:ln>
                          <a:noFill/>
                        </a:ln>
                      </wps:spPr>
                      <wps:txbx>
                        <w:txbxContent>
                          <w:p w14:paraId="7FA7F334" w14:textId="77777777" w:rsidR="003A15A4" w:rsidRPr="00371955" w:rsidRDefault="003A15A4" w:rsidP="003A15A4">
                            <w:pPr>
                              <w:jc w:val="center"/>
                              <w:textDirection w:val="btLr"/>
                              <w:rPr>
                                <w:b/>
                                <w:bCs/>
                                <w:color w:val="FFFFFF"/>
                                <w:sz w:val="56"/>
                                <w:szCs w:val="56"/>
                              </w:rPr>
                            </w:pPr>
                            <w:r w:rsidRPr="00371955">
                              <w:rPr>
                                <w:b/>
                                <w:bCs/>
                                <w:color w:val="FFFFFF"/>
                                <w:sz w:val="56"/>
                                <w:szCs w:val="56"/>
                              </w:rPr>
                              <w:t>MANUAL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B029721" id="Rectángulo 2029575799" o:spid="_x0000_s1027" style="position:absolute;left:0;text-align:left;margin-left:0;margin-top:15.6pt;width:581.5pt;height:69.85pt;z-index:2516746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" filled="f" stroked="f">
                <v:textbox inset="2.53958mm,1.2694mm,2.53958mm,1.2694mm">
                  <w:txbxContent>
                    <w:p w14:paraId="7FA7F334" w14:textId="77777777" w:rsidR="003A15A4" w:rsidRPr="00371955" w:rsidRDefault="003A15A4" w:rsidP="003A15A4">
                      <w:pPr>
                        <w:jc w:val="center"/>
                        <w:textDirection w:val="btLr"/>
                        <w:rPr>
                          <w:b/>
                          <w:bCs/>
                          <w:color w:val="FFFFFF"/>
                          <w:sz w:val="56"/>
                          <w:szCs w:val="56"/>
                        </w:rPr>
                      </w:pPr>
                      <w:r w:rsidRPr="00371955">
                        <w:rPr>
                          <w:b/>
                          <w:bCs/>
                          <w:color w:val="FFFFFF"/>
                          <w:sz w:val="56"/>
                          <w:szCs w:val="56"/>
                        </w:rPr>
                        <w:t>MANUAL</w:t>
                      </w:r>
                    </w:p>
                  </w:txbxContent>
                </v:textbox>
                <w10:wrap anchorx="margin"/>
              </v:rect>
            </w:pict>
          </mc:Fallback>
        </mc:AlternateContent>
      </w:r>
    </w:p>
    <w:p w14:paraId="64D8DCFC" w14:textId="747A074A" w:rsidR="00DC4902" w:rsidRDefault="00BA5090">
      <w:pPr>
        <w:pBdr>
          <w:top w:val="nil"/>
          <w:left w:val="nil"/>
          <w:bottom w:val="nil"/>
          <w:right w:val="nil"/>
          <w:between w:val="nil"/>
        </w:pBdr>
        <w:spacing w:line="276" w:lineRule="auto"/>
        <w:jc w:val="center"/>
        <w:rPr>
          <w:rFonts w:ascii="Georgia" w:eastAsia="Georgia" w:hAnsi="Georgia" w:cs="Georgia"/>
          <w:b/>
          <w:color w:val="002060"/>
        </w:rPr>
      </w:pPr>
      <w:r>
        <w:rPr>
          <w:noProof/>
          <w:lang w:val="en-US"/>
        </w:rPr>
        <mc:AlternateContent>
          <mc:Choice Requires="wps">
            <w:drawing>
              <wp:anchor distT="0" distB="0" distL="114300" distR="114300" simplePos="0" relativeHeight="251663360" behindDoc="0" locked="0" layoutInCell="1" hidden="0" allowOverlap="1" wp14:anchorId="36235772" wp14:editId="04DE85FC">
                <wp:simplePos x="0" y="0"/>
                <wp:positionH relativeFrom="page">
                  <wp:align>left</wp:align>
                </wp:positionH>
                <wp:positionV relativeFrom="page">
                  <wp:posOffset>4010208</wp:posOffset>
                </wp:positionV>
                <wp:extent cx="0" cy="19050"/>
                <wp:effectExtent l="0" t="0" r="0" b="0"/>
                <wp:wrapNone/>
                <wp:docPr id="2029575788" name="Conector recto de flecha 2029575788"/>
                <wp:cNvGraphicFramePr/>
                <a:graphic xmlns:a="http://schemas.openxmlformats.org/drawingml/2006/main">
                  <a:graphicData uri="http://schemas.microsoft.com/office/word/2010/wordprocessingShape">
                    <wps:wsp>
                      <wps:cNvCnPr/>
                      <wps:spPr>
                        <a:xfrm>
                          <a:off x="1471117" y="3780000"/>
                          <a:ext cx="7749766" cy="0"/>
                        </a:xfrm>
                        <a:prstGeom prst="straightConnector1">
                          <a:avLst/>
                        </a:prstGeom>
                        <a:noFill/>
                        <a:ln w="19050" cap="flat" cmpd="sng">
                          <a:solidFill>
                            <a:schemeClr val="lt1"/>
                          </a:solidFill>
                          <a:prstDash val="solid"/>
                          <a:miter lim="800000"/>
                          <a:headEnd type="none" w="sm" len="sm"/>
                          <a:tailEnd type="none" w="sm" len="sm"/>
                        </a:ln>
                      </wps:spPr>
                      <wps:bodyPr/>
                    </wps:wsp>
                  </a:graphicData>
                </a:graphic>
              </wp:anchor>
            </w:drawing>
          </mc:Choice>
          <mc:Fallback xmlns:cr="http://schemas.microsoft.com/office/comments/2020/reaction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align>left</wp:align>
                </wp:positionH>
                <wp:positionV relativeFrom="page">
                  <wp:posOffset>4010208</wp:posOffset>
                </wp:positionV>
                <wp:extent cx="0" cy="19050"/>
                <wp:effectExtent b="0" l="0" r="0" t="0"/>
                <wp:wrapNone/>
                <wp:docPr id="2029575788"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0" cy="19050"/>
                        </a:xfrm>
                        <a:prstGeom prst="rect"/>
                        <a:ln/>
                      </pic:spPr>
                    </pic:pic>
                  </a:graphicData>
                </a:graphic>
              </wp:anchor>
            </w:drawing>
          </mc:Fallback>
        </mc:AlternateContent>
      </w:r>
    </w:p>
    <w:p w14:paraId="6EA2A4BB" w14:textId="5C6C5A47" w:rsidR="00DC4902" w:rsidRDefault="00DC4902">
      <w:pPr>
        <w:pBdr>
          <w:top w:val="nil"/>
          <w:left w:val="nil"/>
          <w:bottom w:val="nil"/>
          <w:right w:val="nil"/>
          <w:between w:val="nil"/>
        </w:pBdr>
        <w:spacing w:line="276" w:lineRule="auto"/>
        <w:jc w:val="center"/>
        <w:rPr>
          <w:rFonts w:ascii="Georgia" w:eastAsia="Georgia" w:hAnsi="Georgia" w:cs="Georgia"/>
          <w:b/>
          <w:color w:val="002060"/>
        </w:rPr>
      </w:pPr>
    </w:p>
    <w:p w14:paraId="70969D6E" w14:textId="52D32EEE" w:rsidR="00DC4902" w:rsidRDefault="003A15A4">
      <w:pPr>
        <w:pBdr>
          <w:top w:val="nil"/>
          <w:left w:val="nil"/>
          <w:bottom w:val="nil"/>
          <w:right w:val="nil"/>
          <w:between w:val="nil"/>
        </w:pBdr>
        <w:spacing w:line="276" w:lineRule="auto"/>
        <w:jc w:val="center"/>
        <w:rPr>
          <w:rFonts w:ascii="Georgia" w:eastAsia="Georgia" w:hAnsi="Georgia" w:cs="Georgia"/>
          <w:b/>
          <w:color w:val="002060"/>
        </w:rPr>
      </w:pPr>
      <w:r>
        <w:rPr>
          <w:noProof/>
          <w:lang w:val="en-US"/>
        </w:rPr>
        <mc:AlternateContent>
          <mc:Choice Requires="wps">
            <w:drawing>
              <wp:anchor distT="45720" distB="45720" distL="114300" distR="114300" simplePos="0" relativeHeight="251661312" behindDoc="0" locked="0" layoutInCell="1" hidden="0" allowOverlap="1" wp14:anchorId="49F4CEF9" wp14:editId="4CA40BB0">
                <wp:simplePos x="0" y="0"/>
                <wp:positionH relativeFrom="margin">
                  <wp:align>center</wp:align>
                </wp:positionH>
                <wp:positionV relativeFrom="paragraph">
                  <wp:posOffset>263377</wp:posOffset>
                </wp:positionV>
                <wp:extent cx="7102475" cy="2495550"/>
                <wp:effectExtent l="0" t="0" r="0" b="0"/>
                <wp:wrapSquare wrapText="bothSides" distT="45720" distB="45720" distL="114300" distR="114300"/>
                <wp:docPr id="2029575785" name="Rectángulo 2029575785"/>
                <wp:cNvGraphicFramePr/>
                <a:graphic xmlns:a="http://schemas.openxmlformats.org/drawingml/2006/main">
                  <a:graphicData uri="http://schemas.microsoft.com/office/word/2010/wordprocessingShape">
                    <wps:wsp>
                      <wps:cNvSpPr/>
                      <wps:spPr>
                        <a:xfrm>
                          <a:off x="0" y="0"/>
                          <a:ext cx="7102475" cy="2495550"/>
                        </a:xfrm>
                        <a:prstGeom prst="rect">
                          <a:avLst/>
                        </a:prstGeom>
                        <a:noFill/>
                        <a:ln>
                          <a:noFill/>
                        </a:ln>
                      </wps:spPr>
                      <wps:txbx>
                        <w:txbxContent>
                          <w:p w14:paraId="76BAD5C4" w14:textId="011222B6" w:rsidR="00DC4902" w:rsidRPr="00A918C0" w:rsidRDefault="00BA5090">
                            <w:pPr>
                              <w:jc w:val="center"/>
                              <w:textDirection w:val="btLr"/>
                              <w:rPr>
                                <w:sz w:val="64"/>
                                <w:szCs w:val="64"/>
                              </w:rPr>
                            </w:pPr>
                            <w:r w:rsidRPr="00A918C0">
                              <w:rPr>
                                <w:b/>
                                <w:color w:val="FFFFFF"/>
                                <w:sz w:val="64"/>
                                <w:szCs w:val="64"/>
                              </w:rPr>
                              <w:t>DESARROLLO DE LAS PR</w:t>
                            </w:r>
                            <w:r w:rsidR="002A461A">
                              <w:rPr>
                                <w:b/>
                                <w:color w:val="FFFFFF"/>
                                <w:sz w:val="64"/>
                                <w:szCs w:val="64"/>
                              </w:rPr>
                              <w:t>Á</w:t>
                            </w:r>
                            <w:r w:rsidRPr="00A918C0">
                              <w:rPr>
                                <w:b/>
                                <w:color w:val="FFFFFF"/>
                                <w:sz w:val="64"/>
                                <w:szCs w:val="64"/>
                              </w:rPr>
                              <w:t>CTICAS FORMATIVAS EN EL PROGRAMA DE</w:t>
                            </w:r>
                            <w:r w:rsidR="00F4361F" w:rsidRPr="00A918C0">
                              <w:rPr>
                                <w:b/>
                                <w:color w:val="FFFFFF"/>
                                <w:sz w:val="64"/>
                                <w:szCs w:val="64"/>
                              </w:rPr>
                              <w:t xml:space="preserve"> BACTERIOLOGÍA</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9F4CEF9" id="Rectángulo 2029575785" o:spid="_x0000_s1028" style="position:absolute;left:0;text-align:left;margin-left:0;margin-top:20.75pt;width:559.25pt;height:196.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" filled="f" stroked="f">
                <v:textbox inset="2.53958mm,1.2694mm,2.53958mm,1.2694mm">
                  <w:txbxContent>
                    <w:p w14:paraId="76BAD5C4" w14:textId="011222B6" w:rsidR="00DC4902" w:rsidRPr="00A918C0" w:rsidRDefault="00BA5090">
                      <w:pPr>
                        <w:jc w:val="center"/>
                        <w:textDirection w:val="btLr"/>
                        <w:rPr>
                          <w:sz w:val="64"/>
                          <w:szCs w:val="64"/>
                        </w:rPr>
                      </w:pPr>
                      <w:r w:rsidRPr="00A918C0">
                        <w:rPr>
                          <w:b/>
                          <w:color w:val="FFFFFF"/>
                          <w:sz w:val="64"/>
                          <w:szCs w:val="64"/>
                        </w:rPr>
                        <w:t>DESARROLLO DE LAS PR</w:t>
                      </w:r>
                      <w:r w:rsidR="002A461A">
                        <w:rPr>
                          <w:b/>
                          <w:color w:val="FFFFFF"/>
                          <w:sz w:val="64"/>
                          <w:szCs w:val="64"/>
                        </w:rPr>
                        <w:t>Á</w:t>
                      </w:r>
                      <w:r w:rsidRPr="00A918C0">
                        <w:rPr>
                          <w:b/>
                          <w:color w:val="FFFFFF"/>
                          <w:sz w:val="64"/>
                          <w:szCs w:val="64"/>
                        </w:rPr>
                        <w:t>CTICAS FORMATIVAS EN EL PROGRAMA DE</w:t>
                      </w:r>
                      <w:r w:rsidR="00F4361F" w:rsidRPr="00A918C0">
                        <w:rPr>
                          <w:b/>
                          <w:color w:val="FFFFFF"/>
                          <w:sz w:val="64"/>
                          <w:szCs w:val="64"/>
                        </w:rPr>
                        <w:t xml:space="preserve"> BACTERIOLOGÍA</w:t>
                      </w:r>
                    </w:p>
                  </w:txbxContent>
                </v:textbox>
                <w10:wrap type="square" anchorx="margin"/>
              </v:rect>
            </w:pict>
          </mc:Fallback>
        </mc:AlternateContent>
      </w:r>
    </w:p>
    <w:p w14:paraId="5D227CC5" w14:textId="77777777" w:rsidR="00DC4902" w:rsidRDefault="00DC4902">
      <w:pPr>
        <w:pBdr>
          <w:top w:val="nil"/>
          <w:left w:val="nil"/>
          <w:bottom w:val="nil"/>
          <w:right w:val="nil"/>
          <w:between w:val="nil"/>
        </w:pBdr>
        <w:spacing w:line="276" w:lineRule="auto"/>
        <w:jc w:val="center"/>
        <w:rPr>
          <w:rFonts w:ascii="Georgia" w:eastAsia="Georgia" w:hAnsi="Georgia" w:cs="Georgia"/>
          <w:b/>
          <w:color w:val="002060"/>
        </w:rPr>
      </w:pPr>
    </w:p>
    <w:p w14:paraId="0F197C7E" w14:textId="77777777" w:rsidR="00DC4902" w:rsidRDefault="00DC4902">
      <w:pPr>
        <w:pBdr>
          <w:top w:val="nil"/>
          <w:left w:val="nil"/>
          <w:bottom w:val="nil"/>
          <w:right w:val="nil"/>
          <w:between w:val="nil"/>
        </w:pBdr>
        <w:spacing w:line="276" w:lineRule="auto"/>
        <w:jc w:val="center"/>
        <w:rPr>
          <w:rFonts w:ascii="Georgia" w:eastAsia="Georgia" w:hAnsi="Georgia" w:cs="Georgia"/>
          <w:b/>
          <w:color w:val="002060"/>
        </w:rPr>
      </w:pPr>
    </w:p>
    <w:p w14:paraId="5FC9A8F7" w14:textId="77777777" w:rsidR="00DC4902" w:rsidRDefault="00DC4902">
      <w:pPr>
        <w:pBdr>
          <w:top w:val="nil"/>
          <w:left w:val="nil"/>
          <w:bottom w:val="nil"/>
          <w:right w:val="nil"/>
          <w:between w:val="nil"/>
        </w:pBdr>
        <w:spacing w:line="276" w:lineRule="auto"/>
        <w:jc w:val="center"/>
        <w:rPr>
          <w:rFonts w:ascii="Georgia" w:eastAsia="Georgia" w:hAnsi="Georgia" w:cs="Georgia"/>
          <w:b/>
          <w:color w:val="002060"/>
        </w:rPr>
      </w:pPr>
    </w:p>
    <w:p w14:paraId="5663F89A" w14:textId="77777777" w:rsidR="00DC4902" w:rsidRDefault="00DC4902">
      <w:pPr>
        <w:pBdr>
          <w:top w:val="nil"/>
          <w:left w:val="nil"/>
          <w:bottom w:val="nil"/>
          <w:right w:val="nil"/>
          <w:between w:val="nil"/>
        </w:pBdr>
        <w:spacing w:line="276" w:lineRule="auto"/>
        <w:jc w:val="center"/>
        <w:rPr>
          <w:rFonts w:ascii="Georgia" w:eastAsia="Georgia" w:hAnsi="Georgia" w:cs="Georgia"/>
          <w:b/>
          <w:color w:val="002060"/>
        </w:rPr>
      </w:pPr>
    </w:p>
    <w:p w14:paraId="544502DC" w14:textId="77777777" w:rsidR="00DC4902" w:rsidRDefault="00DC4902">
      <w:pPr>
        <w:pBdr>
          <w:top w:val="nil"/>
          <w:left w:val="nil"/>
          <w:bottom w:val="nil"/>
          <w:right w:val="nil"/>
          <w:between w:val="nil"/>
        </w:pBdr>
        <w:spacing w:line="276" w:lineRule="auto"/>
        <w:jc w:val="center"/>
        <w:rPr>
          <w:rFonts w:ascii="Georgia" w:eastAsia="Georgia" w:hAnsi="Georgia" w:cs="Georgia"/>
          <w:b/>
          <w:color w:val="002060"/>
        </w:rPr>
        <w:sectPr w:rsidR="00DC4902">
          <w:headerReference w:type="default" r:id="rId13"/>
          <w:footerReference w:type="even" r:id="rId14"/>
          <w:headerReference w:type="first" r:id="rId15"/>
          <w:pgSz w:w="12240" w:h="15840"/>
          <w:pgMar w:top="1440" w:right="1440" w:bottom="1440" w:left="1440" w:header="708" w:footer="708" w:gutter="0"/>
          <w:pgNumType w:start="1"/>
          <w:cols w:space="720"/>
        </w:sectPr>
      </w:pPr>
    </w:p>
    <w:p w14:paraId="181628C5" w14:textId="77777777" w:rsidR="00DC4902" w:rsidRDefault="00DC4902" w:rsidP="00A918C0">
      <w:pPr>
        <w:tabs>
          <w:tab w:val="left" w:pos="9214"/>
        </w:tabs>
        <w:rPr>
          <w:rFonts w:ascii="Book Antiqua" w:eastAsia="Book Antiqua" w:hAnsi="Book Antiqua" w:cs="Book Antiqua"/>
        </w:rPr>
      </w:pPr>
      <w:bookmarkStart w:id="0" w:name="_heading=h.8zih1y5itinc" w:colFirst="0" w:colLast="0"/>
      <w:bookmarkEnd w:id="0"/>
    </w:p>
    <w:p w14:paraId="2526D726" w14:textId="47EFB6E0" w:rsidR="00DC4902" w:rsidRPr="00A918C0" w:rsidRDefault="00BA5090" w:rsidP="00A918C0">
      <w:pPr>
        <w:tabs>
          <w:tab w:val="left" w:pos="9214"/>
        </w:tabs>
        <w:spacing w:after="160" w:line="276" w:lineRule="auto"/>
        <w:ind w:left="2977" w:right="299"/>
        <w:rPr>
          <w:sz w:val="24"/>
          <w:szCs w:val="24"/>
        </w:rPr>
      </w:pPr>
      <w:r w:rsidRPr="00A918C0">
        <w:rPr>
          <w:sz w:val="24"/>
          <w:szCs w:val="24"/>
        </w:rPr>
        <w:t xml:space="preserve">La Universidad Católica de Manizales en su </w:t>
      </w:r>
      <w:r w:rsidR="002A461A">
        <w:rPr>
          <w:sz w:val="24"/>
          <w:szCs w:val="24"/>
        </w:rPr>
        <w:t>P</w:t>
      </w:r>
      <w:r w:rsidRPr="00A918C0">
        <w:rPr>
          <w:sz w:val="24"/>
          <w:szCs w:val="24"/>
        </w:rPr>
        <w:t xml:space="preserve">royecto de </w:t>
      </w:r>
      <w:r w:rsidR="002A461A">
        <w:rPr>
          <w:sz w:val="24"/>
          <w:szCs w:val="24"/>
        </w:rPr>
        <w:t>D</w:t>
      </w:r>
      <w:r w:rsidRPr="00A918C0">
        <w:rPr>
          <w:sz w:val="24"/>
          <w:szCs w:val="24"/>
        </w:rPr>
        <w:t xml:space="preserve">esarrollo </w:t>
      </w:r>
      <w:r w:rsidR="002A461A">
        <w:rPr>
          <w:sz w:val="24"/>
          <w:szCs w:val="24"/>
        </w:rPr>
        <w:t>I</w:t>
      </w:r>
      <w:r w:rsidRPr="00A918C0">
        <w:rPr>
          <w:sz w:val="24"/>
          <w:szCs w:val="24"/>
        </w:rPr>
        <w:t>nstitucional y mega 4 “Contar con un sistema efectivo de gobierno y gestión universitaria”, diseña e implementa una arquitectura institucional que consolida las prácticas formativas para la Facultad de Ciencias de la Salud, como un procedimiento estructurado que articula la normatividad vigente con el Proyecto académico institucional a través de la relación docencia servicio.</w:t>
      </w:r>
    </w:p>
    <w:p w14:paraId="5E188E84" w14:textId="6B1CFD0D" w:rsidR="00DC4902" w:rsidRPr="00A918C0" w:rsidRDefault="00A918C0" w:rsidP="00A918C0">
      <w:pPr>
        <w:tabs>
          <w:tab w:val="left" w:pos="9214"/>
        </w:tabs>
        <w:spacing w:after="160" w:line="276" w:lineRule="auto"/>
        <w:ind w:left="2977" w:right="299"/>
        <w:rPr>
          <w:sz w:val="24"/>
          <w:szCs w:val="24"/>
        </w:rPr>
      </w:pPr>
      <w:r w:rsidRPr="00E37E68">
        <w:rPr>
          <w:noProof/>
          <w:sz w:val="24"/>
          <w:szCs w:val="24"/>
        </w:rPr>
        <mc:AlternateContent>
          <mc:Choice Requires="wps">
            <w:drawing>
              <wp:anchor distT="45720" distB="45720" distL="114300" distR="114300" simplePos="0" relativeHeight="251668480" behindDoc="0" locked="0" layoutInCell="1" hidden="0" allowOverlap="1" wp14:anchorId="5BAE13A1" wp14:editId="0BE24922">
                <wp:simplePos x="0" y="0"/>
                <wp:positionH relativeFrom="margin">
                  <wp:posOffset>-2755900</wp:posOffset>
                </wp:positionH>
                <wp:positionV relativeFrom="paragraph">
                  <wp:posOffset>1149350</wp:posOffset>
                </wp:positionV>
                <wp:extent cx="7419340" cy="1146175"/>
                <wp:effectExtent l="0" t="6668" r="3493" b="3492"/>
                <wp:wrapSquare wrapText="bothSides" distT="45720" distB="45720" distL="114300" distR="114300"/>
                <wp:docPr id="2029575793" name="Rectángulo 2029575793"/>
                <wp:cNvGraphicFramePr/>
                <a:graphic xmlns:a="http://schemas.openxmlformats.org/drawingml/2006/main">
                  <a:graphicData uri="http://schemas.microsoft.com/office/word/2010/wordprocessingShape">
                    <wps:wsp>
                      <wps:cNvSpPr/>
                      <wps:spPr>
                        <a:xfrm rot="16200000" flipH="1">
                          <a:off x="0" y="0"/>
                          <a:ext cx="7419340" cy="1146175"/>
                        </a:xfrm>
                        <a:prstGeom prst="rect">
                          <a:avLst/>
                        </a:prstGeom>
                        <a:solidFill>
                          <a:srgbClr val="FFFFFF"/>
                        </a:solidFill>
                        <a:ln>
                          <a:noFill/>
                        </a:ln>
                      </wps:spPr>
                      <wps:txbx>
                        <w:txbxContent>
                          <w:p w14:paraId="6BE5E9A2" w14:textId="77777777" w:rsidR="00A918C0" w:rsidRPr="003A15A4" w:rsidRDefault="00A918C0" w:rsidP="00A918C0">
                            <w:pPr>
                              <w:textDirection w:val="btLr"/>
                              <w:rPr>
                                <w:sz w:val="148"/>
                                <w:szCs w:val="148"/>
                              </w:rPr>
                            </w:pPr>
                            <w:r w:rsidRPr="003A15A4">
                              <w:rPr>
                                <w:b/>
                                <w:color w:val="000000"/>
                                <w:sz w:val="148"/>
                                <w:szCs w:val="148"/>
                              </w:rPr>
                              <w:t>INTRODUCCIÓN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BAE13A1" id="Rectángulo 2029575793" o:spid="_x0000_s1029" style="position:absolute;left:0;text-align:left;margin-left:-217pt;margin-top:90.5pt;width:584.2pt;height:90.25pt;rotation:90;flip:x;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" stroked="f">
                <v:textbox inset="2.53958mm,1.2694mm,2.53958mm,1.2694mm">
                  <w:txbxContent>
                    <w:p w14:paraId="6BE5E9A2" w14:textId="77777777" w:rsidR="00A918C0" w:rsidRPr="003A15A4" w:rsidRDefault="00A918C0" w:rsidP="00A918C0">
                      <w:pPr>
                        <w:textDirection w:val="btLr"/>
                        <w:rPr>
                          <w:sz w:val="148"/>
                          <w:szCs w:val="148"/>
                        </w:rPr>
                      </w:pPr>
                      <w:r w:rsidRPr="003A15A4">
                        <w:rPr>
                          <w:b/>
                          <w:color w:val="000000"/>
                          <w:sz w:val="148"/>
                          <w:szCs w:val="148"/>
                        </w:rPr>
                        <w:t>INTRODUCCIÓN</w:t>
                      </w:r>
                    </w:p>
                  </w:txbxContent>
                </v:textbox>
                <w10:wrap type="square" anchorx="margin"/>
              </v:rect>
            </w:pict>
          </mc:Fallback>
        </mc:AlternateContent>
      </w:r>
      <w:r w:rsidR="00BA5090" w:rsidRPr="00A918C0">
        <w:rPr>
          <w:sz w:val="24"/>
          <w:szCs w:val="24"/>
        </w:rPr>
        <w:t xml:space="preserve">Esta relación genera un vínculo funcional entre la universidad y otras organizaciones, con el propósito de formar talento humano en salud bajo un proceso de planificación académica, administrativa e investigativa de largo plazo. El vínculo es concertado a través de convenios de </w:t>
      </w:r>
      <w:r w:rsidR="00F4361F" w:rsidRPr="00A918C0">
        <w:rPr>
          <w:sz w:val="24"/>
          <w:szCs w:val="24"/>
        </w:rPr>
        <w:t>docencia servicio</w:t>
      </w:r>
      <w:r w:rsidR="00BA5090" w:rsidRPr="00A918C0">
        <w:rPr>
          <w:sz w:val="24"/>
          <w:szCs w:val="24"/>
        </w:rPr>
        <w:t>, convenios específicos y contratos de aprendizaje, que sustentan el desarrollo de prácticas formativas como una estrategia pedagógica integrativa entre la formación académica y la prestación de servicios.</w:t>
      </w:r>
    </w:p>
    <w:p w14:paraId="6F204341" w14:textId="41982707" w:rsidR="00DC4902" w:rsidRPr="00A918C0" w:rsidRDefault="00BA5090" w:rsidP="00A918C0">
      <w:pPr>
        <w:tabs>
          <w:tab w:val="left" w:pos="9214"/>
        </w:tabs>
        <w:spacing w:after="160" w:line="276" w:lineRule="auto"/>
        <w:ind w:left="2977" w:right="299"/>
        <w:rPr>
          <w:sz w:val="24"/>
          <w:szCs w:val="24"/>
        </w:rPr>
      </w:pPr>
      <w:r w:rsidRPr="00A918C0">
        <w:rPr>
          <w:sz w:val="24"/>
          <w:szCs w:val="24"/>
        </w:rPr>
        <w:t xml:space="preserve">La Facultad de </w:t>
      </w:r>
      <w:r w:rsidR="002A461A">
        <w:rPr>
          <w:sz w:val="24"/>
          <w:szCs w:val="24"/>
        </w:rPr>
        <w:t>C</w:t>
      </w:r>
      <w:r w:rsidRPr="00A918C0">
        <w:rPr>
          <w:sz w:val="24"/>
          <w:szCs w:val="24"/>
        </w:rPr>
        <w:t xml:space="preserve">iencias de la </w:t>
      </w:r>
      <w:r w:rsidR="002A461A">
        <w:rPr>
          <w:sz w:val="24"/>
          <w:szCs w:val="24"/>
        </w:rPr>
        <w:t>S</w:t>
      </w:r>
      <w:r w:rsidRPr="00A918C0">
        <w:rPr>
          <w:sz w:val="24"/>
          <w:szCs w:val="24"/>
        </w:rPr>
        <w:t>alud adopta lo descrito por el acuerdo 0273 de 20</w:t>
      </w:r>
      <w:r w:rsidR="005D1892">
        <w:rPr>
          <w:sz w:val="24"/>
          <w:szCs w:val="24"/>
        </w:rPr>
        <w:t>21</w:t>
      </w:r>
      <w:r w:rsidRPr="00A918C0">
        <w:rPr>
          <w:sz w:val="24"/>
          <w:szCs w:val="24"/>
        </w:rPr>
        <w:t xml:space="preserve"> y su modelo de evaluación de la calidad, articulando en  cinco procedimientos que describen </w:t>
      </w:r>
      <w:r w:rsidR="002A461A">
        <w:rPr>
          <w:sz w:val="24"/>
          <w:szCs w:val="24"/>
        </w:rPr>
        <w:t>l</w:t>
      </w:r>
      <w:r w:rsidRPr="00A918C0">
        <w:rPr>
          <w:sz w:val="24"/>
          <w:szCs w:val="24"/>
        </w:rPr>
        <w:t>a gestión de prácticas formativas en todos sus programas académicos: Condiciones generales y capacidad instalada, Organización administrativa de la docencia servicio, Calidad del personal docente, Desarrollo de prácticas formativas y mejoramiento continuo de las prácticas formativas, todas en el marco de la seguridad, protección y bienestar de los estudiantes como eje fundamental de proceso.</w:t>
      </w:r>
    </w:p>
    <w:p w14:paraId="43C104A2" w14:textId="4469B450" w:rsidR="00DC4902" w:rsidRPr="00A918C0" w:rsidRDefault="00BA5090" w:rsidP="00A918C0">
      <w:pPr>
        <w:tabs>
          <w:tab w:val="left" w:pos="9214"/>
        </w:tabs>
        <w:spacing w:after="160" w:line="276" w:lineRule="auto"/>
        <w:ind w:left="2977" w:right="299"/>
        <w:rPr>
          <w:sz w:val="24"/>
          <w:szCs w:val="24"/>
        </w:rPr>
      </w:pPr>
      <w:r w:rsidRPr="00A918C0">
        <w:rPr>
          <w:sz w:val="24"/>
          <w:szCs w:val="24"/>
        </w:rPr>
        <w:t>El presente manual sustenta el procedimiento de</w:t>
      </w:r>
      <w:r w:rsidR="00486C2D" w:rsidRPr="00A918C0">
        <w:rPr>
          <w:sz w:val="24"/>
          <w:szCs w:val="24"/>
        </w:rPr>
        <w:t xml:space="preserve"> desarrollo de las prácticas formativas en el programa de Bacteriología desde</w:t>
      </w:r>
      <w:r w:rsidRPr="00A918C0">
        <w:rPr>
          <w:sz w:val="24"/>
          <w:szCs w:val="24"/>
        </w:rPr>
        <w:t xml:space="preserve"> </w:t>
      </w:r>
      <w:r w:rsidR="00486C2D" w:rsidRPr="00A918C0">
        <w:rPr>
          <w:sz w:val="24"/>
          <w:szCs w:val="24"/>
        </w:rPr>
        <w:t>la planeación, desarrollo, seguimiento y evaluación.</w:t>
      </w:r>
    </w:p>
    <w:p w14:paraId="2654B976" w14:textId="77777777" w:rsidR="00DC4902" w:rsidRDefault="00DC4902">
      <w:pPr>
        <w:spacing w:line="276" w:lineRule="auto"/>
        <w:rPr>
          <w:rFonts w:ascii="Book Antiqua" w:eastAsia="Book Antiqua" w:hAnsi="Book Antiqua" w:cs="Book Antiqua"/>
          <w:b/>
          <w:sz w:val="24"/>
          <w:szCs w:val="24"/>
        </w:rPr>
      </w:pPr>
    </w:p>
    <w:p w14:paraId="39AC7429" w14:textId="77777777" w:rsidR="00A918C0" w:rsidRPr="005547B1" w:rsidRDefault="00A918C0" w:rsidP="003A15A4">
      <w:pPr>
        <w:spacing w:line="276" w:lineRule="auto"/>
        <w:jc w:val="center"/>
        <w:rPr>
          <w:b/>
          <w:sz w:val="32"/>
          <w:szCs w:val="32"/>
        </w:rPr>
      </w:pPr>
      <w:r w:rsidRPr="005547B1">
        <w:rPr>
          <w:b/>
          <w:sz w:val="32"/>
          <w:szCs w:val="32"/>
        </w:rPr>
        <w:lastRenderedPageBreak/>
        <w:t>DEFINICIONES</w:t>
      </w:r>
    </w:p>
    <w:p w14:paraId="27F1116D" w14:textId="3D46835A" w:rsidR="00A918C0" w:rsidRDefault="003A15A4" w:rsidP="00A918C0">
      <w:pPr>
        <w:spacing w:line="276" w:lineRule="auto"/>
        <w:rPr>
          <w:rFonts w:ascii="Book Antiqua" w:eastAsia="Book Antiqua" w:hAnsi="Book Antiqua" w:cs="Book Antiqua"/>
          <w:b/>
          <w:i/>
          <w:sz w:val="20"/>
          <w:szCs w:val="20"/>
        </w:rPr>
      </w:pPr>
      <w:r w:rsidRPr="00BA4156">
        <w:rPr>
          <w:rFonts w:eastAsia="Book Antiqua" w:cs="Book Antiqua"/>
          <w:b/>
          <w:noProof/>
          <w:sz w:val="32"/>
          <w:szCs w:val="32"/>
        </w:rPr>
        <mc:AlternateContent>
          <mc:Choice Requires="wps">
            <w:drawing>
              <wp:anchor distT="0" distB="0" distL="114300" distR="114300" simplePos="0" relativeHeight="251670528" behindDoc="0" locked="0" layoutInCell="1" allowOverlap="1" wp14:anchorId="5529E90A" wp14:editId="0B44B028">
                <wp:simplePos x="0" y="0"/>
                <wp:positionH relativeFrom="margin">
                  <wp:align>left</wp:align>
                </wp:positionH>
                <wp:positionV relativeFrom="page">
                  <wp:posOffset>1819275</wp:posOffset>
                </wp:positionV>
                <wp:extent cx="6432550" cy="20955"/>
                <wp:effectExtent l="0" t="0" r="25400" b="36195"/>
                <wp:wrapNone/>
                <wp:docPr id="1294488556" name="Conector recto 6"/>
                <wp:cNvGraphicFramePr/>
                <a:graphic xmlns:a="http://schemas.openxmlformats.org/drawingml/2006/main">
                  <a:graphicData uri="http://schemas.microsoft.com/office/word/2010/wordprocessingShape">
                    <wps:wsp>
                      <wps:cNvCnPr/>
                      <wps:spPr>
                        <a:xfrm flipV="1">
                          <a:off x="0" y="0"/>
                          <a:ext cx="6432550" cy="2095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53D140" id="Conector recto 6" o:spid="_x0000_s1026" style="position:absolute;flip:y;z-index:251670528;visibility:visible;mso-wrap-style:square;mso-wrap-distance-left:9pt;mso-wrap-distance-top:0;mso-wrap-distance-right:9pt;mso-wrap-distance-bottom:0;mso-position-horizontal:left;mso-position-horizontal-relative:margin;mso-position-vertical:absolute;mso-position-vertical-relative:page" from="0,143.25pt" to="506.5pt,1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" strokecolor="black [3200]" strokeweight=".5pt">
                <v:stroke joinstyle="miter"/>
                <w10:wrap anchorx="margin" anchory="page"/>
              </v:line>
            </w:pict>
          </mc:Fallback>
        </mc:AlternateContent>
      </w:r>
    </w:p>
    <w:p w14:paraId="36B3CD08" w14:textId="77777777" w:rsidR="00DC4902" w:rsidRDefault="00DC4902">
      <w:pPr>
        <w:spacing w:line="276" w:lineRule="auto"/>
        <w:rPr>
          <w:rFonts w:ascii="Book Antiqua" w:eastAsia="Book Antiqua" w:hAnsi="Book Antiqua" w:cs="Book Antiqua"/>
          <w:b/>
          <w:i/>
          <w:sz w:val="20"/>
          <w:szCs w:val="20"/>
        </w:rPr>
      </w:pPr>
    </w:p>
    <w:p w14:paraId="7C6C15DE" w14:textId="77777777" w:rsidR="00FC6310" w:rsidRDefault="00FC6310" w:rsidP="003A15A4">
      <w:pPr>
        <w:spacing w:after="160" w:line="276" w:lineRule="auto"/>
        <w:rPr>
          <w:rFonts w:ascii="Times New Roman" w:eastAsia="Times New Roman" w:hAnsi="Times New Roman" w:cs="Times New Roman"/>
          <w:sz w:val="24"/>
          <w:szCs w:val="24"/>
        </w:rPr>
      </w:pPr>
      <w:r>
        <w:rPr>
          <w:b/>
          <w:color w:val="000000"/>
          <w:sz w:val="24"/>
          <w:szCs w:val="24"/>
        </w:rPr>
        <w:t>Prácticas formativas</w:t>
      </w:r>
      <w:r>
        <w:rPr>
          <w:color w:val="000000"/>
          <w:sz w:val="24"/>
          <w:szCs w:val="24"/>
        </w:rPr>
        <w:t>: son procesos formativos que hacen parte del plan de estudios de un programa académico y se realizan en los períodos que allí se establecen.</w:t>
      </w:r>
    </w:p>
    <w:p w14:paraId="598FE925" w14:textId="67193DD7" w:rsidR="00FC6310" w:rsidRDefault="00FC6310" w:rsidP="003A15A4">
      <w:pPr>
        <w:spacing w:after="160" w:line="276" w:lineRule="auto"/>
        <w:rPr>
          <w:rFonts w:ascii="Times New Roman" w:eastAsia="Times New Roman" w:hAnsi="Times New Roman" w:cs="Times New Roman"/>
          <w:sz w:val="24"/>
          <w:szCs w:val="24"/>
        </w:rPr>
      </w:pPr>
      <w:r>
        <w:rPr>
          <w:b/>
          <w:color w:val="000000"/>
          <w:sz w:val="24"/>
          <w:szCs w:val="24"/>
        </w:rPr>
        <w:t>Escenario de práctica formativa:</w:t>
      </w:r>
      <w:r>
        <w:rPr>
          <w:color w:val="000000"/>
          <w:sz w:val="24"/>
          <w:szCs w:val="24"/>
        </w:rPr>
        <w:t xml:space="preserve"> </w:t>
      </w:r>
      <w:r w:rsidR="00A918C0">
        <w:rPr>
          <w:color w:val="000000"/>
          <w:sz w:val="24"/>
          <w:szCs w:val="24"/>
        </w:rPr>
        <w:t>I</w:t>
      </w:r>
      <w:r>
        <w:rPr>
          <w:color w:val="000000"/>
          <w:sz w:val="24"/>
          <w:szCs w:val="24"/>
        </w:rPr>
        <w:t xml:space="preserve">nstitución, organización o entidad del sector público o privado, o persona natural con registro tributario, del ámbito de la disciplina o profesión en que se está formando el estudiante, que cuenta con las condiciones óptimas legales y administrativas que permiten fortalecer en el estudiante las competencias para el desempeño profesional. </w:t>
      </w:r>
    </w:p>
    <w:p w14:paraId="00F02842" w14:textId="77777777" w:rsidR="00FC6310" w:rsidRDefault="00FC6310" w:rsidP="003A15A4">
      <w:pPr>
        <w:spacing w:after="160" w:line="276" w:lineRule="auto"/>
        <w:rPr>
          <w:rFonts w:ascii="Times New Roman" w:eastAsia="Times New Roman" w:hAnsi="Times New Roman" w:cs="Times New Roman"/>
          <w:sz w:val="24"/>
          <w:szCs w:val="24"/>
        </w:rPr>
      </w:pPr>
      <w:r>
        <w:rPr>
          <w:b/>
          <w:color w:val="000000"/>
          <w:sz w:val="24"/>
          <w:szCs w:val="24"/>
        </w:rPr>
        <w:t>Coordinador de Práctica del Programa:</w:t>
      </w:r>
      <w:r>
        <w:rPr>
          <w:color w:val="000000"/>
          <w:sz w:val="24"/>
          <w:szCs w:val="24"/>
        </w:rPr>
        <w:t xml:space="preserve"> es un profesor con funciones administrativas del área disciplinar del programa que se encarga de la gestión administrativa y de legalización de las prácticas.</w:t>
      </w:r>
    </w:p>
    <w:p w14:paraId="18450A1A" w14:textId="77777777" w:rsidR="00FC6310" w:rsidRDefault="00FC6310" w:rsidP="003A15A4">
      <w:pPr>
        <w:spacing w:after="160" w:line="276" w:lineRule="auto"/>
        <w:rPr>
          <w:rFonts w:ascii="Times New Roman" w:eastAsia="Times New Roman" w:hAnsi="Times New Roman" w:cs="Times New Roman"/>
          <w:sz w:val="24"/>
          <w:szCs w:val="24"/>
        </w:rPr>
      </w:pPr>
      <w:r>
        <w:rPr>
          <w:b/>
          <w:color w:val="000000"/>
          <w:sz w:val="24"/>
          <w:szCs w:val="24"/>
        </w:rPr>
        <w:t>Relación docencia – servicio:</w:t>
      </w:r>
      <w:r>
        <w:rPr>
          <w:color w:val="000000"/>
          <w:sz w:val="24"/>
          <w:szCs w:val="24"/>
        </w:rPr>
        <w:t xml:space="preserve"> De acuerdo con lo establecido en el Artículo 2.7.1.1.2 del Decreto 780 de 2016, la relación docencia servicio corresponde al vínculo funcional que se establece entre instituciones educativas y otras organizaciones, con el propósito de formar talento humano en salud o entre instituciones educativas, cuando por lo menos una de ellas disponga de escenarios de práctica en salud. </w:t>
      </w:r>
    </w:p>
    <w:p w14:paraId="2BA13BAC" w14:textId="77777777" w:rsidR="00FC6310" w:rsidRDefault="00FC6310" w:rsidP="003A15A4">
      <w:pPr>
        <w:spacing w:after="160" w:line="276" w:lineRule="auto"/>
        <w:rPr>
          <w:rFonts w:ascii="Times New Roman" w:eastAsia="Times New Roman" w:hAnsi="Times New Roman" w:cs="Times New Roman"/>
          <w:sz w:val="24"/>
          <w:szCs w:val="24"/>
        </w:rPr>
      </w:pPr>
      <w:r>
        <w:rPr>
          <w:b/>
          <w:color w:val="000000"/>
          <w:sz w:val="24"/>
          <w:szCs w:val="24"/>
        </w:rPr>
        <w:t>Convenio docencia – servicio:</w:t>
      </w:r>
      <w:r>
        <w:rPr>
          <w:color w:val="000000"/>
          <w:sz w:val="24"/>
          <w:szCs w:val="24"/>
        </w:rPr>
        <w:t xml:space="preserve"> De acuerdo con lo establecido en el Artículo 2.7.1.1.10 del Decreto 780 de 2016, la relación docencia-servicio tiene carácter institucional y no podrá darse sin que medie la formalización de un convenio marco, ajustado a lo establecido en el mencionado Decreto. </w:t>
      </w:r>
    </w:p>
    <w:p w14:paraId="637B0B9D" w14:textId="77777777" w:rsidR="00FC6310" w:rsidRPr="009600C6" w:rsidRDefault="00FC6310" w:rsidP="003A15A4">
      <w:pPr>
        <w:spacing w:after="160" w:line="276" w:lineRule="auto"/>
        <w:rPr>
          <w:rFonts w:ascii="Times New Roman" w:eastAsia="Times New Roman" w:hAnsi="Times New Roman" w:cs="Times New Roman"/>
          <w:sz w:val="24"/>
          <w:szCs w:val="24"/>
        </w:rPr>
      </w:pPr>
      <w:r>
        <w:rPr>
          <w:b/>
          <w:color w:val="000000"/>
          <w:sz w:val="24"/>
          <w:szCs w:val="24"/>
        </w:rPr>
        <w:t>Anexo técnico del programa académico:</w:t>
      </w:r>
      <w:r>
        <w:rPr>
          <w:color w:val="000000"/>
          <w:sz w:val="24"/>
          <w:szCs w:val="24"/>
        </w:rPr>
        <w:t xml:space="preserve"> documento que establece el plan de formación (Plan de prácticas formativas) acordado entre las instituciones que conforman la relación docencia-servicio, el número de estudiantes y profesores por programa, los planes de delegación, horarios, turnos y rotaciones.</w:t>
      </w:r>
    </w:p>
    <w:p w14:paraId="02796B3B" w14:textId="77777777" w:rsidR="00FC6310" w:rsidRDefault="00FC6310" w:rsidP="003A15A4">
      <w:pPr>
        <w:spacing w:after="160" w:line="276" w:lineRule="auto"/>
        <w:rPr>
          <w:sz w:val="24"/>
          <w:szCs w:val="24"/>
        </w:rPr>
      </w:pPr>
      <w:r>
        <w:rPr>
          <w:b/>
          <w:sz w:val="24"/>
          <w:szCs w:val="24"/>
        </w:rPr>
        <w:t>Monitor de práctica</w:t>
      </w:r>
      <w:r>
        <w:rPr>
          <w:sz w:val="24"/>
          <w:szCs w:val="24"/>
        </w:rPr>
        <w:t>: es un profesional idóneo seleccionado por el Programa con experiencia laboral y académica en el desempeño de la profesión, que tiene como función asesorar, realimentar y evaluar el proceso de la práctica del estudiante de acuerdo con los perfiles y finalidades formativas del programa y la misión institucional.</w:t>
      </w:r>
    </w:p>
    <w:p w14:paraId="0713627F" w14:textId="77777777" w:rsidR="00FC6310" w:rsidRDefault="00FC6310" w:rsidP="003A15A4">
      <w:pPr>
        <w:spacing w:after="160" w:line="276" w:lineRule="auto"/>
        <w:rPr>
          <w:sz w:val="24"/>
          <w:szCs w:val="24"/>
        </w:rPr>
      </w:pPr>
      <w:r>
        <w:rPr>
          <w:b/>
          <w:sz w:val="24"/>
          <w:szCs w:val="24"/>
        </w:rPr>
        <w:lastRenderedPageBreak/>
        <w:t>Tutor de práctica:</w:t>
      </w:r>
      <w:r>
        <w:rPr>
          <w:sz w:val="24"/>
          <w:szCs w:val="24"/>
        </w:rPr>
        <w:t xml:space="preserve"> es la persona que el escenario de práctica designa para realizar el seguimiento y acompañamiento al practicante sobre el desarrollo de la práctica. </w:t>
      </w:r>
    </w:p>
    <w:p w14:paraId="1D2E6728" w14:textId="77777777" w:rsidR="00DC4902" w:rsidRDefault="00DC4902">
      <w:pPr>
        <w:spacing w:line="276" w:lineRule="auto"/>
        <w:rPr>
          <w:rFonts w:ascii="Book Antiqua" w:eastAsia="Book Antiqua" w:hAnsi="Book Antiqua" w:cs="Book Antiqua"/>
          <w:b/>
          <w:sz w:val="24"/>
          <w:szCs w:val="24"/>
        </w:rPr>
      </w:pPr>
    </w:p>
    <w:tbl>
      <w:tblPr>
        <w:tblStyle w:val="TableGrid1"/>
        <w:tblpPr w:leftFromText="141" w:rightFromText="141" w:vertAnchor="text"/>
        <w:tblW w:w="10070" w:type="dxa"/>
        <w:tblLayout w:type="fixed"/>
        <w:tblLook w:val="0400" w:firstRow="0" w:lastRow="0" w:firstColumn="0" w:lastColumn="0" w:noHBand="0" w:noVBand="1"/>
      </w:tblPr>
      <w:tblGrid>
        <w:gridCol w:w="10070"/>
      </w:tblGrid>
      <w:tr w:rsidR="00DC4902" w14:paraId="40697199" w14:textId="77777777" w:rsidTr="00A918C0">
        <w:trPr>
          <w:trHeight w:val="46"/>
        </w:trPr>
        <w:tc>
          <w:tcPr>
            <w:tcW w:w="10070" w:type="dxa"/>
            <w:shd w:val="clear" w:color="auto" w:fill="F2F2F2" w:themeFill="background1" w:themeFillShade="F2"/>
          </w:tcPr>
          <w:p w14:paraId="18383C2E" w14:textId="77777777" w:rsidR="00DC4902" w:rsidRDefault="00BA5090">
            <w:pPr>
              <w:jc w:val="center"/>
              <w:rPr>
                <w:b/>
                <w:sz w:val="32"/>
                <w:szCs w:val="32"/>
              </w:rPr>
            </w:pPr>
            <w:r>
              <w:rPr>
                <w:b/>
              </w:rPr>
              <w:t>OBJETIVO</w:t>
            </w:r>
          </w:p>
        </w:tc>
      </w:tr>
      <w:tr w:rsidR="00DC4902" w14:paraId="0297B0FE" w14:textId="77777777" w:rsidTr="003F11A2">
        <w:trPr>
          <w:trHeight w:val="1088"/>
        </w:trPr>
        <w:tc>
          <w:tcPr>
            <w:tcW w:w="10070" w:type="dxa"/>
            <w:vAlign w:val="center"/>
          </w:tcPr>
          <w:p w14:paraId="2837DFF6" w14:textId="55EBBE25" w:rsidR="00DC4902" w:rsidRDefault="00BA5090" w:rsidP="003A15A4">
            <w:r>
              <w:t xml:space="preserve">Estandarizar las actividades definidas por el programa de </w:t>
            </w:r>
            <w:r w:rsidR="00C53DA3">
              <w:t>B</w:t>
            </w:r>
            <w:r w:rsidR="00F4361F">
              <w:t>acteriología</w:t>
            </w:r>
            <w:r>
              <w:t xml:space="preserve"> de la Universidad Católica de Manizales, para el correcto desarrollo de las prácticas formativas. </w:t>
            </w:r>
          </w:p>
        </w:tc>
      </w:tr>
    </w:tbl>
    <w:p w14:paraId="5E2500F0" w14:textId="77777777" w:rsidR="00DC4902" w:rsidRDefault="00DC4902"/>
    <w:tbl>
      <w:tblPr>
        <w:tblStyle w:val="TableGrid1"/>
        <w:tblpPr w:leftFromText="141" w:rightFromText="141" w:vertAnchor="text"/>
        <w:tblW w:w="10070" w:type="dxa"/>
        <w:tblLayout w:type="fixed"/>
        <w:tblLook w:val="0400" w:firstRow="0" w:lastRow="0" w:firstColumn="0" w:lastColumn="0" w:noHBand="0" w:noVBand="1"/>
      </w:tblPr>
      <w:tblGrid>
        <w:gridCol w:w="10070"/>
      </w:tblGrid>
      <w:tr w:rsidR="00DC4902" w14:paraId="7769A4E0" w14:textId="77777777" w:rsidTr="00A918C0">
        <w:trPr>
          <w:trHeight w:val="130"/>
        </w:trPr>
        <w:tc>
          <w:tcPr>
            <w:tcW w:w="10070" w:type="dxa"/>
            <w:shd w:val="clear" w:color="auto" w:fill="F2F2F2" w:themeFill="background1" w:themeFillShade="F2"/>
          </w:tcPr>
          <w:p w14:paraId="4CA1D4B3" w14:textId="77777777" w:rsidR="00DC4902" w:rsidRDefault="00BA5090">
            <w:pPr>
              <w:jc w:val="center"/>
              <w:rPr>
                <w:b/>
              </w:rPr>
            </w:pPr>
            <w:r>
              <w:rPr>
                <w:b/>
              </w:rPr>
              <w:t>ALCANCE</w:t>
            </w:r>
          </w:p>
        </w:tc>
      </w:tr>
      <w:tr w:rsidR="00DC4902" w14:paraId="7F0422D2" w14:textId="77777777" w:rsidTr="003F11A2">
        <w:trPr>
          <w:trHeight w:val="1230"/>
        </w:trPr>
        <w:tc>
          <w:tcPr>
            <w:tcW w:w="10070" w:type="dxa"/>
            <w:vAlign w:val="center"/>
          </w:tcPr>
          <w:p w14:paraId="2AE71B04" w14:textId="6D097438" w:rsidR="00DC4902" w:rsidRDefault="00BA5090" w:rsidP="003A15A4">
            <w:pPr>
              <w:rPr>
                <w:rFonts w:ascii="Book Antiqua" w:eastAsia="Book Antiqua" w:hAnsi="Book Antiqua" w:cs="Book Antiqua"/>
                <w:b/>
              </w:rPr>
            </w:pPr>
            <w:r>
              <w:t xml:space="preserve">Procedimiento comprendido desde:  la planeación, desarrollo, seguimiento y </w:t>
            </w:r>
            <w:r w:rsidR="00F4361F">
              <w:t>evaluación</w:t>
            </w:r>
            <w:r>
              <w:t xml:space="preserve"> de las pr</w:t>
            </w:r>
            <w:r w:rsidR="002A461A">
              <w:t>á</w:t>
            </w:r>
            <w:r>
              <w:t>cticas forma</w:t>
            </w:r>
            <w:r w:rsidR="004B62F8">
              <w:t>tivas del programa de Bacteriología</w:t>
            </w:r>
            <w:r>
              <w:t xml:space="preserve"> de la Universidad Católica de Manizales.</w:t>
            </w:r>
          </w:p>
        </w:tc>
      </w:tr>
    </w:tbl>
    <w:p w14:paraId="5CB8BF3C" w14:textId="77777777" w:rsidR="00DC4902" w:rsidRDefault="00DC4902"/>
    <w:tbl>
      <w:tblPr>
        <w:tblStyle w:val="TableGrid1"/>
        <w:tblpPr w:leftFromText="141" w:rightFromText="141" w:vertAnchor="text"/>
        <w:tblW w:w="10070" w:type="dxa"/>
        <w:tblLayout w:type="fixed"/>
        <w:tblLook w:val="0400" w:firstRow="0" w:lastRow="0" w:firstColumn="0" w:lastColumn="0" w:noHBand="0" w:noVBand="1"/>
      </w:tblPr>
      <w:tblGrid>
        <w:gridCol w:w="10070"/>
      </w:tblGrid>
      <w:tr w:rsidR="00DC4902" w14:paraId="63B049A5" w14:textId="77777777" w:rsidTr="00A918C0">
        <w:trPr>
          <w:trHeight w:val="274"/>
        </w:trPr>
        <w:tc>
          <w:tcPr>
            <w:tcW w:w="10070" w:type="dxa"/>
            <w:shd w:val="clear" w:color="auto" w:fill="F2F2F2" w:themeFill="background1" w:themeFillShade="F2"/>
          </w:tcPr>
          <w:p w14:paraId="368D3ED5" w14:textId="77777777" w:rsidR="00DC4902" w:rsidRDefault="00BA5090">
            <w:pPr>
              <w:jc w:val="center"/>
              <w:rPr>
                <w:b/>
              </w:rPr>
            </w:pPr>
            <w:r>
              <w:rPr>
                <w:b/>
              </w:rPr>
              <w:t>RESPONSABLES</w:t>
            </w:r>
          </w:p>
        </w:tc>
      </w:tr>
      <w:tr w:rsidR="00DC4902" w14:paraId="295394BF" w14:textId="77777777" w:rsidTr="003F11A2">
        <w:trPr>
          <w:trHeight w:val="1660"/>
        </w:trPr>
        <w:tc>
          <w:tcPr>
            <w:tcW w:w="10070" w:type="dxa"/>
            <w:vAlign w:val="center"/>
          </w:tcPr>
          <w:p w14:paraId="7D0617BA" w14:textId="77777777" w:rsidR="00DC4902" w:rsidRDefault="00BA5090" w:rsidP="003F11A2">
            <w:r>
              <w:t>Director(a) del Programa</w:t>
            </w:r>
          </w:p>
          <w:p w14:paraId="6DC94423" w14:textId="77777777" w:rsidR="00DC4902" w:rsidRDefault="00BA5090" w:rsidP="003F11A2">
            <w:r>
              <w:t>Coordinador(a) de Prácticas</w:t>
            </w:r>
          </w:p>
          <w:p w14:paraId="6ADBBD07" w14:textId="77777777" w:rsidR="00DC4902" w:rsidRDefault="00BA5090" w:rsidP="003F11A2">
            <w:r>
              <w:t>Monitor de prácticas formativas</w:t>
            </w:r>
          </w:p>
          <w:p w14:paraId="5D47DF6F" w14:textId="6F16DFC2" w:rsidR="00F4361F" w:rsidRDefault="00F4361F" w:rsidP="003F11A2">
            <w:r>
              <w:t>Tutor de prácticas formativas</w:t>
            </w:r>
          </w:p>
        </w:tc>
      </w:tr>
    </w:tbl>
    <w:p w14:paraId="067E1AB0" w14:textId="77777777" w:rsidR="00DC4902" w:rsidRDefault="00DC4902"/>
    <w:tbl>
      <w:tblPr>
        <w:tblStyle w:val="TableGrid1"/>
        <w:tblpPr w:leftFromText="141" w:rightFromText="141" w:vertAnchor="text"/>
        <w:tblW w:w="10070" w:type="dxa"/>
        <w:tblLayout w:type="fixed"/>
        <w:tblLook w:val="0400" w:firstRow="0" w:lastRow="0" w:firstColumn="0" w:lastColumn="0" w:noHBand="0" w:noVBand="1"/>
      </w:tblPr>
      <w:tblGrid>
        <w:gridCol w:w="10070"/>
      </w:tblGrid>
      <w:tr w:rsidR="00DC4902" w14:paraId="5D9FC1D1" w14:textId="77777777" w:rsidTr="00A918C0">
        <w:trPr>
          <w:trHeight w:val="274"/>
        </w:trPr>
        <w:tc>
          <w:tcPr>
            <w:tcW w:w="10070" w:type="dxa"/>
            <w:shd w:val="clear" w:color="auto" w:fill="F2F2F2" w:themeFill="background1" w:themeFillShade="F2"/>
          </w:tcPr>
          <w:p w14:paraId="2ED2875D" w14:textId="77777777" w:rsidR="00DC4902" w:rsidRDefault="00BA5090" w:rsidP="003A15A4">
            <w:pPr>
              <w:jc w:val="center"/>
              <w:rPr>
                <w:b/>
              </w:rPr>
            </w:pPr>
            <w:r>
              <w:rPr>
                <w:b/>
              </w:rPr>
              <w:t>ACTIVIDADES</w:t>
            </w:r>
          </w:p>
        </w:tc>
      </w:tr>
      <w:tr w:rsidR="00DC4902" w14:paraId="12F8937D" w14:textId="77777777" w:rsidTr="00A918C0">
        <w:trPr>
          <w:trHeight w:val="1264"/>
        </w:trPr>
        <w:tc>
          <w:tcPr>
            <w:tcW w:w="10070" w:type="dxa"/>
          </w:tcPr>
          <w:p w14:paraId="4167B943" w14:textId="77777777" w:rsidR="002A461A" w:rsidRDefault="002A461A" w:rsidP="00DE0617">
            <w:pPr>
              <w:spacing w:after="200"/>
              <w:rPr>
                <w:b/>
              </w:rPr>
            </w:pPr>
          </w:p>
          <w:p w14:paraId="2D66373C" w14:textId="4D7868ED" w:rsidR="00AF7375" w:rsidRPr="00AF7375" w:rsidRDefault="003A15A4" w:rsidP="00DE0617">
            <w:pPr>
              <w:spacing w:after="200"/>
              <w:rPr>
                <w:b/>
              </w:rPr>
            </w:pPr>
            <w:r>
              <w:rPr>
                <w:b/>
              </w:rPr>
              <w:t>A</w:t>
            </w:r>
            <w:r w:rsidR="00AF7375">
              <w:rPr>
                <w:b/>
              </w:rPr>
              <w:t>. Planeación de las pr</w:t>
            </w:r>
            <w:r w:rsidR="002A461A">
              <w:rPr>
                <w:b/>
              </w:rPr>
              <w:t>á</w:t>
            </w:r>
            <w:r w:rsidR="00AF7375">
              <w:rPr>
                <w:b/>
              </w:rPr>
              <w:t>cticas formativas.</w:t>
            </w:r>
          </w:p>
          <w:p w14:paraId="44E01EF5" w14:textId="79949D59" w:rsidR="00AF7375" w:rsidRPr="00AF7375" w:rsidRDefault="00AF7375" w:rsidP="00DE0617">
            <w:pPr>
              <w:rPr>
                <w:rFonts w:ascii="Times New Roman" w:eastAsia="Times New Roman" w:hAnsi="Times New Roman" w:cs="Times New Roman"/>
                <w:lang w:eastAsia="es-CO"/>
              </w:rPr>
            </w:pPr>
            <w:r w:rsidRPr="00AF7375">
              <w:rPr>
                <w:rFonts w:eastAsia="Times New Roman" w:cs="Times New Roman"/>
                <w:color w:val="000000"/>
                <w:lang w:eastAsia="es-CO"/>
              </w:rPr>
              <w:t>Las prácticas formativas del programa de Bacteriología de la Universidad Católica de Manizales se encuentran a cargo de la Dirección del</w:t>
            </w:r>
            <w:r w:rsidR="004D74F4">
              <w:rPr>
                <w:rFonts w:eastAsia="Times New Roman" w:cs="Times New Roman"/>
                <w:color w:val="000000"/>
                <w:lang w:eastAsia="es-CO"/>
              </w:rPr>
              <w:t xml:space="preserve"> Programa y la Coordinación de P</w:t>
            </w:r>
            <w:r w:rsidRPr="00AF7375">
              <w:rPr>
                <w:rFonts w:eastAsia="Times New Roman" w:cs="Times New Roman"/>
                <w:color w:val="000000"/>
                <w:lang w:eastAsia="es-CO"/>
              </w:rPr>
              <w:t>rácticas, quienes tienen la responsabilidad de: organización</w:t>
            </w:r>
            <w:r w:rsidR="00B973F3">
              <w:rPr>
                <w:rFonts w:eastAsia="Times New Roman" w:cs="Times New Roman"/>
                <w:color w:val="000000"/>
                <w:lang w:eastAsia="es-CO"/>
              </w:rPr>
              <w:t>,</w:t>
            </w:r>
            <w:r w:rsidRPr="00AF7375">
              <w:rPr>
                <w:rFonts w:eastAsia="Times New Roman" w:cs="Times New Roman"/>
                <w:color w:val="000000"/>
                <w:lang w:eastAsia="es-CO"/>
              </w:rPr>
              <w:t xml:space="preserve"> gestión administrativa y logística para </w:t>
            </w:r>
            <w:r w:rsidR="00B973F3">
              <w:rPr>
                <w:rFonts w:eastAsia="Times New Roman" w:cs="Times New Roman"/>
                <w:color w:val="000000"/>
                <w:lang w:eastAsia="es-CO"/>
              </w:rPr>
              <w:t xml:space="preserve">la </w:t>
            </w:r>
            <w:r w:rsidRPr="00AF7375">
              <w:rPr>
                <w:rFonts w:eastAsia="Times New Roman" w:cs="Times New Roman"/>
                <w:color w:val="000000"/>
                <w:lang w:eastAsia="es-CO"/>
              </w:rPr>
              <w:t>asignación de los escenarios y la legalización de las prácticas acorde con la ruta de contratación definida por la Universidad.</w:t>
            </w:r>
            <w:r w:rsidR="003A15A4">
              <w:rPr>
                <w:rFonts w:ascii="Times New Roman" w:eastAsia="Times New Roman" w:hAnsi="Times New Roman" w:cs="Times New Roman"/>
                <w:lang w:eastAsia="es-CO"/>
              </w:rPr>
              <w:t xml:space="preserve"> </w:t>
            </w:r>
            <w:r w:rsidRPr="00AF7375">
              <w:rPr>
                <w:rFonts w:eastAsia="Times New Roman" w:cs="Times New Roman"/>
                <w:color w:val="000000"/>
                <w:lang w:eastAsia="es-CO"/>
              </w:rPr>
              <w:t>El desarrollo y seguimiento de las pr</w:t>
            </w:r>
            <w:r w:rsidR="002A461A">
              <w:rPr>
                <w:rFonts w:eastAsia="Times New Roman" w:cs="Times New Roman"/>
                <w:color w:val="000000"/>
                <w:lang w:eastAsia="es-CO"/>
              </w:rPr>
              <w:t>á</w:t>
            </w:r>
            <w:r w:rsidRPr="00AF7375">
              <w:rPr>
                <w:rFonts w:eastAsia="Times New Roman" w:cs="Times New Roman"/>
                <w:color w:val="000000"/>
                <w:lang w:eastAsia="es-CO"/>
              </w:rPr>
              <w:t>cticas formativas se especifica a continuación:</w:t>
            </w:r>
          </w:p>
          <w:p w14:paraId="65B8D31A" w14:textId="77777777" w:rsidR="00AF7375" w:rsidRPr="00AF7375" w:rsidRDefault="00AF7375" w:rsidP="00DE0617">
            <w:pPr>
              <w:rPr>
                <w:rFonts w:ascii="Times New Roman" w:eastAsia="Times New Roman" w:hAnsi="Times New Roman" w:cs="Times New Roman"/>
                <w:lang w:eastAsia="es-CO"/>
              </w:rPr>
            </w:pPr>
          </w:p>
          <w:p w14:paraId="2F8EC165" w14:textId="2C6B03F7" w:rsidR="00A918C0" w:rsidRDefault="00C02172" w:rsidP="00DE0617">
            <w:pPr>
              <w:spacing w:after="200"/>
            </w:pPr>
            <w:r w:rsidRPr="00C02172">
              <w:t>La planeación de las pr</w:t>
            </w:r>
            <w:r w:rsidR="002A461A">
              <w:t>á</w:t>
            </w:r>
            <w:r w:rsidRPr="00C02172">
              <w:t xml:space="preserve">cticas formativas busca generar experiencias en los estudiantes </w:t>
            </w:r>
            <w:r w:rsidR="00B820F4">
              <w:t>para</w:t>
            </w:r>
            <w:r w:rsidRPr="00C02172">
              <w:t xml:space="preserve"> el cumplimiento de objetivos de aprendizaje específicos. </w:t>
            </w:r>
            <w:r w:rsidR="00812F7A" w:rsidRPr="00812F7A">
              <w:t>Los escenarios de prácticas</w:t>
            </w:r>
            <w:r w:rsidRPr="00812F7A">
              <w:t xml:space="preserve"> </w:t>
            </w:r>
            <w:r w:rsidRPr="00C02172">
              <w:t>se encuentran definidas en el registro calificado del programa</w:t>
            </w:r>
            <w:r w:rsidR="00B973F3">
              <w:t xml:space="preserve"> (</w:t>
            </w:r>
            <w:r w:rsidR="00FC3F16">
              <w:t xml:space="preserve">para </w:t>
            </w:r>
            <w:r w:rsidR="00B973F3">
              <w:t>escenarios cínicos</w:t>
            </w:r>
            <w:r w:rsidR="00B820F4">
              <w:t>)</w:t>
            </w:r>
            <w:r w:rsidR="00B820F4" w:rsidRPr="00C02172">
              <w:t>, su</w:t>
            </w:r>
            <w:r w:rsidR="00FC3F16" w:rsidRPr="00C02172">
              <w:t xml:space="preserve"> gestión y regulación se genera en el marco de los convenios docencia servicio</w:t>
            </w:r>
            <w:r w:rsidR="00FC3F16">
              <w:t xml:space="preserve"> y para los escenarios no clínicos en el marco del reglamento de prácticas laborales establecido. Para </w:t>
            </w:r>
            <w:r w:rsidR="00FC3F16">
              <w:lastRenderedPageBreak/>
              <w:t xml:space="preserve">ambos casos, </w:t>
            </w:r>
            <w:r w:rsidR="00FC3F16" w:rsidRPr="00C02172">
              <w:t>se</w:t>
            </w:r>
            <w:r w:rsidRPr="00C02172">
              <w:t xml:space="preserve"> especifican a partir de los anexos técnicos generados con los diferentes escenarios de práctica. </w:t>
            </w:r>
          </w:p>
          <w:p w14:paraId="77FC99C5" w14:textId="0E4F1EA0" w:rsidR="00B90ACE" w:rsidRPr="00B90ACE" w:rsidRDefault="00B90ACE" w:rsidP="003A15A4">
            <w:pPr>
              <w:spacing w:after="200"/>
            </w:pPr>
            <w:r w:rsidRPr="00C53DA3">
              <w:t>A nivel operativo, las pr</w:t>
            </w:r>
            <w:r w:rsidR="008D2FD0">
              <w:t>á</w:t>
            </w:r>
            <w:r w:rsidRPr="00C53DA3">
              <w:t xml:space="preserve">cticas formativas del programa de </w:t>
            </w:r>
            <w:r w:rsidR="008D2FD0">
              <w:t>B</w:t>
            </w:r>
            <w:r w:rsidRPr="00C53DA3">
              <w:t xml:space="preserve">acteriología tienen un proceso de planificación que a través de los años se ha ido consolidando desde la coordinación de prácticas, con la articulación y apoyo de los tutores de practica de los escenarios, los cuales son los coordinadores o lideres de área, con el conocimiento disciplinar para el adecuado desarrollo de esta. El tutor del escenario en el marco del plan de prácticas formativo </w:t>
            </w:r>
            <w:r w:rsidR="00B820F4">
              <w:t xml:space="preserve">propuesto </w:t>
            </w:r>
            <w:r w:rsidRPr="00C53DA3">
              <w:t xml:space="preserve">define </w:t>
            </w:r>
            <w:r w:rsidR="00B820F4">
              <w:t>las</w:t>
            </w:r>
            <w:r w:rsidRPr="00C53DA3">
              <w:t xml:space="preserve"> </w:t>
            </w:r>
            <w:r w:rsidRPr="00812F7A">
              <w:t xml:space="preserve">estrategias pedagógicas planteadas para el desarrollo del trabajo de los estudiantes en respuesta a los objetivos </w:t>
            </w:r>
            <w:r w:rsidR="00812F7A" w:rsidRPr="00812F7A">
              <w:t>específicos,</w:t>
            </w:r>
            <w:r w:rsidRPr="00812F7A">
              <w:t xml:space="preserve"> </w:t>
            </w:r>
            <w:r w:rsidR="00812F7A" w:rsidRPr="00812F7A">
              <w:t>resultados</w:t>
            </w:r>
            <w:r w:rsidRPr="00812F7A">
              <w:t xml:space="preserve"> de aprendizaje </w:t>
            </w:r>
            <w:r w:rsidR="00812F7A" w:rsidRPr="00812F7A">
              <w:t xml:space="preserve">e indicadores de desempeño </w:t>
            </w:r>
            <w:r w:rsidR="006541CB" w:rsidRPr="00812F7A">
              <w:t>específicos</w:t>
            </w:r>
            <w:r w:rsidR="00812F7A" w:rsidRPr="00812F7A">
              <w:t xml:space="preserve"> </w:t>
            </w:r>
            <w:r w:rsidRPr="00812F7A">
              <w:t>del programa</w:t>
            </w:r>
            <w:r w:rsidR="00DE0617">
              <w:t>.</w:t>
            </w:r>
          </w:p>
          <w:p w14:paraId="7E8786CD" w14:textId="4CBA9416" w:rsidR="00AF7375" w:rsidRDefault="00C02172" w:rsidP="003A15A4">
            <w:pPr>
              <w:rPr>
                <w:rFonts w:eastAsia="Times New Roman" w:cs="Times New Roman"/>
                <w:color w:val="000000"/>
                <w:lang w:eastAsia="es-CO"/>
              </w:rPr>
            </w:pPr>
            <w:r w:rsidRPr="00C02172">
              <w:t>La actividad inicia con un proceso administrativo en cada periodo académico, donde la coordinación de prácticas del programa</w:t>
            </w:r>
            <w:r w:rsidR="00AF7375" w:rsidRPr="00C02172">
              <w:rPr>
                <w:rFonts w:eastAsia="Times New Roman" w:cs="Times New Roman"/>
                <w:lang w:eastAsia="es-CO"/>
              </w:rPr>
              <w:t xml:space="preserve"> </w:t>
            </w:r>
            <w:r w:rsidR="00AF7375" w:rsidRPr="00AF7375">
              <w:rPr>
                <w:rFonts w:eastAsia="Times New Roman" w:cs="Times New Roman"/>
                <w:color w:val="000000"/>
                <w:lang w:eastAsia="es-CO"/>
              </w:rPr>
              <w:t xml:space="preserve">actualiza el plan de prácticas con la información general de la rotación/práctica, donde se incluye Información general del escenario, información del nombre del componente académico o  nombre de la práctica a desarrollar, fechas de inicio y finalización del plan de trabajo, relación de cupos, capacidad, horas asistenciales y de trabajo independiente; como también, el plan de formación que incluye los propósitos de formación institucional, el objeto de estudio, objetivos de formación del programa, perfil de egreso, competencias, resultados de aprendizaje, delegación progresiva, estrategias didácticas medios educativos y </w:t>
            </w:r>
            <w:r w:rsidR="00861E5C">
              <w:rPr>
                <w:rFonts w:eastAsia="Times New Roman" w:cs="Times New Roman"/>
                <w:color w:val="000000"/>
                <w:lang w:eastAsia="es-CO"/>
              </w:rPr>
              <w:t>criterios</w:t>
            </w:r>
            <w:r w:rsidR="00AF7375" w:rsidRPr="00AF7375">
              <w:rPr>
                <w:rFonts w:eastAsia="Times New Roman" w:cs="Times New Roman"/>
                <w:color w:val="000000"/>
                <w:lang w:eastAsia="es-CO"/>
              </w:rPr>
              <w:t xml:space="preserve"> de evaluación). </w:t>
            </w:r>
          </w:p>
          <w:p w14:paraId="304B5811" w14:textId="77777777" w:rsidR="00AF7375" w:rsidRPr="00AF7375" w:rsidRDefault="00AF7375" w:rsidP="003A15A4">
            <w:pPr>
              <w:jc w:val="left"/>
              <w:rPr>
                <w:rFonts w:ascii="Times New Roman" w:eastAsia="Times New Roman" w:hAnsi="Times New Roman" w:cs="Times New Roman"/>
                <w:lang w:eastAsia="es-CO"/>
              </w:rPr>
            </w:pPr>
          </w:p>
          <w:p w14:paraId="5B21870A" w14:textId="6EEAFDD1" w:rsidR="00DE0617" w:rsidRDefault="00AF7375" w:rsidP="00DE0617">
            <w:pPr>
              <w:rPr>
                <w:rFonts w:eastAsia="Times New Roman" w:cs="Times New Roman"/>
                <w:lang w:eastAsia="es-CO"/>
              </w:rPr>
            </w:pPr>
            <w:r w:rsidRPr="00AF7375">
              <w:rPr>
                <w:rFonts w:eastAsia="Times New Roman" w:cs="Times New Roman"/>
                <w:color w:val="000000"/>
                <w:lang w:eastAsia="es-CO"/>
              </w:rPr>
              <w:t xml:space="preserve">Con este insumo, </w:t>
            </w:r>
            <w:r w:rsidR="0042460C">
              <w:rPr>
                <w:rFonts w:eastAsia="Times New Roman" w:cs="Times New Roman"/>
                <w:color w:val="000000"/>
                <w:lang w:eastAsia="es-CO"/>
              </w:rPr>
              <w:t>en los escenarios clínicos</w:t>
            </w:r>
            <w:r w:rsidRPr="00AF7375">
              <w:rPr>
                <w:rFonts w:eastAsia="Times New Roman" w:cs="Times New Roman"/>
                <w:color w:val="000000"/>
                <w:lang w:eastAsia="es-CO"/>
              </w:rPr>
              <w:t xml:space="preserve">, </w:t>
            </w:r>
            <w:r w:rsidR="00657689">
              <w:rPr>
                <w:rFonts w:eastAsia="Times New Roman" w:cs="Times New Roman"/>
                <w:color w:val="000000"/>
                <w:lang w:eastAsia="es-CO"/>
              </w:rPr>
              <w:t xml:space="preserve">se </w:t>
            </w:r>
            <w:r w:rsidRPr="00AF7375">
              <w:rPr>
                <w:rFonts w:eastAsia="Times New Roman" w:cs="Times New Roman"/>
                <w:color w:val="000000"/>
                <w:lang w:eastAsia="es-CO"/>
              </w:rPr>
              <w:t>realiza</w:t>
            </w:r>
            <w:r w:rsidR="00657689">
              <w:rPr>
                <w:rFonts w:eastAsia="Times New Roman" w:cs="Times New Roman"/>
                <w:color w:val="000000"/>
                <w:lang w:eastAsia="es-CO"/>
              </w:rPr>
              <w:t xml:space="preserve"> </w:t>
            </w:r>
            <w:r w:rsidR="00736A4E">
              <w:rPr>
                <w:rFonts w:eastAsia="Times New Roman" w:cs="Times New Roman"/>
                <w:color w:val="000000"/>
                <w:lang w:eastAsia="es-CO"/>
              </w:rPr>
              <w:t xml:space="preserve">el </w:t>
            </w:r>
            <w:r w:rsidR="00736A4E" w:rsidRPr="00CE32EC">
              <w:rPr>
                <w:rFonts w:eastAsia="Times New Roman" w:cs="Times New Roman"/>
                <w:color w:val="000000"/>
                <w:lang w:eastAsia="es-CO"/>
              </w:rPr>
              <w:t>cronograma</w:t>
            </w:r>
            <w:r w:rsidRPr="00CE32EC">
              <w:rPr>
                <w:rFonts w:eastAsia="Times New Roman" w:cs="Times New Roman"/>
                <w:color w:val="000000"/>
                <w:lang w:eastAsia="es-CO"/>
              </w:rPr>
              <w:t xml:space="preserve"> de </w:t>
            </w:r>
            <w:r w:rsidR="00E10F01" w:rsidRPr="00CE32EC">
              <w:rPr>
                <w:rFonts w:eastAsia="Times New Roman" w:cs="Times New Roman"/>
                <w:color w:val="000000"/>
                <w:lang w:eastAsia="es-CO"/>
              </w:rPr>
              <w:t>rotación</w:t>
            </w:r>
            <w:r w:rsidR="00E10F01">
              <w:rPr>
                <w:rFonts w:eastAsia="Times New Roman" w:cs="Times New Roman"/>
                <w:b/>
                <w:bCs/>
                <w:color w:val="000000"/>
                <w:lang w:eastAsia="es-CO"/>
              </w:rPr>
              <w:t xml:space="preserve"> </w:t>
            </w:r>
            <w:r w:rsidR="00E10F01">
              <w:rPr>
                <w:rFonts w:eastAsia="Times New Roman" w:cs="Times New Roman"/>
                <w:color w:val="000000"/>
                <w:lang w:eastAsia="es-CO"/>
              </w:rPr>
              <w:t>según</w:t>
            </w:r>
            <w:r w:rsidR="0042460C">
              <w:rPr>
                <w:rFonts w:eastAsia="Times New Roman" w:cs="Times New Roman"/>
                <w:color w:val="000000"/>
                <w:lang w:eastAsia="es-CO"/>
              </w:rPr>
              <w:t xml:space="preserve"> el número de estudiantes y flujo de trabajo</w:t>
            </w:r>
            <w:r w:rsidR="0042460C">
              <w:rPr>
                <w:rFonts w:eastAsia="Times New Roman" w:cs="Times New Roman"/>
                <w:b/>
                <w:bCs/>
                <w:color w:val="000000"/>
                <w:lang w:eastAsia="es-CO"/>
              </w:rPr>
              <w:t xml:space="preserve">, </w:t>
            </w:r>
            <w:r w:rsidR="00736A4E" w:rsidRPr="00736A4E">
              <w:rPr>
                <w:rFonts w:eastAsia="Times New Roman" w:cs="Times New Roman"/>
                <w:color w:val="000000"/>
                <w:lang w:eastAsia="es-CO"/>
              </w:rPr>
              <w:t>y para escenarios no clínicos s</w:t>
            </w:r>
            <w:r w:rsidR="0042460C">
              <w:rPr>
                <w:rFonts w:eastAsia="Times New Roman" w:cs="Times New Roman"/>
                <w:color w:val="000000"/>
                <w:lang w:eastAsia="es-CO"/>
              </w:rPr>
              <w:t xml:space="preserve">olo si </w:t>
            </w:r>
            <w:r w:rsidR="00736A4E" w:rsidRPr="00736A4E">
              <w:rPr>
                <w:rFonts w:eastAsia="Times New Roman" w:cs="Times New Roman"/>
                <w:color w:val="000000"/>
                <w:lang w:eastAsia="es-CO"/>
              </w:rPr>
              <w:t>cuentan con diferentes áreas</w:t>
            </w:r>
            <w:r w:rsidR="00E10F01">
              <w:rPr>
                <w:rFonts w:eastAsia="Times New Roman" w:cs="Times New Roman"/>
                <w:color w:val="000000"/>
                <w:lang w:eastAsia="es-CO"/>
              </w:rPr>
              <w:t>.</w:t>
            </w:r>
            <w:r w:rsidR="00F639A8">
              <w:rPr>
                <w:rFonts w:eastAsia="Times New Roman" w:cs="Times New Roman"/>
                <w:color w:val="000000"/>
                <w:lang w:eastAsia="es-CO"/>
              </w:rPr>
              <w:t xml:space="preserve"> </w:t>
            </w:r>
            <w:r w:rsidR="00657689">
              <w:rPr>
                <w:rFonts w:eastAsia="Times New Roman" w:cs="Times New Roman"/>
                <w:color w:val="000000"/>
                <w:lang w:eastAsia="es-CO"/>
              </w:rPr>
              <w:t xml:space="preserve">Las rotaciones deben estar </w:t>
            </w:r>
            <w:r w:rsidRPr="00AF7375">
              <w:rPr>
                <w:rFonts w:eastAsia="Times New Roman" w:cs="Times New Roman"/>
                <w:color w:val="000000"/>
                <w:lang w:eastAsia="es-CO"/>
              </w:rPr>
              <w:t>de acuerdo con la capacidad instalada, el tutor de práctica organiza la rotación del estudiante por las diferentes áreas del laboratorio y determina los horarios de trabajo y turnos</w:t>
            </w:r>
            <w:r w:rsidR="00CE32EC">
              <w:rPr>
                <w:rFonts w:eastAsia="Times New Roman" w:cs="Times New Roman"/>
                <w:color w:val="000000"/>
                <w:lang w:eastAsia="es-CO"/>
              </w:rPr>
              <w:t xml:space="preserve"> en el marco de lo establecido en el </w:t>
            </w:r>
            <w:r w:rsidR="00E54568">
              <w:rPr>
                <w:rFonts w:eastAsia="Times New Roman" w:cs="Times New Roman"/>
                <w:color w:val="000000"/>
                <w:lang w:eastAsia="es-CO"/>
              </w:rPr>
              <w:t xml:space="preserve">anexo técnico y el </w:t>
            </w:r>
            <w:r w:rsidR="00CE32EC" w:rsidRPr="00F639A8">
              <w:rPr>
                <w:rFonts w:eastAsia="Times New Roman" w:cs="Times New Roman"/>
                <w:lang w:eastAsia="es-CO"/>
              </w:rPr>
              <w:t xml:space="preserve">plan de </w:t>
            </w:r>
            <w:r w:rsidR="00E10F01" w:rsidRPr="00F639A8">
              <w:rPr>
                <w:rFonts w:eastAsia="Times New Roman" w:cs="Times New Roman"/>
                <w:lang w:eastAsia="es-CO"/>
              </w:rPr>
              <w:t>prácticas “</w:t>
            </w:r>
            <w:r w:rsidR="00F639A8" w:rsidRPr="00E10F01">
              <w:rPr>
                <w:rFonts w:eastAsia="Times New Roman" w:cs="Times New Roman"/>
                <w:lang w:eastAsia="es-CO"/>
              </w:rPr>
              <w:t xml:space="preserve">DOC-F-88 Plan de </w:t>
            </w:r>
            <w:r w:rsidR="008D2FD0">
              <w:rPr>
                <w:rFonts w:eastAsia="Times New Roman" w:cs="Times New Roman"/>
                <w:lang w:eastAsia="es-CO"/>
              </w:rPr>
              <w:t>P</w:t>
            </w:r>
            <w:r w:rsidR="00F639A8" w:rsidRPr="00E10F01">
              <w:rPr>
                <w:rFonts w:eastAsia="Times New Roman" w:cs="Times New Roman"/>
                <w:lang w:eastAsia="es-CO"/>
              </w:rPr>
              <w:t>ráctica</w:t>
            </w:r>
            <w:r w:rsidR="00E10F01">
              <w:rPr>
                <w:rFonts w:eastAsia="Times New Roman" w:cs="Times New Roman"/>
                <w:lang w:eastAsia="es-CO"/>
              </w:rPr>
              <w:t xml:space="preserve"> Formativa</w:t>
            </w:r>
            <w:r w:rsidR="00F639A8" w:rsidRPr="00E10F01">
              <w:rPr>
                <w:rFonts w:eastAsia="Times New Roman" w:cs="Times New Roman"/>
                <w:lang w:eastAsia="es-CO"/>
              </w:rPr>
              <w:t>”</w:t>
            </w:r>
            <w:r w:rsidR="00CE32EC" w:rsidRPr="00E10F01">
              <w:rPr>
                <w:rFonts w:eastAsia="Times New Roman" w:cs="Times New Roman"/>
                <w:lang w:eastAsia="es-CO"/>
              </w:rPr>
              <w:t>.</w:t>
            </w:r>
            <w:r w:rsidRPr="00E10F01">
              <w:rPr>
                <w:rFonts w:eastAsia="Times New Roman" w:cs="Times New Roman"/>
                <w:lang w:eastAsia="es-CO"/>
              </w:rPr>
              <w:t xml:space="preserve"> </w:t>
            </w:r>
          </w:p>
          <w:p w14:paraId="19C82DC4" w14:textId="77777777" w:rsidR="00DE0617" w:rsidRDefault="00DE0617" w:rsidP="00DE0617">
            <w:pPr>
              <w:rPr>
                <w:rFonts w:eastAsia="Times New Roman" w:cs="Times New Roman"/>
                <w:lang w:eastAsia="es-CO"/>
              </w:rPr>
            </w:pPr>
          </w:p>
          <w:p w14:paraId="557E45BD" w14:textId="6076C2A3" w:rsidR="00AF7375" w:rsidRDefault="00AF7375" w:rsidP="00DE0617">
            <w:pPr>
              <w:rPr>
                <w:rFonts w:eastAsia="Times New Roman" w:cs="Times New Roman"/>
                <w:color w:val="000000"/>
                <w:lang w:eastAsia="es-CO"/>
              </w:rPr>
            </w:pPr>
            <w:r w:rsidRPr="00AF7375">
              <w:rPr>
                <w:rFonts w:eastAsia="Times New Roman" w:cs="Times New Roman"/>
                <w:color w:val="000000"/>
                <w:lang w:eastAsia="es-CO"/>
              </w:rPr>
              <w:t xml:space="preserve">Así como, </w:t>
            </w:r>
            <w:r w:rsidR="000B3758">
              <w:rPr>
                <w:rFonts w:eastAsia="Times New Roman" w:cs="Times New Roman"/>
                <w:color w:val="000000"/>
                <w:lang w:eastAsia="es-CO"/>
              </w:rPr>
              <w:t>la asignación</w:t>
            </w:r>
            <w:r w:rsidRPr="00AF7375">
              <w:rPr>
                <w:rFonts w:eastAsia="Times New Roman" w:cs="Times New Roman"/>
                <w:color w:val="000000"/>
                <w:lang w:eastAsia="es-CO"/>
              </w:rPr>
              <w:t xml:space="preserve"> </w:t>
            </w:r>
            <w:r w:rsidR="00E54568">
              <w:rPr>
                <w:rFonts w:eastAsia="Times New Roman" w:cs="Times New Roman"/>
                <w:color w:val="000000"/>
                <w:lang w:eastAsia="es-CO"/>
              </w:rPr>
              <w:t>d</w:t>
            </w:r>
            <w:r w:rsidRPr="00AF7375">
              <w:rPr>
                <w:rFonts w:eastAsia="Times New Roman" w:cs="Times New Roman"/>
                <w:color w:val="000000"/>
                <w:lang w:eastAsia="es-CO"/>
              </w:rPr>
              <w:t>el trabajo académico</w:t>
            </w:r>
            <w:r w:rsidR="00E10F01">
              <w:rPr>
                <w:rFonts w:eastAsia="Times New Roman" w:cs="Times New Roman"/>
                <w:color w:val="000000"/>
                <w:lang w:eastAsia="es-CO"/>
              </w:rPr>
              <w:t xml:space="preserve"> “DOC-F-96 Informe Académico </w:t>
            </w:r>
            <w:r w:rsidR="008D2FD0">
              <w:rPr>
                <w:rFonts w:eastAsia="Times New Roman" w:cs="Times New Roman"/>
                <w:color w:val="000000"/>
                <w:lang w:eastAsia="es-CO"/>
              </w:rPr>
              <w:t>P</w:t>
            </w:r>
            <w:r w:rsidR="00E10F01">
              <w:rPr>
                <w:rFonts w:eastAsia="Times New Roman" w:cs="Times New Roman"/>
                <w:color w:val="000000"/>
                <w:lang w:eastAsia="es-CO"/>
              </w:rPr>
              <w:t>ráctica Formativa”</w:t>
            </w:r>
            <w:r w:rsidRPr="00AF7375">
              <w:rPr>
                <w:rFonts w:eastAsia="Times New Roman" w:cs="Times New Roman"/>
                <w:color w:val="000000"/>
                <w:lang w:eastAsia="es-CO"/>
              </w:rPr>
              <w:t xml:space="preserve"> a desarrollar por el estudiante durante su estadía en el escenario. Este programa de rotación obedece al </w:t>
            </w:r>
            <w:r w:rsidR="00F639A8">
              <w:rPr>
                <w:rFonts w:eastAsia="Times New Roman" w:cs="Times New Roman"/>
                <w:lang w:eastAsia="es-CO"/>
              </w:rPr>
              <w:t>p</w:t>
            </w:r>
            <w:r w:rsidRPr="00F639A8">
              <w:rPr>
                <w:rFonts w:eastAsia="Times New Roman" w:cs="Times New Roman"/>
                <w:lang w:eastAsia="es-CO"/>
              </w:rPr>
              <w:t>lan de delegación progresiva</w:t>
            </w:r>
            <w:r w:rsidR="00F639A8">
              <w:rPr>
                <w:rFonts w:eastAsia="Times New Roman" w:cs="Times New Roman"/>
                <w:lang w:eastAsia="es-CO"/>
              </w:rPr>
              <w:t xml:space="preserve"> contenido en el </w:t>
            </w:r>
            <w:r w:rsidR="00F639A8" w:rsidRPr="00F639A8">
              <w:rPr>
                <w:rFonts w:eastAsia="Times New Roman" w:cs="Times New Roman"/>
                <w:lang w:eastAsia="es-CO"/>
              </w:rPr>
              <w:t>plan de prácticas</w:t>
            </w:r>
            <w:r w:rsidR="00F639A8">
              <w:rPr>
                <w:rFonts w:eastAsia="Times New Roman" w:cs="Times New Roman"/>
                <w:color w:val="FF0000"/>
                <w:lang w:eastAsia="es-CO"/>
              </w:rPr>
              <w:t xml:space="preserve"> </w:t>
            </w:r>
            <w:r w:rsidRPr="00AF7375">
              <w:rPr>
                <w:rFonts w:eastAsia="Times New Roman" w:cs="Times New Roman"/>
                <w:color w:val="000000"/>
                <w:lang w:eastAsia="es-CO"/>
              </w:rPr>
              <w:t xml:space="preserve">establecido para cada </w:t>
            </w:r>
            <w:r w:rsidR="000B3758">
              <w:rPr>
                <w:rFonts w:eastAsia="Times New Roman" w:cs="Times New Roman"/>
                <w:color w:val="000000"/>
                <w:lang w:eastAsia="es-CO"/>
              </w:rPr>
              <w:t>rotación</w:t>
            </w:r>
            <w:r w:rsidRPr="00AF7375">
              <w:rPr>
                <w:rFonts w:eastAsia="Times New Roman" w:cs="Times New Roman"/>
                <w:color w:val="000000"/>
                <w:lang w:eastAsia="es-CO"/>
              </w:rPr>
              <w:t xml:space="preserve"> </w:t>
            </w:r>
            <w:r w:rsidR="000B3758">
              <w:rPr>
                <w:rFonts w:eastAsia="Times New Roman" w:cs="Times New Roman"/>
                <w:color w:val="000000"/>
                <w:lang w:eastAsia="es-CO"/>
              </w:rPr>
              <w:t>con actividades rutinarias y generales del perfil profesional y adaptado también a las particularidades de cada escenario</w:t>
            </w:r>
            <w:r w:rsidRPr="00AF7375">
              <w:rPr>
                <w:rFonts w:eastAsia="Times New Roman" w:cs="Times New Roman"/>
                <w:color w:val="000000"/>
                <w:lang w:eastAsia="es-CO"/>
              </w:rPr>
              <w:t>, donde se garantiza un proceso de inducción y observación por parte del estudiante, luego un proceso de acompañamiento permanente donde el estudiante se desempeña bajo observación y posteriormente es desempeño del estudiante bajo supervisión del tuto</w:t>
            </w:r>
            <w:r w:rsidR="00657689">
              <w:rPr>
                <w:rFonts w:eastAsia="Times New Roman" w:cs="Times New Roman"/>
                <w:color w:val="000000"/>
                <w:lang w:eastAsia="es-CO"/>
              </w:rPr>
              <w:t>r/profesionales</w:t>
            </w:r>
            <w:r w:rsidR="000B3758">
              <w:rPr>
                <w:rFonts w:eastAsia="Times New Roman" w:cs="Times New Roman"/>
                <w:color w:val="000000"/>
                <w:lang w:eastAsia="es-CO"/>
              </w:rPr>
              <w:t>.</w:t>
            </w:r>
          </w:p>
          <w:p w14:paraId="57E34E85" w14:textId="464827F9" w:rsidR="005D2478" w:rsidRDefault="005D2478" w:rsidP="003A15A4">
            <w:pPr>
              <w:rPr>
                <w:rFonts w:eastAsia="Times New Roman" w:cs="Times New Roman"/>
                <w:color w:val="000000"/>
                <w:lang w:eastAsia="es-CO"/>
              </w:rPr>
            </w:pPr>
          </w:p>
          <w:p w14:paraId="41D6E4B2" w14:textId="77777777" w:rsidR="00DE0617" w:rsidRDefault="00DE0617" w:rsidP="003A15A4">
            <w:pPr>
              <w:rPr>
                <w:rFonts w:eastAsia="Times New Roman" w:cs="Times New Roman"/>
                <w:color w:val="000000"/>
                <w:lang w:eastAsia="es-CO"/>
              </w:rPr>
            </w:pPr>
          </w:p>
          <w:p w14:paraId="482552CA" w14:textId="77777777" w:rsidR="00DE0617" w:rsidRDefault="00DE0617" w:rsidP="003A15A4">
            <w:pPr>
              <w:rPr>
                <w:rFonts w:eastAsia="Times New Roman" w:cs="Times New Roman"/>
                <w:color w:val="000000"/>
                <w:lang w:eastAsia="es-CO"/>
              </w:rPr>
            </w:pPr>
          </w:p>
          <w:p w14:paraId="5D185FE6" w14:textId="0C71F845" w:rsidR="00FD53CC" w:rsidRPr="00AF7375" w:rsidRDefault="00FD53CC" w:rsidP="003A15A4">
            <w:pPr>
              <w:rPr>
                <w:rFonts w:ascii="Times New Roman" w:eastAsia="Times New Roman" w:hAnsi="Times New Roman" w:cs="Times New Roman"/>
                <w:lang w:eastAsia="es-CO"/>
              </w:rPr>
            </w:pPr>
            <w:r>
              <w:rPr>
                <w:rFonts w:eastAsia="Times New Roman" w:cs="Times New Roman"/>
                <w:color w:val="000000"/>
                <w:lang w:eastAsia="es-CO"/>
              </w:rPr>
              <w:t xml:space="preserve">La coordinación de prácticas previo al inicio de la </w:t>
            </w:r>
            <w:r w:rsidR="006545D4">
              <w:rPr>
                <w:rFonts w:eastAsia="Times New Roman" w:cs="Times New Roman"/>
                <w:color w:val="000000"/>
                <w:lang w:eastAsia="es-CO"/>
              </w:rPr>
              <w:t>práctica</w:t>
            </w:r>
            <w:r>
              <w:rPr>
                <w:rFonts w:eastAsia="Times New Roman" w:cs="Times New Roman"/>
                <w:color w:val="000000"/>
                <w:lang w:eastAsia="es-CO"/>
              </w:rPr>
              <w:t xml:space="preserve"> envía a los tutores en los escenarios, </w:t>
            </w:r>
            <w:r w:rsidR="00F9266D">
              <w:rPr>
                <w:rFonts w:eastAsia="Times New Roman" w:cs="Times New Roman"/>
                <w:color w:val="000000"/>
                <w:lang w:eastAsia="es-CO"/>
              </w:rPr>
              <w:t>un formato digital</w:t>
            </w:r>
            <w:r>
              <w:rPr>
                <w:rFonts w:eastAsia="Times New Roman" w:cs="Times New Roman"/>
                <w:color w:val="000000"/>
                <w:lang w:eastAsia="es-CO"/>
              </w:rPr>
              <w:t xml:space="preserve"> para seleccionar de manera general las funciones y actividades que los estudiantes deben desempeñar en el escenario, esta consolidación por escenario se envía al estudiante para su conocimiento y diligenciamiento respectivo en el </w:t>
            </w:r>
            <w:r w:rsidR="00F9266D" w:rsidRPr="00F9266D">
              <w:rPr>
                <w:rFonts w:eastAsia="Times New Roman" w:cs="Times New Roman"/>
                <w:lang w:eastAsia="es-CO"/>
              </w:rPr>
              <w:t xml:space="preserve">“DOC-F-82 </w:t>
            </w:r>
            <w:r w:rsidR="008D2FD0">
              <w:rPr>
                <w:rFonts w:eastAsia="Times New Roman" w:cs="Times New Roman"/>
                <w:lang w:eastAsia="es-CO"/>
              </w:rPr>
              <w:t>C</w:t>
            </w:r>
            <w:r w:rsidRPr="00F9266D">
              <w:rPr>
                <w:rFonts w:eastAsia="Times New Roman" w:cs="Times New Roman"/>
                <w:lang w:eastAsia="es-CO"/>
              </w:rPr>
              <w:t xml:space="preserve">onsentimiento </w:t>
            </w:r>
            <w:r w:rsidR="008D2FD0">
              <w:rPr>
                <w:rFonts w:eastAsia="Times New Roman" w:cs="Times New Roman"/>
                <w:color w:val="000000"/>
                <w:lang w:eastAsia="es-CO"/>
              </w:rPr>
              <w:t>I</w:t>
            </w:r>
            <w:r>
              <w:rPr>
                <w:rFonts w:eastAsia="Times New Roman" w:cs="Times New Roman"/>
                <w:color w:val="000000"/>
                <w:lang w:eastAsia="es-CO"/>
              </w:rPr>
              <w:t>nformado</w:t>
            </w:r>
            <w:r w:rsidR="00F9266D">
              <w:rPr>
                <w:rFonts w:eastAsia="Times New Roman" w:cs="Times New Roman"/>
                <w:color w:val="000000"/>
                <w:lang w:eastAsia="es-CO"/>
              </w:rPr>
              <w:t>”</w:t>
            </w:r>
            <w:r w:rsidR="00A41430">
              <w:rPr>
                <w:rFonts w:eastAsia="Times New Roman" w:cs="Times New Roman"/>
                <w:color w:val="000000"/>
                <w:lang w:eastAsia="es-CO"/>
              </w:rPr>
              <w:t xml:space="preserve"> </w:t>
            </w:r>
            <w:r>
              <w:rPr>
                <w:rFonts w:eastAsia="Times New Roman" w:cs="Times New Roman"/>
                <w:color w:val="000000"/>
                <w:lang w:eastAsia="es-CO"/>
              </w:rPr>
              <w:t xml:space="preserve">aceptando </w:t>
            </w:r>
            <w:r w:rsidR="00B942DA">
              <w:rPr>
                <w:rFonts w:eastAsia="Times New Roman" w:cs="Times New Roman"/>
                <w:color w:val="000000"/>
                <w:lang w:eastAsia="es-CO"/>
              </w:rPr>
              <w:t>su asignación con funciones y acuerdo de confidencialidad.</w:t>
            </w:r>
          </w:p>
          <w:p w14:paraId="68463B06" w14:textId="77777777" w:rsidR="00AF7375" w:rsidRPr="00AF7375" w:rsidRDefault="00AF7375" w:rsidP="003A15A4">
            <w:pPr>
              <w:jc w:val="left"/>
              <w:rPr>
                <w:rFonts w:ascii="Times New Roman" w:eastAsia="Times New Roman" w:hAnsi="Times New Roman" w:cs="Times New Roman"/>
                <w:lang w:eastAsia="es-CO"/>
              </w:rPr>
            </w:pPr>
          </w:p>
          <w:p w14:paraId="69534D70" w14:textId="77777777" w:rsidR="00AF7375" w:rsidRPr="00AF7375" w:rsidRDefault="00AF7375" w:rsidP="003A15A4">
            <w:pPr>
              <w:rPr>
                <w:rFonts w:ascii="Times New Roman" w:eastAsia="Times New Roman" w:hAnsi="Times New Roman" w:cs="Times New Roman"/>
                <w:lang w:eastAsia="es-CO"/>
              </w:rPr>
            </w:pPr>
            <w:r w:rsidRPr="00AF7375">
              <w:rPr>
                <w:rFonts w:eastAsia="Times New Roman" w:cs="Times New Roman"/>
                <w:color w:val="000000"/>
                <w:lang w:eastAsia="es-CO"/>
              </w:rPr>
              <w:t>Cada rotación en las diferentes áreas debe incluir estrategias de aprendizaje que garanticen la correlación y fundamentación teórico-científica y el desarrollo de habilidades prácticas, los cuales deben incluir:</w:t>
            </w:r>
          </w:p>
          <w:p w14:paraId="4483758E" w14:textId="77777777" w:rsidR="00F32572" w:rsidRPr="00AF7375" w:rsidRDefault="00F32572" w:rsidP="003A15A4">
            <w:pPr>
              <w:jc w:val="left"/>
              <w:rPr>
                <w:rFonts w:ascii="Times New Roman" w:eastAsia="Times New Roman" w:hAnsi="Times New Roman" w:cs="Times New Roman"/>
                <w:lang w:eastAsia="es-CO"/>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2909"/>
              <w:gridCol w:w="6527"/>
            </w:tblGrid>
            <w:tr w:rsidR="00AF7375" w:rsidRPr="00A918C0" w14:paraId="735E4497" w14:textId="77777777" w:rsidTr="00DE0617">
              <w:trPr>
                <w:trHeight w:val="60"/>
                <w:jc w:val="center"/>
              </w:trPr>
              <w:tc>
                <w:tcPr>
                  <w:tcW w:w="29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0342186A" w14:textId="77777777" w:rsidR="00AF7375" w:rsidRPr="00A918C0" w:rsidRDefault="00AF7375" w:rsidP="002A461A">
                  <w:pPr>
                    <w:framePr w:hSpace="141" w:wrap="around" w:vAnchor="text" w:hAnchor="text"/>
                    <w:spacing w:line="276" w:lineRule="auto"/>
                    <w:jc w:val="center"/>
                    <w:rPr>
                      <w:rFonts w:ascii="Times New Roman" w:eastAsia="Times New Roman" w:hAnsi="Times New Roman" w:cs="Times New Roman"/>
                      <w:sz w:val="18"/>
                      <w:szCs w:val="18"/>
                      <w:lang w:eastAsia="es-CO"/>
                    </w:rPr>
                  </w:pPr>
                  <w:r w:rsidRPr="00A918C0">
                    <w:rPr>
                      <w:rFonts w:eastAsia="Times New Roman" w:cs="Times New Roman"/>
                      <w:b/>
                      <w:bCs/>
                      <w:color w:val="000000"/>
                      <w:sz w:val="18"/>
                      <w:szCs w:val="18"/>
                      <w:lang w:eastAsia="es-CO"/>
                    </w:rPr>
                    <w:t>ACTIVIDAD</w:t>
                  </w:r>
                </w:p>
              </w:tc>
              <w:tc>
                <w:tcPr>
                  <w:tcW w:w="65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19AF4106" w14:textId="77777777" w:rsidR="00AF7375" w:rsidRPr="00A918C0" w:rsidRDefault="00AF7375" w:rsidP="002A461A">
                  <w:pPr>
                    <w:framePr w:hSpace="141" w:wrap="around" w:vAnchor="text" w:hAnchor="text"/>
                    <w:spacing w:line="276" w:lineRule="auto"/>
                    <w:jc w:val="center"/>
                    <w:rPr>
                      <w:rFonts w:ascii="Times New Roman" w:eastAsia="Times New Roman" w:hAnsi="Times New Roman" w:cs="Times New Roman"/>
                      <w:sz w:val="18"/>
                      <w:szCs w:val="18"/>
                      <w:lang w:eastAsia="es-CO"/>
                    </w:rPr>
                  </w:pPr>
                  <w:r w:rsidRPr="00A918C0">
                    <w:rPr>
                      <w:rFonts w:eastAsia="Times New Roman" w:cs="Times New Roman"/>
                      <w:b/>
                      <w:bCs/>
                      <w:color w:val="000000"/>
                      <w:sz w:val="18"/>
                      <w:szCs w:val="18"/>
                      <w:lang w:eastAsia="es-CO"/>
                    </w:rPr>
                    <w:t>DESCRIPCIÓN</w:t>
                  </w:r>
                </w:p>
              </w:tc>
            </w:tr>
            <w:tr w:rsidR="00AF7375" w:rsidRPr="00A918C0" w14:paraId="54E3AFA1" w14:textId="77777777" w:rsidTr="00DE0617">
              <w:trPr>
                <w:trHeight w:val="1125"/>
                <w:jc w:val="center"/>
              </w:trPr>
              <w:tc>
                <w:tcPr>
                  <w:tcW w:w="2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7A5BA8" w14:textId="4373BB00" w:rsidR="00AF7375" w:rsidRPr="00A918C0" w:rsidRDefault="00AF7375" w:rsidP="002A461A">
                  <w:pPr>
                    <w:framePr w:hSpace="141" w:wrap="around" w:vAnchor="text" w:hAnchor="text"/>
                    <w:spacing w:line="276" w:lineRule="auto"/>
                    <w:jc w:val="center"/>
                    <w:rPr>
                      <w:rFonts w:ascii="Times New Roman" w:eastAsia="Times New Roman" w:hAnsi="Times New Roman" w:cs="Times New Roman"/>
                      <w:sz w:val="18"/>
                      <w:szCs w:val="18"/>
                      <w:lang w:eastAsia="es-CO"/>
                    </w:rPr>
                  </w:pPr>
                  <w:r w:rsidRPr="00A918C0">
                    <w:rPr>
                      <w:rFonts w:eastAsia="Times New Roman" w:cs="Times New Roman"/>
                      <w:b/>
                      <w:bCs/>
                      <w:color w:val="000000"/>
                      <w:sz w:val="18"/>
                      <w:szCs w:val="18"/>
                      <w:lang w:eastAsia="es-CO"/>
                    </w:rPr>
                    <w:t>Procesamiento de muestras</w:t>
                  </w:r>
                </w:p>
              </w:tc>
              <w:tc>
                <w:tcPr>
                  <w:tcW w:w="6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1AE6D1" w14:textId="77777777" w:rsidR="00AF7375" w:rsidRPr="00A918C0" w:rsidRDefault="00AF7375" w:rsidP="002A461A">
                  <w:pPr>
                    <w:framePr w:hSpace="141" w:wrap="around" w:vAnchor="text" w:hAnchor="text"/>
                    <w:spacing w:line="276" w:lineRule="auto"/>
                    <w:rPr>
                      <w:rFonts w:ascii="Times New Roman" w:eastAsia="Times New Roman" w:hAnsi="Times New Roman" w:cs="Times New Roman"/>
                      <w:sz w:val="18"/>
                      <w:szCs w:val="18"/>
                      <w:lang w:eastAsia="es-CO"/>
                    </w:rPr>
                  </w:pPr>
                  <w:r w:rsidRPr="00A918C0">
                    <w:rPr>
                      <w:rFonts w:eastAsia="Times New Roman" w:cs="Times New Roman"/>
                      <w:color w:val="000000"/>
                      <w:sz w:val="18"/>
                      <w:szCs w:val="18"/>
                      <w:lang w:eastAsia="es-CO"/>
                    </w:rPr>
                    <w:t>Clínicas y no clínicas</w:t>
                  </w:r>
                </w:p>
                <w:p w14:paraId="4215AEE7" w14:textId="77777777" w:rsidR="00AF7375" w:rsidRPr="00A918C0" w:rsidRDefault="00AF7375" w:rsidP="002A461A">
                  <w:pPr>
                    <w:framePr w:hSpace="141" w:wrap="around" w:vAnchor="text" w:hAnchor="text"/>
                    <w:spacing w:line="276" w:lineRule="auto"/>
                    <w:rPr>
                      <w:rFonts w:ascii="Times New Roman" w:eastAsia="Times New Roman" w:hAnsi="Times New Roman" w:cs="Times New Roman"/>
                      <w:sz w:val="18"/>
                      <w:szCs w:val="18"/>
                      <w:lang w:eastAsia="es-CO"/>
                    </w:rPr>
                  </w:pPr>
                  <w:r w:rsidRPr="00A918C0">
                    <w:rPr>
                      <w:rFonts w:eastAsia="Times New Roman" w:cs="Times New Roman"/>
                      <w:color w:val="000000"/>
                      <w:sz w:val="18"/>
                      <w:szCs w:val="18"/>
                      <w:lang w:eastAsia="es-CO"/>
                    </w:rPr>
                    <w:t>Fundamentación teórico-científica, práctica, conocimiento, selección y uso adecuado del material de medición.</w:t>
                  </w:r>
                </w:p>
              </w:tc>
            </w:tr>
            <w:tr w:rsidR="00AF7375" w:rsidRPr="00A918C0" w14:paraId="7FB90574" w14:textId="77777777" w:rsidTr="00DE0617">
              <w:trPr>
                <w:trHeight w:val="1270"/>
                <w:jc w:val="center"/>
              </w:trPr>
              <w:tc>
                <w:tcPr>
                  <w:tcW w:w="2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D599EA" w14:textId="77777777" w:rsidR="00AF7375" w:rsidRPr="00A918C0" w:rsidRDefault="00AF7375" w:rsidP="002A461A">
                  <w:pPr>
                    <w:framePr w:hSpace="141" w:wrap="around" w:vAnchor="text" w:hAnchor="text"/>
                    <w:spacing w:line="276" w:lineRule="auto"/>
                    <w:jc w:val="center"/>
                    <w:rPr>
                      <w:rFonts w:ascii="Times New Roman" w:eastAsia="Times New Roman" w:hAnsi="Times New Roman" w:cs="Times New Roman"/>
                      <w:sz w:val="18"/>
                      <w:szCs w:val="18"/>
                      <w:lang w:eastAsia="es-CO"/>
                    </w:rPr>
                  </w:pPr>
                  <w:r w:rsidRPr="00A918C0">
                    <w:rPr>
                      <w:rFonts w:eastAsia="Times New Roman" w:cs="Times New Roman"/>
                      <w:b/>
                      <w:bCs/>
                      <w:color w:val="000000"/>
                      <w:sz w:val="18"/>
                      <w:szCs w:val="18"/>
                      <w:lang w:eastAsia="es-CO"/>
                    </w:rPr>
                    <w:t>Manejo de equipos</w:t>
                  </w:r>
                </w:p>
              </w:tc>
              <w:tc>
                <w:tcPr>
                  <w:tcW w:w="6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7E8B76" w14:textId="77777777" w:rsidR="00AF7375" w:rsidRPr="00A918C0" w:rsidRDefault="00AF7375" w:rsidP="002A461A">
                  <w:pPr>
                    <w:framePr w:hSpace="141" w:wrap="around" w:vAnchor="text" w:hAnchor="text"/>
                    <w:spacing w:line="276" w:lineRule="auto"/>
                    <w:rPr>
                      <w:rFonts w:ascii="Times New Roman" w:eastAsia="Times New Roman" w:hAnsi="Times New Roman" w:cs="Times New Roman"/>
                      <w:sz w:val="18"/>
                      <w:szCs w:val="18"/>
                      <w:lang w:eastAsia="es-CO"/>
                    </w:rPr>
                  </w:pPr>
                  <w:r w:rsidRPr="00A918C0">
                    <w:rPr>
                      <w:rFonts w:eastAsia="Times New Roman" w:cs="Times New Roman"/>
                      <w:color w:val="000000"/>
                      <w:sz w:val="18"/>
                      <w:szCs w:val="18"/>
                      <w:lang w:eastAsia="es-CO"/>
                    </w:rPr>
                    <w:t>Funcionamiento general, programación, fundamentos teórico-prácticos, mantenimientos de rutina diarios semanales, mensuales, controles de calidad, calibración, preparación de soluciones de trabajo.</w:t>
                  </w:r>
                </w:p>
              </w:tc>
            </w:tr>
            <w:tr w:rsidR="00AF7375" w:rsidRPr="00A918C0" w14:paraId="21A19645" w14:textId="77777777" w:rsidTr="00DE0617">
              <w:trPr>
                <w:trHeight w:val="1132"/>
                <w:jc w:val="center"/>
              </w:trPr>
              <w:tc>
                <w:tcPr>
                  <w:tcW w:w="2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3404D" w14:textId="77777777" w:rsidR="00AF7375" w:rsidRPr="00A918C0" w:rsidRDefault="00AF7375" w:rsidP="002A461A">
                  <w:pPr>
                    <w:framePr w:hSpace="141" w:wrap="around" w:vAnchor="text" w:hAnchor="text"/>
                    <w:spacing w:line="276" w:lineRule="auto"/>
                    <w:jc w:val="center"/>
                    <w:rPr>
                      <w:rFonts w:ascii="Times New Roman" w:eastAsia="Times New Roman" w:hAnsi="Times New Roman" w:cs="Times New Roman"/>
                      <w:sz w:val="18"/>
                      <w:szCs w:val="18"/>
                      <w:lang w:eastAsia="es-CO"/>
                    </w:rPr>
                  </w:pPr>
                  <w:r w:rsidRPr="00A918C0">
                    <w:rPr>
                      <w:rFonts w:eastAsia="Times New Roman" w:cs="Times New Roman"/>
                      <w:b/>
                      <w:bCs/>
                      <w:color w:val="000000"/>
                      <w:sz w:val="18"/>
                      <w:szCs w:val="18"/>
                      <w:lang w:eastAsia="es-CO"/>
                    </w:rPr>
                    <w:t>Exposiciones, seminarios, club de revistas, estudio de artículos</w:t>
                  </w:r>
                </w:p>
              </w:tc>
              <w:tc>
                <w:tcPr>
                  <w:tcW w:w="6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96D245" w14:textId="77777777" w:rsidR="00AF7375" w:rsidRPr="00A918C0" w:rsidRDefault="00AF7375" w:rsidP="002A461A">
                  <w:pPr>
                    <w:framePr w:hSpace="141" w:wrap="around" w:vAnchor="text" w:hAnchor="text"/>
                    <w:spacing w:line="276" w:lineRule="auto"/>
                    <w:rPr>
                      <w:rFonts w:ascii="Times New Roman" w:eastAsia="Times New Roman" w:hAnsi="Times New Roman" w:cs="Times New Roman"/>
                      <w:sz w:val="18"/>
                      <w:szCs w:val="18"/>
                      <w:lang w:eastAsia="es-CO"/>
                    </w:rPr>
                  </w:pPr>
                  <w:r w:rsidRPr="00A918C0">
                    <w:rPr>
                      <w:rFonts w:eastAsia="Times New Roman" w:cs="Times New Roman"/>
                      <w:color w:val="000000"/>
                      <w:sz w:val="18"/>
                      <w:szCs w:val="18"/>
                      <w:lang w:eastAsia="es-CO"/>
                    </w:rPr>
                    <w:t>Actividades que promueven la profundización de temas, lecturas e investigación.</w:t>
                  </w:r>
                </w:p>
                <w:p w14:paraId="560D6420" w14:textId="77777777" w:rsidR="00AF7375" w:rsidRPr="00A918C0" w:rsidRDefault="00AF7375" w:rsidP="002A461A">
                  <w:pPr>
                    <w:framePr w:hSpace="141" w:wrap="around" w:vAnchor="text" w:hAnchor="text"/>
                    <w:spacing w:line="276" w:lineRule="auto"/>
                    <w:rPr>
                      <w:rFonts w:ascii="Times New Roman" w:eastAsia="Times New Roman" w:hAnsi="Times New Roman" w:cs="Times New Roman"/>
                      <w:sz w:val="18"/>
                      <w:szCs w:val="18"/>
                      <w:lang w:eastAsia="es-CO"/>
                    </w:rPr>
                  </w:pPr>
                  <w:r w:rsidRPr="00A918C0">
                    <w:rPr>
                      <w:rFonts w:eastAsia="Times New Roman" w:cs="Times New Roman"/>
                      <w:color w:val="000000"/>
                      <w:sz w:val="18"/>
                      <w:szCs w:val="18"/>
                      <w:lang w:eastAsia="es-CO"/>
                    </w:rPr>
                    <w:t>Búsqueda en bases de datos institucionales</w:t>
                  </w:r>
                </w:p>
                <w:p w14:paraId="5AC70F44" w14:textId="77777777" w:rsidR="00AF7375" w:rsidRPr="00A918C0" w:rsidRDefault="00AF7375" w:rsidP="002A461A">
                  <w:pPr>
                    <w:framePr w:hSpace="141" w:wrap="around" w:vAnchor="text" w:hAnchor="text"/>
                    <w:spacing w:line="276" w:lineRule="auto"/>
                    <w:rPr>
                      <w:rFonts w:ascii="Times New Roman" w:eastAsia="Times New Roman" w:hAnsi="Times New Roman" w:cs="Times New Roman"/>
                      <w:sz w:val="18"/>
                      <w:szCs w:val="18"/>
                      <w:lang w:eastAsia="es-CO"/>
                    </w:rPr>
                  </w:pPr>
                </w:p>
              </w:tc>
            </w:tr>
            <w:tr w:rsidR="00AF7375" w:rsidRPr="00A918C0" w14:paraId="6659AA3A" w14:textId="77777777" w:rsidTr="00DE0617">
              <w:trPr>
                <w:trHeight w:val="1260"/>
                <w:jc w:val="center"/>
              </w:trPr>
              <w:tc>
                <w:tcPr>
                  <w:tcW w:w="2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0EA47D" w14:textId="77777777" w:rsidR="00AF7375" w:rsidRPr="00A918C0" w:rsidRDefault="00AF7375" w:rsidP="002A461A">
                  <w:pPr>
                    <w:framePr w:hSpace="141" w:wrap="around" w:vAnchor="text" w:hAnchor="text"/>
                    <w:spacing w:line="276" w:lineRule="auto"/>
                    <w:jc w:val="center"/>
                    <w:rPr>
                      <w:rFonts w:ascii="Times New Roman" w:eastAsia="Times New Roman" w:hAnsi="Times New Roman" w:cs="Times New Roman"/>
                      <w:sz w:val="18"/>
                      <w:szCs w:val="18"/>
                      <w:lang w:eastAsia="es-CO"/>
                    </w:rPr>
                  </w:pPr>
                  <w:r w:rsidRPr="00A918C0">
                    <w:rPr>
                      <w:rFonts w:eastAsia="Times New Roman" w:cs="Times New Roman"/>
                      <w:b/>
                      <w:bCs/>
                      <w:color w:val="000000"/>
                      <w:sz w:val="18"/>
                      <w:szCs w:val="18"/>
                      <w:lang w:eastAsia="es-CO"/>
                    </w:rPr>
                    <w:t>Análisis de casos, correlación e interpretación de resultados</w:t>
                  </w:r>
                </w:p>
              </w:tc>
              <w:tc>
                <w:tcPr>
                  <w:tcW w:w="6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C93DED" w14:textId="4FF49BA4" w:rsidR="00AF7375" w:rsidRPr="00A918C0" w:rsidRDefault="00AF7375" w:rsidP="002A461A">
                  <w:pPr>
                    <w:framePr w:hSpace="141" w:wrap="around" w:vAnchor="text" w:hAnchor="text"/>
                    <w:spacing w:line="276" w:lineRule="auto"/>
                    <w:rPr>
                      <w:rFonts w:ascii="Times New Roman" w:eastAsia="Times New Roman" w:hAnsi="Times New Roman" w:cs="Times New Roman"/>
                      <w:sz w:val="18"/>
                      <w:szCs w:val="18"/>
                      <w:lang w:eastAsia="es-CO"/>
                    </w:rPr>
                  </w:pPr>
                  <w:r w:rsidRPr="00A918C0">
                    <w:rPr>
                      <w:rFonts w:eastAsia="Times New Roman" w:cs="Times New Roman"/>
                      <w:color w:val="000000"/>
                      <w:sz w:val="18"/>
                      <w:szCs w:val="18"/>
                      <w:lang w:eastAsia="es-CO"/>
                    </w:rPr>
                    <w:t>El estudiante debe estar en continuo análisis, actitud reflexiva y cr</w:t>
                  </w:r>
                  <w:r w:rsidR="008D2FD0">
                    <w:rPr>
                      <w:rFonts w:eastAsia="Times New Roman" w:cs="Times New Roman"/>
                      <w:color w:val="000000"/>
                      <w:sz w:val="18"/>
                      <w:szCs w:val="18"/>
                      <w:lang w:eastAsia="es-CO"/>
                    </w:rPr>
                    <w:t>í</w:t>
                  </w:r>
                  <w:r w:rsidRPr="00A918C0">
                    <w:rPr>
                      <w:rFonts w:eastAsia="Times New Roman" w:cs="Times New Roman"/>
                      <w:color w:val="000000"/>
                      <w:sz w:val="18"/>
                      <w:szCs w:val="18"/>
                      <w:lang w:eastAsia="es-CO"/>
                    </w:rPr>
                    <w:t>tica frente a lo que realiza, los resultados que obtiene con el fin de comprender y forjar su capacidad de toma de decisiones.</w:t>
                  </w:r>
                </w:p>
              </w:tc>
            </w:tr>
            <w:tr w:rsidR="00AF7375" w:rsidRPr="00A918C0" w14:paraId="2D1CC193" w14:textId="77777777" w:rsidTr="00DE0617">
              <w:trPr>
                <w:trHeight w:val="1244"/>
                <w:jc w:val="center"/>
              </w:trPr>
              <w:tc>
                <w:tcPr>
                  <w:tcW w:w="2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E45A19" w14:textId="77777777" w:rsidR="00AF7375" w:rsidRPr="00A918C0" w:rsidRDefault="00AF7375" w:rsidP="002A461A">
                  <w:pPr>
                    <w:framePr w:hSpace="141" w:wrap="around" w:vAnchor="text" w:hAnchor="text"/>
                    <w:spacing w:line="276" w:lineRule="auto"/>
                    <w:jc w:val="center"/>
                    <w:rPr>
                      <w:rFonts w:ascii="Times New Roman" w:eastAsia="Times New Roman" w:hAnsi="Times New Roman" w:cs="Times New Roman"/>
                      <w:sz w:val="18"/>
                      <w:szCs w:val="18"/>
                      <w:lang w:eastAsia="es-CO"/>
                    </w:rPr>
                  </w:pPr>
                  <w:r w:rsidRPr="00A918C0">
                    <w:rPr>
                      <w:rFonts w:eastAsia="Times New Roman" w:cs="Times New Roman"/>
                      <w:b/>
                      <w:bCs/>
                      <w:color w:val="000000"/>
                      <w:sz w:val="18"/>
                      <w:szCs w:val="18"/>
                      <w:lang w:eastAsia="es-CO"/>
                    </w:rPr>
                    <w:t>Preguntas, respuestas y argumentación</w:t>
                  </w:r>
                </w:p>
              </w:tc>
              <w:tc>
                <w:tcPr>
                  <w:tcW w:w="6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61418F" w14:textId="77777777" w:rsidR="00AF7375" w:rsidRPr="00A918C0" w:rsidRDefault="00AF7375" w:rsidP="002A461A">
                  <w:pPr>
                    <w:framePr w:hSpace="141" w:wrap="around" w:vAnchor="text" w:hAnchor="text"/>
                    <w:spacing w:line="276" w:lineRule="auto"/>
                    <w:rPr>
                      <w:rFonts w:ascii="Times New Roman" w:eastAsia="Times New Roman" w:hAnsi="Times New Roman" w:cs="Times New Roman"/>
                      <w:sz w:val="18"/>
                      <w:szCs w:val="18"/>
                      <w:lang w:eastAsia="es-CO"/>
                    </w:rPr>
                  </w:pPr>
                  <w:r w:rsidRPr="00A918C0">
                    <w:rPr>
                      <w:rFonts w:eastAsia="Times New Roman" w:cs="Times New Roman"/>
                      <w:color w:val="000000"/>
                      <w:sz w:val="18"/>
                      <w:szCs w:val="18"/>
                      <w:lang w:eastAsia="es-CO"/>
                    </w:rPr>
                    <w:t>El estudiante debe ser cuestionado y cuestionarse, frente a las actividades diarias, responder con argumento científico, técnico, con vocabulario propio de la profesión y acorde al nivel de aprendizaje esperado.</w:t>
                  </w:r>
                </w:p>
              </w:tc>
            </w:tr>
            <w:tr w:rsidR="00AF7375" w:rsidRPr="00A918C0" w14:paraId="57ECF62F" w14:textId="77777777" w:rsidTr="00F32572">
              <w:trPr>
                <w:trHeight w:val="1829"/>
                <w:jc w:val="center"/>
              </w:trPr>
              <w:tc>
                <w:tcPr>
                  <w:tcW w:w="2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3AE7D7" w14:textId="49D9BCA0" w:rsidR="00AF7375" w:rsidRPr="00A918C0" w:rsidRDefault="00AF7375" w:rsidP="002A461A">
                  <w:pPr>
                    <w:framePr w:hSpace="141" w:wrap="around" w:vAnchor="text" w:hAnchor="text"/>
                    <w:spacing w:line="276" w:lineRule="auto"/>
                    <w:jc w:val="center"/>
                    <w:rPr>
                      <w:rFonts w:ascii="Times New Roman" w:eastAsia="Times New Roman" w:hAnsi="Times New Roman" w:cs="Times New Roman"/>
                      <w:sz w:val="18"/>
                      <w:szCs w:val="18"/>
                      <w:lang w:eastAsia="es-CO"/>
                    </w:rPr>
                  </w:pPr>
                  <w:r w:rsidRPr="00A918C0">
                    <w:rPr>
                      <w:rFonts w:eastAsia="Times New Roman" w:cs="Times New Roman"/>
                      <w:b/>
                      <w:bCs/>
                      <w:color w:val="000000"/>
                      <w:sz w:val="18"/>
                      <w:szCs w:val="18"/>
                      <w:lang w:eastAsia="es-CO"/>
                    </w:rPr>
                    <w:t>Consultas, lecturas</w:t>
                  </w:r>
                </w:p>
              </w:tc>
              <w:tc>
                <w:tcPr>
                  <w:tcW w:w="6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DCE8DD" w14:textId="77777777" w:rsidR="00AF7375" w:rsidRPr="00A918C0" w:rsidRDefault="00AF7375" w:rsidP="002A461A">
                  <w:pPr>
                    <w:framePr w:hSpace="141" w:wrap="around" w:vAnchor="text" w:hAnchor="text"/>
                    <w:spacing w:line="276" w:lineRule="auto"/>
                    <w:rPr>
                      <w:rFonts w:ascii="Times New Roman" w:eastAsia="Times New Roman" w:hAnsi="Times New Roman" w:cs="Times New Roman"/>
                      <w:sz w:val="18"/>
                      <w:szCs w:val="18"/>
                      <w:lang w:eastAsia="es-CO"/>
                    </w:rPr>
                  </w:pPr>
                  <w:r w:rsidRPr="00A918C0">
                    <w:rPr>
                      <w:rFonts w:eastAsia="Times New Roman" w:cs="Times New Roman"/>
                      <w:color w:val="000000"/>
                      <w:sz w:val="18"/>
                      <w:szCs w:val="18"/>
                      <w:lang w:eastAsia="es-CO"/>
                    </w:rPr>
                    <w:t>Información de calidad, pertinente y veraz, que le permita al estudiante revisar con criterio científico, elaborar y/o actualizar manuales, guías de procedimiento, protocolos.</w:t>
                  </w:r>
                </w:p>
                <w:p w14:paraId="46DE443F" w14:textId="3E6F2E76" w:rsidR="00AF7375" w:rsidRPr="00A918C0" w:rsidRDefault="00AF7375" w:rsidP="002A461A">
                  <w:pPr>
                    <w:framePr w:hSpace="141" w:wrap="around" w:vAnchor="text" w:hAnchor="text"/>
                    <w:spacing w:line="276" w:lineRule="auto"/>
                    <w:rPr>
                      <w:rFonts w:ascii="Times New Roman" w:eastAsia="Times New Roman" w:hAnsi="Times New Roman" w:cs="Times New Roman"/>
                      <w:sz w:val="18"/>
                      <w:szCs w:val="18"/>
                      <w:lang w:eastAsia="es-CO"/>
                    </w:rPr>
                  </w:pPr>
                  <w:r w:rsidRPr="00A918C0">
                    <w:rPr>
                      <w:rFonts w:eastAsia="Times New Roman" w:cs="Times New Roman"/>
                      <w:color w:val="000000"/>
                      <w:sz w:val="18"/>
                      <w:szCs w:val="18"/>
                      <w:lang w:eastAsia="es-CO"/>
                    </w:rPr>
                    <w:t xml:space="preserve">Conocer la normatividad, las </w:t>
                  </w:r>
                  <w:r w:rsidR="00C53DA3" w:rsidRPr="00A918C0">
                    <w:rPr>
                      <w:rFonts w:eastAsia="Times New Roman" w:cs="Times New Roman"/>
                      <w:color w:val="000000"/>
                      <w:sz w:val="18"/>
                      <w:szCs w:val="18"/>
                      <w:lang w:eastAsia="es-CO"/>
                    </w:rPr>
                    <w:t>guías,</w:t>
                  </w:r>
                  <w:r w:rsidR="004B3A9E" w:rsidRPr="00A918C0">
                    <w:rPr>
                      <w:rFonts w:eastAsia="Times New Roman" w:cs="Times New Roman"/>
                      <w:color w:val="000000"/>
                      <w:sz w:val="18"/>
                      <w:szCs w:val="18"/>
                      <w:lang w:eastAsia="es-CO"/>
                    </w:rPr>
                    <w:t xml:space="preserve"> protocolos estandarizados</w:t>
                  </w:r>
                  <w:r w:rsidRPr="00A918C0">
                    <w:rPr>
                      <w:rFonts w:eastAsia="Times New Roman" w:cs="Times New Roman"/>
                      <w:color w:val="000000"/>
                      <w:sz w:val="18"/>
                      <w:szCs w:val="18"/>
                      <w:lang w:eastAsia="es-CO"/>
                    </w:rPr>
                    <w:t xml:space="preserve"> y documentos nacionales e internacionales que permitan la actualización de los conceptos teórico-científicos y prácticos.</w:t>
                  </w:r>
                </w:p>
              </w:tc>
            </w:tr>
            <w:tr w:rsidR="00AF7375" w:rsidRPr="00A918C0" w14:paraId="6821CE1E" w14:textId="77777777" w:rsidTr="00F32572">
              <w:trPr>
                <w:trHeight w:val="1828"/>
                <w:jc w:val="center"/>
              </w:trPr>
              <w:tc>
                <w:tcPr>
                  <w:tcW w:w="2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AD45FC" w14:textId="412626DC" w:rsidR="00AF7375" w:rsidRPr="00A918C0" w:rsidRDefault="00AF7375" w:rsidP="002A461A">
                  <w:pPr>
                    <w:framePr w:hSpace="141" w:wrap="around" w:vAnchor="text" w:hAnchor="text"/>
                    <w:spacing w:line="276" w:lineRule="auto"/>
                    <w:jc w:val="center"/>
                    <w:rPr>
                      <w:rFonts w:ascii="Times New Roman" w:eastAsia="Times New Roman" w:hAnsi="Times New Roman" w:cs="Times New Roman"/>
                      <w:sz w:val="18"/>
                      <w:szCs w:val="18"/>
                      <w:lang w:eastAsia="es-CO"/>
                    </w:rPr>
                  </w:pPr>
                  <w:r w:rsidRPr="00A918C0">
                    <w:rPr>
                      <w:rFonts w:eastAsia="Times New Roman" w:cs="Times New Roman"/>
                      <w:b/>
                      <w:bCs/>
                      <w:color w:val="000000"/>
                      <w:sz w:val="18"/>
                      <w:szCs w:val="18"/>
                      <w:lang w:eastAsia="es-CO"/>
                    </w:rPr>
                    <w:lastRenderedPageBreak/>
                    <w:t>Talleres evaluativos, pruebas de conocimiento</w:t>
                  </w:r>
                </w:p>
              </w:tc>
              <w:tc>
                <w:tcPr>
                  <w:tcW w:w="6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62B760" w14:textId="55DAEB3B" w:rsidR="00AF7375" w:rsidRPr="00A918C0" w:rsidRDefault="00AF7375" w:rsidP="002A461A">
                  <w:pPr>
                    <w:framePr w:hSpace="141" w:wrap="around" w:vAnchor="text" w:hAnchor="text"/>
                    <w:spacing w:line="276" w:lineRule="auto"/>
                    <w:rPr>
                      <w:rFonts w:ascii="Times New Roman" w:eastAsia="Times New Roman" w:hAnsi="Times New Roman" w:cs="Times New Roman"/>
                      <w:sz w:val="18"/>
                      <w:szCs w:val="18"/>
                      <w:lang w:eastAsia="es-CO"/>
                    </w:rPr>
                  </w:pPr>
                  <w:r w:rsidRPr="00A918C0">
                    <w:rPr>
                      <w:rFonts w:eastAsia="Times New Roman" w:cs="Times New Roman"/>
                      <w:color w:val="000000"/>
                      <w:sz w:val="18"/>
                      <w:szCs w:val="18"/>
                      <w:lang w:eastAsia="es-CO"/>
                    </w:rPr>
                    <w:t>El estudiante podrá ser evaluado en las diferentes actividades o rotaciones, como estrategia de validación de los conocimientos y saberes adquiridos o como criterio de diagnóstico si así se requiriera. Es importante que este ejercicio evaluativo sea para la retroalimentación y fortalecimiento de las competencias y habilidades conceptuales y prácticas.</w:t>
                  </w:r>
                </w:p>
              </w:tc>
            </w:tr>
            <w:tr w:rsidR="00AF7375" w:rsidRPr="00A918C0" w14:paraId="105376CE" w14:textId="77777777" w:rsidTr="00F32572">
              <w:trPr>
                <w:trHeight w:val="1258"/>
                <w:jc w:val="center"/>
              </w:trPr>
              <w:tc>
                <w:tcPr>
                  <w:tcW w:w="2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ED327B" w14:textId="77777777" w:rsidR="00AF7375" w:rsidRPr="00A918C0" w:rsidRDefault="00AF7375" w:rsidP="002A461A">
                  <w:pPr>
                    <w:framePr w:hSpace="141" w:wrap="around" w:vAnchor="text" w:hAnchor="text"/>
                    <w:spacing w:line="276" w:lineRule="auto"/>
                    <w:jc w:val="center"/>
                    <w:rPr>
                      <w:rFonts w:ascii="Times New Roman" w:eastAsia="Times New Roman" w:hAnsi="Times New Roman" w:cs="Times New Roman"/>
                      <w:sz w:val="18"/>
                      <w:szCs w:val="18"/>
                      <w:lang w:eastAsia="es-CO"/>
                    </w:rPr>
                  </w:pPr>
                  <w:r w:rsidRPr="00A918C0">
                    <w:rPr>
                      <w:rFonts w:eastAsia="Times New Roman" w:cs="Times New Roman"/>
                      <w:b/>
                      <w:bCs/>
                      <w:color w:val="000000"/>
                      <w:sz w:val="18"/>
                      <w:szCs w:val="18"/>
                      <w:lang w:eastAsia="es-CO"/>
                    </w:rPr>
                    <w:t>Actividades formativas, de extensión y de proyección social</w:t>
                  </w:r>
                </w:p>
              </w:tc>
              <w:tc>
                <w:tcPr>
                  <w:tcW w:w="6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B693DD" w14:textId="77777777" w:rsidR="00AF7375" w:rsidRPr="00A918C0" w:rsidRDefault="00AF7375" w:rsidP="002A461A">
                  <w:pPr>
                    <w:framePr w:hSpace="141" w:wrap="around" w:vAnchor="text" w:hAnchor="text"/>
                    <w:spacing w:line="276" w:lineRule="auto"/>
                    <w:rPr>
                      <w:rFonts w:ascii="Times New Roman" w:eastAsia="Times New Roman" w:hAnsi="Times New Roman" w:cs="Times New Roman"/>
                      <w:sz w:val="18"/>
                      <w:szCs w:val="18"/>
                      <w:lang w:eastAsia="es-CO"/>
                    </w:rPr>
                  </w:pPr>
                  <w:r w:rsidRPr="00A918C0">
                    <w:rPr>
                      <w:rFonts w:eastAsia="Times New Roman" w:cs="Times New Roman"/>
                      <w:color w:val="000000"/>
                      <w:sz w:val="18"/>
                      <w:szCs w:val="18"/>
                      <w:lang w:eastAsia="es-CO"/>
                    </w:rPr>
                    <w:t>Actividades formativas, de extensión y de proyección social que pueden ser propuestas por los estudiantes o establecidas por el área de trabajo durante su rotación o práctica formativa, y que impacten la comunidad o el personal de trabajo del escenario. </w:t>
                  </w:r>
                </w:p>
              </w:tc>
            </w:tr>
          </w:tbl>
          <w:p w14:paraId="6D017781" w14:textId="77777777" w:rsidR="00AF7375" w:rsidRPr="00AF7375" w:rsidRDefault="00AF7375" w:rsidP="003A15A4">
            <w:pPr>
              <w:spacing w:after="240"/>
              <w:jc w:val="left"/>
              <w:rPr>
                <w:rFonts w:ascii="Times New Roman" w:eastAsia="Times New Roman" w:hAnsi="Times New Roman" w:cs="Times New Roman"/>
                <w:lang w:eastAsia="es-CO"/>
              </w:rPr>
            </w:pPr>
          </w:p>
          <w:p w14:paraId="6F63563E" w14:textId="64AAC7AE" w:rsidR="0080156F" w:rsidRPr="006219C6" w:rsidRDefault="00AF7375" w:rsidP="00F32572">
            <w:pPr>
              <w:rPr>
                <w:rFonts w:ascii="Times New Roman" w:eastAsia="Times New Roman" w:hAnsi="Times New Roman" w:cs="Times New Roman"/>
                <w:lang w:eastAsia="es-CO"/>
              </w:rPr>
            </w:pPr>
            <w:r w:rsidRPr="00AF7375">
              <w:rPr>
                <w:rFonts w:eastAsia="Times New Roman" w:cs="Times New Roman"/>
                <w:color w:val="000000"/>
                <w:lang w:eastAsia="es-CO"/>
              </w:rPr>
              <w:t xml:space="preserve">Estas estrategias pueden ser aplicadas en diferentes momentos de la rotación y según criterio del </w:t>
            </w:r>
            <w:r w:rsidR="009034A1">
              <w:rPr>
                <w:rFonts w:eastAsia="Times New Roman" w:cs="Times New Roman"/>
                <w:color w:val="000000"/>
                <w:lang w:eastAsia="es-CO"/>
              </w:rPr>
              <w:t xml:space="preserve">tutor-profesional del </w:t>
            </w:r>
            <w:r w:rsidRPr="00AF7375">
              <w:rPr>
                <w:rFonts w:eastAsia="Times New Roman" w:cs="Times New Roman"/>
                <w:color w:val="000000"/>
                <w:lang w:eastAsia="es-CO"/>
              </w:rPr>
              <w:t>escenario y el área, con la finalidad de contar con herramientas que garantice el alcance de los objetivos esperados durante la rotación del estudiante</w:t>
            </w:r>
            <w:r w:rsidR="0080156F">
              <w:rPr>
                <w:rFonts w:eastAsia="Times New Roman" w:cs="Times New Roman"/>
                <w:color w:val="000000"/>
                <w:lang w:eastAsia="es-CO"/>
              </w:rPr>
              <w:t xml:space="preserve">; así como, el </w:t>
            </w:r>
            <w:r w:rsidR="0080156F" w:rsidRPr="006219C6">
              <w:t>logr</w:t>
            </w:r>
            <w:r w:rsidR="0080156F">
              <w:t>o</w:t>
            </w:r>
            <w:r w:rsidR="0080156F" w:rsidRPr="006219C6">
              <w:t xml:space="preserve"> en los estudiantes </w:t>
            </w:r>
            <w:r w:rsidR="0080156F">
              <w:t xml:space="preserve">de </w:t>
            </w:r>
            <w:r w:rsidR="0080156F" w:rsidRPr="006219C6">
              <w:t>interacci</w:t>
            </w:r>
            <w:r w:rsidR="0080156F">
              <w:t>ones</w:t>
            </w:r>
            <w:r w:rsidR="0080156F" w:rsidRPr="006219C6">
              <w:t xml:space="preserve"> significativas con otros profesionales de diferentes áreas, personas, tanto de escenarios clínicos como no clínicos</w:t>
            </w:r>
          </w:p>
          <w:p w14:paraId="42AA1BC8" w14:textId="0324D664" w:rsidR="00DC4902" w:rsidRDefault="00DC4902" w:rsidP="00F32572"/>
        </w:tc>
      </w:tr>
      <w:tr w:rsidR="00F32572" w14:paraId="01DB6C4B" w14:textId="77777777" w:rsidTr="00A918C0">
        <w:trPr>
          <w:trHeight w:val="1264"/>
        </w:trPr>
        <w:tc>
          <w:tcPr>
            <w:tcW w:w="10070" w:type="dxa"/>
          </w:tcPr>
          <w:p w14:paraId="08BA41C6" w14:textId="77777777" w:rsidR="00F32572" w:rsidRDefault="00F32572" w:rsidP="00F32572">
            <w:pPr>
              <w:rPr>
                <w:rFonts w:eastAsia="Times New Roman" w:cs="Times New Roman"/>
                <w:b/>
                <w:bCs/>
                <w:lang w:eastAsia="es-CO"/>
              </w:rPr>
            </w:pPr>
          </w:p>
          <w:p w14:paraId="59D6338A" w14:textId="3118351C" w:rsidR="00F32572" w:rsidRPr="006219C6" w:rsidRDefault="00F32572" w:rsidP="00F32572">
            <w:pPr>
              <w:rPr>
                <w:rFonts w:eastAsia="Times New Roman" w:cs="Times New Roman"/>
                <w:b/>
                <w:bCs/>
                <w:lang w:eastAsia="es-CO"/>
              </w:rPr>
            </w:pPr>
            <w:r>
              <w:rPr>
                <w:rFonts w:eastAsia="Times New Roman" w:cs="Times New Roman"/>
                <w:b/>
                <w:bCs/>
                <w:lang w:eastAsia="es-CO"/>
              </w:rPr>
              <w:t>B</w:t>
            </w:r>
            <w:r w:rsidRPr="006219C6">
              <w:rPr>
                <w:rFonts w:eastAsia="Times New Roman" w:cs="Times New Roman"/>
                <w:b/>
                <w:bCs/>
                <w:lang w:eastAsia="es-CO"/>
              </w:rPr>
              <w:t>. Ejecución de las prácticas formativas</w:t>
            </w:r>
          </w:p>
          <w:p w14:paraId="09841B1E" w14:textId="77777777" w:rsidR="00F32572" w:rsidRPr="006219C6" w:rsidRDefault="00F32572" w:rsidP="00F32572">
            <w:pPr>
              <w:rPr>
                <w:rFonts w:eastAsia="Times New Roman" w:cs="Times New Roman"/>
                <w:b/>
                <w:bCs/>
                <w:lang w:eastAsia="es-CO"/>
              </w:rPr>
            </w:pPr>
          </w:p>
          <w:p w14:paraId="225A9DF7" w14:textId="3CBD1652" w:rsidR="00F32572" w:rsidRPr="00F32572" w:rsidRDefault="00F32572" w:rsidP="00F32572">
            <w:pPr>
              <w:spacing w:after="200"/>
            </w:pPr>
            <w:r w:rsidRPr="006219C6">
              <w:t>La rotación y las prácticas formativas del programa de Bacteriología se desarrollan desde el VIII hasta el X semestre del programa académico, tal y como se describe en la siguiente tabla:</w:t>
            </w:r>
          </w:p>
          <w:tbl>
            <w:tblPr>
              <w:tblStyle w:val="TableGrid1"/>
              <w:tblW w:w="9717" w:type="dxa"/>
              <w:tblLayout w:type="fixed"/>
              <w:tblLook w:val="0400" w:firstRow="0" w:lastRow="0" w:firstColumn="0" w:lastColumn="0" w:noHBand="0" w:noVBand="1"/>
            </w:tblPr>
            <w:tblGrid>
              <w:gridCol w:w="2514"/>
              <w:gridCol w:w="7203"/>
            </w:tblGrid>
            <w:tr w:rsidR="00F32572" w:rsidRPr="00A918C0" w14:paraId="51734AA6" w14:textId="77777777" w:rsidTr="0048456A">
              <w:trPr>
                <w:trHeight w:val="439"/>
              </w:trPr>
              <w:tc>
                <w:tcPr>
                  <w:tcW w:w="2514" w:type="dxa"/>
                  <w:shd w:val="clear" w:color="auto" w:fill="F2F2F2" w:themeFill="background1" w:themeFillShade="F2"/>
                  <w:vAlign w:val="center"/>
                </w:tcPr>
                <w:p w14:paraId="096ACBC0" w14:textId="77777777" w:rsidR="00F32572" w:rsidRPr="00A918C0" w:rsidRDefault="00F32572" w:rsidP="002A461A">
                  <w:pPr>
                    <w:framePr w:hSpace="141" w:wrap="around" w:vAnchor="text" w:hAnchor="text"/>
                    <w:spacing w:after="200"/>
                    <w:jc w:val="center"/>
                    <w:rPr>
                      <w:b/>
                      <w:sz w:val="18"/>
                      <w:szCs w:val="18"/>
                    </w:rPr>
                  </w:pPr>
                  <w:r w:rsidRPr="00A918C0">
                    <w:rPr>
                      <w:b/>
                      <w:sz w:val="18"/>
                      <w:szCs w:val="18"/>
                    </w:rPr>
                    <w:t>Semestre</w:t>
                  </w:r>
                </w:p>
              </w:tc>
              <w:tc>
                <w:tcPr>
                  <w:tcW w:w="7203" w:type="dxa"/>
                  <w:shd w:val="clear" w:color="auto" w:fill="F2F2F2" w:themeFill="background1" w:themeFillShade="F2"/>
                  <w:vAlign w:val="center"/>
                </w:tcPr>
                <w:p w14:paraId="61172F02" w14:textId="3ABB34B1" w:rsidR="00F32572" w:rsidRPr="00A918C0" w:rsidRDefault="00F32572" w:rsidP="002A461A">
                  <w:pPr>
                    <w:framePr w:hSpace="141" w:wrap="around" w:vAnchor="text" w:hAnchor="text"/>
                    <w:spacing w:after="200"/>
                    <w:jc w:val="center"/>
                    <w:rPr>
                      <w:b/>
                      <w:sz w:val="18"/>
                      <w:szCs w:val="18"/>
                    </w:rPr>
                  </w:pPr>
                  <w:r w:rsidRPr="00A918C0">
                    <w:rPr>
                      <w:b/>
                      <w:sz w:val="18"/>
                      <w:szCs w:val="18"/>
                    </w:rPr>
                    <w:t>Pr</w:t>
                  </w:r>
                  <w:r w:rsidR="004B2D0F">
                    <w:rPr>
                      <w:b/>
                      <w:sz w:val="18"/>
                      <w:szCs w:val="18"/>
                    </w:rPr>
                    <w:t>á</w:t>
                  </w:r>
                  <w:r w:rsidRPr="00A918C0">
                    <w:rPr>
                      <w:b/>
                      <w:sz w:val="18"/>
                      <w:szCs w:val="18"/>
                    </w:rPr>
                    <w:t>ctica formativa</w:t>
                  </w:r>
                </w:p>
              </w:tc>
            </w:tr>
            <w:tr w:rsidR="00F32572" w:rsidRPr="00A918C0" w14:paraId="51A99AC5" w14:textId="77777777" w:rsidTr="003F11A2">
              <w:trPr>
                <w:trHeight w:val="1138"/>
              </w:trPr>
              <w:tc>
                <w:tcPr>
                  <w:tcW w:w="2514" w:type="dxa"/>
                  <w:vAlign w:val="center"/>
                </w:tcPr>
                <w:p w14:paraId="4F03A3DC" w14:textId="77777777" w:rsidR="00F32572" w:rsidRPr="00A918C0" w:rsidRDefault="00F32572" w:rsidP="002A461A">
                  <w:pPr>
                    <w:framePr w:hSpace="141" w:wrap="around" w:vAnchor="text" w:hAnchor="text"/>
                    <w:spacing w:after="200"/>
                    <w:jc w:val="center"/>
                    <w:rPr>
                      <w:sz w:val="18"/>
                      <w:szCs w:val="18"/>
                    </w:rPr>
                  </w:pPr>
                  <w:r w:rsidRPr="00A918C0">
                    <w:rPr>
                      <w:sz w:val="18"/>
                      <w:szCs w:val="18"/>
                    </w:rPr>
                    <w:t>VIII</w:t>
                  </w:r>
                </w:p>
              </w:tc>
              <w:tc>
                <w:tcPr>
                  <w:tcW w:w="7203" w:type="dxa"/>
                  <w:vAlign w:val="center"/>
                </w:tcPr>
                <w:p w14:paraId="59B21BCB" w14:textId="77777777" w:rsidR="00F32572" w:rsidRPr="00A918C0" w:rsidRDefault="00F32572" w:rsidP="002A461A">
                  <w:pPr>
                    <w:framePr w:hSpace="141" w:wrap="around" w:vAnchor="text" w:hAnchor="text"/>
                    <w:rPr>
                      <w:sz w:val="18"/>
                      <w:szCs w:val="18"/>
                    </w:rPr>
                  </w:pPr>
                  <w:r>
                    <w:rPr>
                      <w:sz w:val="18"/>
                      <w:szCs w:val="18"/>
                    </w:rPr>
                    <w:t>L</w:t>
                  </w:r>
                  <w:r w:rsidRPr="00A918C0">
                    <w:rPr>
                      <w:sz w:val="18"/>
                      <w:szCs w:val="18"/>
                    </w:rPr>
                    <w:t>aboratorios clínicos de hospitales de baja y mediana complejidad,</w:t>
                  </w:r>
                </w:p>
                <w:p w14:paraId="20E111AA" w14:textId="77777777" w:rsidR="00F32572" w:rsidRPr="00A918C0" w:rsidRDefault="00F32572" w:rsidP="002A461A">
                  <w:pPr>
                    <w:framePr w:hSpace="141" w:wrap="around" w:vAnchor="text" w:hAnchor="text"/>
                    <w:rPr>
                      <w:sz w:val="18"/>
                      <w:szCs w:val="18"/>
                    </w:rPr>
                  </w:pPr>
                  <w:r w:rsidRPr="00A918C0">
                    <w:rPr>
                      <w:sz w:val="18"/>
                      <w:szCs w:val="18"/>
                    </w:rPr>
                    <w:t>Se denomina componente académico de:</w:t>
                  </w:r>
                </w:p>
                <w:p w14:paraId="756F7534" w14:textId="77777777" w:rsidR="00F32572" w:rsidRPr="00A918C0" w:rsidRDefault="00F32572" w:rsidP="002A461A">
                  <w:pPr>
                    <w:framePr w:hSpace="141" w:wrap="around" w:vAnchor="text" w:hAnchor="text"/>
                    <w:rPr>
                      <w:b/>
                      <w:bCs/>
                      <w:sz w:val="18"/>
                      <w:szCs w:val="18"/>
                    </w:rPr>
                  </w:pPr>
                  <w:r w:rsidRPr="00A918C0">
                    <w:rPr>
                      <w:b/>
                      <w:bCs/>
                      <w:sz w:val="18"/>
                      <w:szCs w:val="18"/>
                    </w:rPr>
                    <w:t>Aplicación del laboratorio en Clínica Humana,</w:t>
                  </w:r>
                </w:p>
                <w:p w14:paraId="4FF052E9" w14:textId="77777777" w:rsidR="00F32572" w:rsidRPr="00A918C0" w:rsidRDefault="00F32572" w:rsidP="002A461A">
                  <w:pPr>
                    <w:framePr w:hSpace="141" w:wrap="around" w:vAnchor="text" w:hAnchor="text"/>
                    <w:rPr>
                      <w:sz w:val="18"/>
                      <w:szCs w:val="18"/>
                    </w:rPr>
                  </w:pPr>
                  <w:r w:rsidRPr="00A918C0">
                    <w:rPr>
                      <w:sz w:val="18"/>
                      <w:szCs w:val="18"/>
                    </w:rPr>
                    <w:t xml:space="preserve">Duración </w:t>
                  </w:r>
                  <w:r w:rsidRPr="00A918C0">
                    <w:rPr>
                      <w:b/>
                      <w:bCs/>
                      <w:sz w:val="18"/>
                      <w:szCs w:val="18"/>
                    </w:rPr>
                    <w:t>10 semanas</w:t>
                  </w:r>
                  <w:r w:rsidRPr="00A918C0">
                    <w:rPr>
                      <w:sz w:val="18"/>
                      <w:szCs w:val="18"/>
                    </w:rPr>
                    <w:t xml:space="preserve"> académicas.</w:t>
                  </w:r>
                </w:p>
              </w:tc>
            </w:tr>
            <w:tr w:rsidR="00F32572" w:rsidRPr="00A918C0" w14:paraId="20094B5B" w14:textId="77777777" w:rsidTr="003F11A2">
              <w:trPr>
                <w:trHeight w:val="984"/>
              </w:trPr>
              <w:tc>
                <w:tcPr>
                  <w:tcW w:w="2514" w:type="dxa"/>
                  <w:vAlign w:val="center"/>
                </w:tcPr>
                <w:p w14:paraId="72A36782" w14:textId="77777777" w:rsidR="00F32572" w:rsidRPr="00A918C0" w:rsidRDefault="00F32572" w:rsidP="002A461A">
                  <w:pPr>
                    <w:framePr w:hSpace="141" w:wrap="around" w:vAnchor="text" w:hAnchor="text"/>
                    <w:spacing w:after="200"/>
                    <w:jc w:val="center"/>
                    <w:rPr>
                      <w:sz w:val="18"/>
                      <w:szCs w:val="18"/>
                    </w:rPr>
                  </w:pPr>
                  <w:r w:rsidRPr="00A918C0">
                    <w:rPr>
                      <w:sz w:val="18"/>
                      <w:szCs w:val="18"/>
                    </w:rPr>
                    <w:t>IX</w:t>
                  </w:r>
                </w:p>
              </w:tc>
              <w:tc>
                <w:tcPr>
                  <w:tcW w:w="7203" w:type="dxa"/>
                  <w:vAlign w:val="center"/>
                </w:tcPr>
                <w:p w14:paraId="01C6CE4E" w14:textId="77777777" w:rsidR="00F32572" w:rsidRPr="00A918C0" w:rsidRDefault="00F32572" w:rsidP="002A461A">
                  <w:pPr>
                    <w:framePr w:hSpace="141" w:wrap="around" w:vAnchor="text" w:hAnchor="text"/>
                    <w:rPr>
                      <w:sz w:val="18"/>
                      <w:szCs w:val="18"/>
                    </w:rPr>
                  </w:pPr>
                  <w:r>
                    <w:rPr>
                      <w:sz w:val="18"/>
                      <w:szCs w:val="18"/>
                    </w:rPr>
                    <w:t>L</w:t>
                  </w:r>
                  <w:r w:rsidRPr="00A918C0">
                    <w:rPr>
                      <w:sz w:val="18"/>
                      <w:szCs w:val="18"/>
                    </w:rPr>
                    <w:t>aboratorios de hospitales de mediana y alta complejidad</w:t>
                  </w:r>
                </w:p>
                <w:p w14:paraId="42E5455A" w14:textId="77777777" w:rsidR="00F32572" w:rsidRPr="00A918C0" w:rsidRDefault="00F32572" w:rsidP="002A461A">
                  <w:pPr>
                    <w:framePr w:hSpace="141" w:wrap="around" w:vAnchor="text" w:hAnchor="text"/>
                    <w:rPr>
                      <w:sz w:val="18"/>
                      <w:szCs w:val="18"/>
                    </w:rPr>
                  </w:pPr>
                  <w:r w:rsidRPr="00A918C0">
                    <w:rPr>
                      <w:sz w:val="18"/>
                      <w:szCs w:val="18"/>
                    </w:rPr>
                    <w:t xml:space="preserve">Se denomina como: </w:t>
                  </w:r>
                  <w:r w:rsidRPr="00A918C0">
                    <w:rPr>
                      <w:b/>
                      <w:bCs/>
                      <w:sz w:val="18"/>
                      <w:szCs w:val="18"/>
                    </w:rPr>
                    <w:t>Práctica formativa en Clínica Humana</w:t>
                  </w:r>
                </w:p>
                <w:p w14:paraId="70A25E51" w14:textId="77777777" w:rsidR="00F32572" w:rsidRPr="00A918C0" w:rsidRDefault="00F32572" w:rsidP="002A461A">
                  <w:pPr>
                    <w:framePr w:hSpace="141" w:wrap="around" w:vAnchor="text" w:hAnchor="text"/>
                    <w:rPr>
                      <w:sz w:val="18"/>
                      <w:szCs w:val="18"/>
                    </w:rPr>
                  </w:pPr>
                  <w:r w:rsidRPr="00A918C0">
                    <w:rPr>
                      <w:sz w:val="18"/>
                      <w:szCs w:val="18"/>
                    </w:rPr>
                    <w:t xml:space="preserve">Duración </w:t>
                  </w:r>
                  <w:r w:rsidRPr="00A918C0">
                    <w:rPr>
                      <w:b/>
                      <w:bCs/>
                      <w:sz w:val="18"/>
                      <w:szCs w:val="18"/>
                    </w:rPr>
                    <w:t>18 semanas</w:t>
                  </w:r>
                  <w:r w:rsidRPr="00A918C0">
                    <w:rPr>
                      <w:sz w:val="18"/>
                      <w:szCs w:val="18"/>
                    </w:rPr>
                    <w:t xml:space="preserve"> académicas</w:t>
                  </w:r>
                </w:p>
              </w:tc>
            </w:tr>
            <w:tr w:rsidR="00F32572" w:rsidRPr="00A918C0" w14:paraId="52E70CA4" w14:textId="77777777" w:rsidTr="00F32572">
              <w:trPr>
                <w:trHeight w:val="1272"/>
              </w:trPr>
              <w:tc>
                <w:tcPr>
                  <w:tcW w:w="2514" w:type="dxa"/>
                  <w:vAlign w:val="center"/>
                </w:tcPr>
                <w:p w14:paraId="1F9C9456" w14:textId="77777777" w:rsidR="00F32572" w:rsidRPr="00A918C0" w:rsidRDefault="00F32572" w:rsidP="002A461A">
                  <w:pPr>
                    <w:framePr w:hSpace="141" w:wrap="around" w:vAnchor="text" w:hAnchor="text"/>
                    <w:spacing w:after="200"/>
                    <w:jc w:val="center"/>
                    <w:rPr>
                      <w:sz w:val="18"/>
                      <w:szCs w:val="18"/>
                    </w:rPr>
                  </w:pPr>
                  <w:r w:rsidRPr="00A918C0">
                    <w:rPr>
                      <w:sz w:val="18"/>
                      <w:szCs w:val="18"/>
                    </w:rPr>
                    <w:t>X</w:t>
                  </w:r>
                </w:p>
              </w:tc>
              <w:tc>
                <w:tcPr>
                  <w:tcW w:w="7203" w:type="dxa"/>
                  <w:vAlign w:val="center"/>
                </w:tcPr>
                <w:p w14:paraId="54F37C82" w14:textId="77777777" w:rsidR="00F32572" w:rsidRPr="00A918C0" w:rsidRDefault="00F32572" w:rsidP="002A461A">
                  <w:pPr>
                    <w:framePr w:hSpace="141" w:wrap="around" w:vAnchor="text" w:hAnchor="text"/>
                    <w:rPr>
                      <w:sz w:val="18"/>
                      <w:szCs w:val="18"/>
                    </w:rPr>
                  </w:pPr>
                  <w:r>
                    <w:rPr>
                      <w:sz w:val="18"/>
                      <w:szCs w:val="18"/>
                    </w:rPr>
                    <w:t xml:space="preserve">Laboratorios de </w:t>
                  </w:r>
                  <w:r w:rsidRPr="00A918C0">
                    <w:rPr>
                      <w:sz w:val="18"/>
                      <w:szCs w:val="18"/>
                    </w:rPr>
                    <w:t>escenarios clínicos o no clínicos</w:t>
                  </w:r>
                </w:p>
                <w:p w14:paraId="1BFC7C31" w14:textId="77777777" w:rsidR="00F32572" w:rsidRPr="00A918C0" w:rsidRDefault="00F32572" w:rsidP="002A461A">
                  <w:pPr>
                    <w:framePr w:hSpace="141" w:wrap="around" w:vAnchor="text" w:hAnchor="text"/>
                    <w:rPr>
                      <w:sz w:val="18"/>
                      <w:szCs w:val="18"/>
                    </w:rPr>
                  </w:pPr>
                  <w:r w:rsidRPr="00A918C0">
                    <w:rPr>
                      <w:sz w:val="18"/>
                      <w:szCs w:val="18"/>
                    </w:rPr>
                    <w:t xml:space="preserve">Se denomina como: </w:t>
                  </w:r>
                  <w:r w:rsidRPr="00A918C0">
                    <w:rPr>
                      <w:b/>
                      <w:bCs/>
                      <w:sz w:val="18"/>
                      <w:szCs w:val="18"/>
                    </w:rPr>
                    <w:t>Práctica formativa empresarial o Práctica laboral</w:t>
                  </w:r>
                </w:p>
                <w:p w14:paraId="40352C08" w14:textId="77777777" w:rsidR="00F32572" w:rsidRPr="00A918C0" w:rsidRDefault="00F32572" w:rsidP="002A461A">
                  <w:pPr>
                    <w:framePr w:hSpace="141" w:wrap="around" w:vAnchor="text" w:hAnchor="text"/>
                    <w:rPr>
                      <w:sz w:val="18"/>
                      <w:szCs w:val="18"/>
                    </w:rPr>
                  </w:pPr>
                  <w:r w:rsidRPr="00A918C0">
                    <w:rPr>
                      <w:sz w:val="18"/>
                      <w:szCs w:val="18"/>
                    </w:rPr>
                    <w:t xml:space="preserve">Duración </w:t>
                  </w:r>
                  <w:r w:rsidRPr="00A918C0">
                    <w:rPr>
                      <w:b/>
                      <w:bCs/>
                      <w:sz w:val="18"/>
                      <w:szCs w:val="18"/>
                    </w:rPr>
                    <w:t>18 semanas</w:t>
                  </w:r>
                  <w:r w:rsidRPr="00A918C0">
                    <w:rPr>
                      <w:sz w:val="18"/>
                      <w:szCs w:val="18"/>
                    </w:rPr>
                    <w:t xml:space="preserve"> académicas o según vinculación establecida con la empresa por contrato de aprendizaje.</w:t>
                  </w:r>
                </w:p>
              </w:tc>
            </w:tr>
          </w:tbl>
          <w:p w14:paraId="04DCD256" w14:textId="77777777" w:rsidR="00F32572" w:rsidRPr="006219C6" w:rsidRDefault="00F32572" w:rsidP="00F32572">
            <w:pPr>
              <w:rPr>
                <w:rFonts w:eastAsia="Times New Roman" w:cs="Times New Roman"/>
                <w:b/>
                <w:bCs/>
                <w:lang w:eastAsia="es-CO"/>
              </w:rPr>
            </w:pPr>
          </w:p>
          <w:p w14:paraId="6FC641D3" w14:textId="77777777" w:rsidR="004B2D0F" w:rsidRDefault="004B2D0F" w:rsidP="00F32572">
            <w:pPr>
              <w:spacing w:after="200"/>
            </w:pPr>
          </w:p>
          <w:p w14:paraId="4872E9E0" w14:textId="370D4E72" w:rsidR="00F32572" w:rsidRPr="006219C6" w:rsidRDefault="00F32572" w:rsidP="00F32572">
            <w:pPr>
              <w:spacing w:after="200"/>
            </w:pPr>
            <w:r w:rsidRPr="006219C6">
              <w:t>La ejecución de las pr</w:t>
            </w:r>
            <w:r w:rsidR="004B2D0F">
              <w:t>á</w:t>
            </w:r>
            <w:r w:rsidRPr="006219C6">
              <w:t xml:space="preserve">cticas se realiza de manera permanente durante el tiempo académico establecido y bajo acompañamiento y supervisión directa por los tutores y profesionales en las diferentes áreas del escenario, quienes tiene la función de asesorar, retroalimentar y evaluar el proceso de la práctica del estudiante de acuerdo con los perfiles y finalidades formativas del programa y la misión institucional. </w:t>
            </w:r>
          </w:p>
          <w:p w14:paraId="7B830AD1" w14:textId="77777777" w:rsidR="00F32572" w:rsidRPr="006219C6" w:rsidRDefault="00F32572" w:rsidP="00F32572">
            <w:pPr>
              <w:spacing w:after="200"/>
            </w:pPr>
            <w:r w:rsidRPr="006219C6">
              <w:t>Los escenarios de práctica clínicos y no clínicos que hacen parte de las posibilidades como lugar de rotación y práctica, participan de manera activa y comprometida con los estudiantes, en el marco de los procesos de calidad de la institución y el apoyo y acompañamiento del monitor-coordinador de prácticas.</w:t>
            </w:r>
          </w:p>
          <w:p w14:paraId="6D42E8F6" w14:textId="228756A9" w:rsidR="00F32572" w:rsidRPr="006219C6" w:rsidRDefault="00F32572" w:rsidP="00F32572">
            <w:r w:rsidRPr="006219C6">
              <w:t>Cada pr</w:t>
            </w:r>
            <w:r w:rsidR="004B2D0F">
              <w:t>á</w:t>
            </w:r>
            <w:r w:rsidRPr="006219C6">
              <w:t>ctica inicia con la recepción de los estudiantes en el escenario de práctica por el tutor-coordinador  asignado desde el escenario de práctica, quien es la persona directa de contacto con el monitor-coordinado</w:t>
            </w:r>
            <w:r>
              <w:t>r</w:t>
            </w:r>
            <w:r w:rsidRPr="006219C6">
              <w:t xml:space="preserve"> de practica (UCM) y el cual es a quien se le explican los procesos de acompañamiento, supervisión y evaluación, documentos, plan de prácticas inicialmente y luego se procura extender la información a todo el equipo de trabajo para darle mayor integralidad al proceso del estudiantes, ya que participan activamente y de manera muy significativa en la formación de alcance de competencias de nuestros estudiantes.</w:t>
            </w:r>
          </w:p>
          <w:p w14:paraId="3AF01B15" w14:textId="77777777" w:rsidR="00F32572" w:rsidRPr="006219C6" w:rsidRDefault="00F32572" w:rsidP="00F32572"/>
          <w:p w14:paraId="284BB5E5" w14:textId="77777777" w:rsidR="00F32572" w:rsidRPr="006219C6" w:rsidRDefault="00F32572" w:rsidP="00F32572">
            <w:pPr>
              <w:spacing w:after="200"/>
            </w:pPr>
            <w:r w:rsidRPr="006219C6">
              <w:t xml:space="preserve">Durante la primera semana para los estudiantes de VIII semestre y las primeras 3 a 4 semanas de IX y X semestre, el tutor de práctica y el equipo de trabajo </w:t>
            </w:r>
            <w:r>
              <w:t xml:space="preserve">en el escenario, </w:t>
            </w:r>
            <w:r w:rsidRPr="006219C6">
              <w:t>explica a los estudiantes los procesos y procedimientos generales, presenta al estudiante a las diferentes áreas y personas y proporciona al estudiante manuales, protocolos, lecturas, plataformas que permitan la contextualización del trabajo.</w:t>
            </w:r>
          </w:p>
          <w:p w14:paraId="7B8DCDAE" w14:textId="77777777" w:rsidR="00F32572" w:rsidRPr="003566F0" w:rsidRDefault="00F32572" w:rsidP="00F32572">
            <w:pPr>
              <w:pStyle w:val="NormalWeb"/>
              <w:spacing w:before="0" w:beforeAutospacing="0" w:after="160" w:afterAutospacing="0"/>
              <w:rPr>
                <w:rFonts w:ascii="Century Gothic" w:eastAsia="Century Gothic" w:hAnsi="Century Gothic" w:cs="Century Gothic"/>
                <w:color w:val="auto"/>
                <w:sz w:val="22"/>
                <w:szCs w:val="22"/>
                <w:lang w:val="es-CO" w:eastAsia="en-US"/>
              </w:rPr>
            </w:pPr>
            <w:r>
              <w:rPr>
                <w:rFonts w:ascii="Century Gothic" w:eastAsia="Century Gothic" w:hAnsi="Century Gothic" w:cs="Century Gothic"/>
                <w:color w:val="auto"/>
                <w:sz w:val="22"/>
                <w:szCs w:val="22"/>
                <w:lang w:val="es-CO" w:eastAsia="en-US"/>
              </w:rPr>
              <w:t>Por otra parte, en cuento a los documentos, la coordinación de prácticas de</w:t>
            </w:r>
            <w:r w:rsidRPr="003566F0">
              <w:rPr>
                <w:rFonts w:ascii="Century Gothic" w:eastAsia="Century Gothic" w:hAnsi="Century Gothic" w:cs="Century Gothic"/>
                <w:color w:val="auto"/>
                <w:sz w:val="22"/>
                <w:szCs w:val="22"/>
                <w:lang w:val="es-CO" w:eastAsia="en-US"/>
              </w:rPr>
              <w:t>l programa de Bacteriología debe legalizar las prácticas laborales bajo la modalidad de contratos de aprendizaje</w:t>
            </w:r>
            <w:r>
              <w:rPr>
                <w:rFonts w:ascii="Century Gothic" w:eastAsia="Century Gothic" w:hAnsi="Century Gothic" w:cs="Century Gothic"/>
                <w:color w:val="auto"/>
                <w:sz w:val="22"/>
                <w:szCs w:val="22"/>
                <w:lang w:val="es-CO" w:eastAsia="en-US"/>
              </w:rPr>
              <w:t xml:space="preserve"> (X semestre)</w:t>
            </w:r>
            <w:r w:rsidRPr="003566F0">
              <w:rPr>
                <w:rFonts w:ascii="Century Gothic" w:eastAsia="Century Gothic" w:hAnsi="Century Gothic" w:cs="Century Gothic"/>
                <w:color w:val="auto"/>
                <w:sz w:val="22"/>
                <w:szCs w:val="22"/>
                <w:lang w:val="es-CO" w:eastAsia="en-US"/>
              </w:rPr>
              <w:t>, aproximadamente 1 mes luego de la vinculación del estudiante. Para este proceso de ruta se requiere:</w:t>
            </w:r>
          </w:p>
          <w:p w14:paraId="0A1894F5" w14:textId="77777777" w:rsidR="00F32572" w:rsidRPr="003566F0" w:rsidRDefault="00F32572" w:rsidP="00F32572">
            <w:r w:rsidRPr="003566F0">
              <w:t>-Copia del contrato de aprendizaje</w:t>
            </w:r>
          </w:p>
          <w:p w14:paraId="6C174182" w14:textId="77777777" w:rsidR="00F32572" w:rsidRPr="003566F0" w:rsidRDefault="00F32572" w:rsidP="00F32572">
            <w:r w:rsidRPr="003566F0">
              <w:t>-Copia del certificado de ARL</w:t>
            </w:r>
          </w:p>
          <w:p w14:paraId="53391581" w14:textId="77777777" w:rsidR="00F32572" w:rsidRPr="003566F0" w:rsidRDefault="00F32572" w:rsidP="00F32572">
            <w:r w:rsidRPr="003566F0">
              <w:t>-Documento de identidad</w:t>
            </w:r>
          </w:p>
          <w:p w14:paraId="4FFAEAAD" w14:textId="77777777" w:rsidR="00F32572" w:rsidRPr="003566F0" w:rsidRDefault="00F32572" w:rsidP="00F32572">
            <w:r w:rsidRPr="003566F0">
              <w:t>-Hoja de vida</w:t>
            </w:r>
          </w:p>
          <w:p w14:paraId="6809CF81" w14:textId="77777777" w:rsidR="00F32572" w:rsidRPr="003566F0" w:rsidRDefault="00F32572" w:rsidP="00F32572">
            <w:r w:rsidRPr="003566F0">
              <w:t>-Desprendible académico y desprendible financiero</w:t>
            </w:r>
          </w:p>
          <w:p w14:paraId="5B6A6DD7" w14:textId="77777777" w:rsidR="00F32572" w:rsidRPr="003566F0" w:rsidRDefault="00F32572" w:rsidP="00F32572">
            <w:r w:rsidRPr="003566F0">
              <w:t>-Póliza de REC</w:t>
            </w:r>
          </w:p>
          <w:p w14:paraId="1D04B31D" w14:textId="77777777" w:rsidR="00F32572" w:rsidRDefault="00F32572" w:rsidP="00F32572">
            <w:r w:rsidRPr="003566F0">
              <w:t>-Certificado de afiliación a salud (EPS) vigente (Max.1 mes de expedición)</w:t>
            </w:r>
          </w:p>
          <w:p w14:paraId="30F6A9C3" w14:textId="77777777" w:rsidR="00F32572" w:rsidRDefault="00F32572" w:rsidP="003F11A2">
            <w:pPr>
              <w:rPr>
                <w:b/>
              </w:rPr>
            </w:pPr>
          </w:p>
        </w:tc>
      </w:tr>
      <w:tr w:rsidR="00F32572" w14:paraId="4946A3AF" w14:textId="77777777" w:rsidTr="00A918C0">
        <w:trPr>
          <w:trHeight w:val="1264"/>
        </w:trPr>
        <w:tc>
          <w:tcPr>
            <w:tcW w:w="10070" w:type="dxa"/>
          </w:tcPr>
          <w:p w14:paraId="100A8066" w14:textId="77777777" w:rsidR="00F32572" w:rsidRDefault="00F32572" w:rsidP="00F32572">
            <w:pPr>
              <w:rPr>
                <w:rFonts w:eastAsia="Times New Roman" w:cs="Times New Roman"/>
                <w:b/>
                <w:bCs/>
                <w:lang w:eastAsia="es-CO"/>
              </w:rPr>
            </w:pPr>
          </w:p>
          <w:p w14:paraId="7DEC8EBC" w14:textId="50ED2ACA" w:rsidR="00F32572" w:rsidRPr="006219C6" w:rsidRDefault="00F32572" w:rsidP="00F32572">
            <w:pPr>
              <w:rPr>
                <w:rFonts w:eastAsia="Times New Roman" w:cs="Times New Roman"/>
                <w:b/>
                <w:bCs/>
                <w:lang w:eastAsia="es-CO"/>
              </w:rPr>
            </w:pPr>
            <w:r>
              <w:rPr>
                <w:rFonts w:eastAsia="Times New Roman" w:cs="Times New Roman"/>
                <w:b/>
                <w:bCs/>
                <w:lang w:eastAsia="es-CO"/>
              </w:rPr>
              <w:t>C</w:t>
            </w:r>
            <w:r w:rsidRPr="006219C6">
              <w:rPr>
                <w:rFonts w:eastAsia="Times New Roman" w:cs="Times New Roman"/>
                <w:b/>
                <w:bCs/>
                <w:lang w:eastAsia="es-CO"/>
              </w:rPr>
              <w:t>. Seguimiento de las pr</w:t>
            </w:r>
            <w:r w:rsidR="004B2D0F">
              <w:rPr>
                <w:rFonts w:eastAsia="Times New Roman" w:cs="Times New Roman"/>
                <w:b/>
                <w:bCs/>
                <w:lang w:eastAsia="es-CO"/>
              </w:rPr>
              <w:t>á</w:t>
            </w:r>
            <w:r w:rsidRPr="006219C6">
              <w:rPr>
                <w:rFonts w:eastAsia="Times New Roman" w:cs="Times New Roman"/>
                <w:b/>
                <w:bCs/>
                <w:lang w:eastAsia="es-CO"/>
              </w:rPr>
              <w:t>cticas formativas.</w:t>
            </w:r>
          </w:p>
          <w:p w14:paraId="772CBFA6" w14:textId="77777777" w:rsidR="00F32572" w:rsidRPr="006219C6" w:rsidRDefault="00F32572" w:rsidP="00F32572">
            <w:pPr>
              <w:rPr>
                <w:rFonts w:eastAsia="Times New Roman" w:cs="Times New Roman"/>
                <w:b/>
                <w:bCs/>
                <w:lang w:eastAsia="es-CO"/>
              </w:rPr>
            </w:pPr>
          </w:p>
          <w:p w14:paraId="0AC13F2A" w14:textId="5B85975D" w:rsidR="00F32572" w:rsidRPr="006219C6" w:rsidRDefault="00F32572" w:rsidP="00F32572">
            <w:r w:rsidRPr="006219C6">
              <w:t>El seguimiento de las pr</w:t>
            </w:r>
            <w:r w:rsidR="004B2D0F">
              <w:t>á</w:t>
            </w:r>
            <w:r w:rsidRPr="006219C6">
              <w:t xml:space="preserve">cticas formativas en el programa de Bacteriología es liderado por la Dirección de programa y la Coordinación de prácticas, a través de estrategias valoración y retroalimentación que </w:t>
            </w:r>
            <w:r>
              <w:t>permiten conocer</w:t>
            </w:r>
            <w:r w:rsidRPr="006219C6">
              <w:t xml:space="preserve"> el correcto desarrollo de los procesos educativos. </w:t>
            </w:r>
          </w:p>
          <w:p w14:paraId="32A0EB7A" w14:textId="77777777" w:rsidR="00F32572" w:rsidRDefault="00F32572" w:rsidP="00F32572">
            <w:pPr>
              <w:rPr>
                <w:rFonts w:ascii="Times New Roman" w:eastAsia="Times New Roman" w:hAnsi="Times New Roman" w:cs="Times New Roman"/>
                <w:lang w:eastAsia="es-CO"/>
              </w:rPr>
            </w:pPr>
          </w:p>
          <w:p w14:paraId="62766A28" w14:textId="77777777" w:rsidR="00F32572" w:rsidRPr="002B3421" w:rsidRDefault="00F32572" w:rsidP="00F32572">
            <w:pPr>
              <w:spacing w:after="200"/>
            </w:pPr>
            <w:r w:rsidRPr="00AF7375">
              <w:rPr>
                <w:rFonts w:eastAsia="Times New Roman" w:cs="Times New Roman"/>
                <w:color w:val="000000"/>
                <w:lang w:eastAsia="es-CO"/>
              </w:rPr>
              <w:t xml:space="preserve">La coordinación de prácticas envía al estudiante un correo electrónico con los formatos </w:t>
            </w:r>
            <w:r>
              <w:rPr>
                <w:rFonts w:eastAsia="Times New Roman" w:cs="Times New Roman"/>
                <w:color w:val="000000"/>
                <w:lang w:eastAsia="es-CO"/>
              </w:rPr>
              <w:t xml:space="preserve">y </w:t>
            </w:r>
            <w:r w:rsidRPr="006219C6">
              <w:t xml:space="preserve">una guía de </w:t>
            </w:r>
            <w:r w:rsidRPr="00834F11">
              <w:t xml:space="preserve">trabajo “DOC-F-164 Cronograma - Guía de Trabajo”, </w:t>
            </w:r>
            <w:r w:rsidRPr="006219C6">
              <w:t xml:space="preserve">el cual </w:t>
            </w:r>
            <w:r>
              <w:t>orienta las fechas de entrega de los compromisos institucionales para los procesos de seguimiento por parte del monitor de práctica en consonancia con</w:t>
            </w:r>
            <w:r w:rsidRPr="00AF7375">
              <w:rPr>
                <w:rFonts w:eastAsia="Times New Roman" w:cs="Times New Roman"/>
                <w:color w:val="000000"/>
                <w:lang w:eastAsia="es-CO"/>
              </w:rPr>
              <w:t xml:space="preserve"> el plan de delegación progresiva</w:t>
            </w:r>
            <w:r>
              <w:rPr>
                <w:rFonts w:eastAsia="Times New Roman" w:cs="Times New Roman"/>
                <w:color w:val="000000"/>
                <w:lang w:eastAsia="es-CO"/>
              </w:rPr>
              <w:t xml:space="preserve"> y el plan de prácticas formativa.</w:t>
            </w:r>
          </w:p>
          <w:p w14:paraId="73D35B44" w14:textId="77777777" w:rsidR="00F32572" w:rsidRPr="00AF7375" w:rsidRDefault="00F32572" w:rsidP="00F32572">
            <w:pPr>
              <w:jc w:val="left"/>
              <w:rPr>
                <w:rFonts w:ascii="Times New Roman" w:eastAsia="Times New Roman" w:hAnsi="Times New Roman" w:cs="Times New Roman"/>
                <w:lang w:eastAsia="es-CO"/>
              </w:rPr>
            </w:pPr>
          </w:p>
          <w:p w14:paraId="0E613EA3" w14:textId="77777777" w:rsidR="00F32572" w:rsidRDefault="00F32572" w:rsidP="00F32572">
            <w:pPr>
              <w:rPr>
                <w:rFonts w:ascii="Times New Roman" w:eastAsia="Times New Roman" w:hAnsi="Times New Roman" w:cs="Times New Roman"/>
                <w:lang w:eastAsia="es-CO"/>
              </w:rPr>
            </w:pPr>
            <w:r w:rsidRPr="00AF7375">
              <w:rPr>
                <w:rFonts w:eastAsia="Times New Roman" w:cs="Times New Roman"/>
                <w:color w:val="000000"/>
                <w:lang w:eastAsia="es-CO"/>
              </w:rPr>
              <w:t>El estudiante diligencia los siguientes formatos durante el tiempo de realización de la práctica</w:t>
            </w:r>
            <w:r>
              <w:rPr>
                <w:rFonts w:eastAsia="Times New Roman" w:cs="Times New Roman"/>
                <w:color w:val="000000"/>
                <w:lang w:eastAsia="es-CO"/>
              </w:rPr>
              <w:t>, los cuales deben ser compartidos en las carpetas digitales de gestión de prácticas.</w:t>
            </w:r>
          </w:p>
          <w:p w14:paraId="43AC9B4D" w14:textId="77777777" w:rsidR="00F32572" w:rsidRDefault="00F32572" w:rsidP="00F32572">
            <w:pPr>
              <w:rPr>
                <w:rFonts w:ascii="Times New Roman" w:eastAsia="Times New Roman" w:hAnsi="Times New Roman" w:cs="Times New Roman"/>
                <w:lang w:eastAsia="es-CO"/>
              </w:rPr>
            </w:pPr>
          </w:p>
          <w:p w14:paraId="4FCEB9A1" w14:textId="77777777" w:rsidR="00F32572" w:rsidRPr="00C53DA3" w:rsidRDefault="00F32572" w:rsidP="00F32572">
            <w:r w:rsidRPr="00C53DA3">
              <w:t>Las estrategias se describen en la siguiente tabla:</w:t>
            </w:r>
          </w:p>
          <w:p w14:paraId="48B43B77" w14:textId="77777777" w:rsidR="00F32572" w:rsidRDefault="00F32572" w:rsidP="00F32572"/>
          <w:tbl>
            <w:tblPr>
              <w:tblStyle w:val="TableGrid1"/>
              <w:tblW w:w="9844" w:type="dxa"/>
              <w:tblLayout w:type="fixed"/>
              <w:tblLook w:val="0400" w:firstRow="0" w:lastRow="0" w:firstColumn="0" w:lastColumn="0" w:noHBand="0" w:noVBand="1"/>
            </w:tblPr>
            <w:tblGrid>
              <w:gridCol w:w="2689"/>
              <w:gridCol w:w="7155"/>
            </w:tblGrid>
            <w:tr w:rsidR="00F32572" w:rsidRPr="00C53DA3" w14:paraId="0F328918" w14:textId="77777777" w:rsidTr="0048456A">
              <w:tc>
                <w:tcPr>
                  <w:tcW w:w="2689" w:type="dxa"/>
                  <w:shd w:val="clear" w:color="auto" w:fill="F2F2F2" w:themeFill="background1" w:themeFillShade="F2"/>
                  <w:vAlign w:val="center"/>
                </w:tcPr>
                <w:p w14:paraId="455A263D" w14:textId="17500F0B" w:rsidR="00F32572" w:rsidRPr="00A918C0" w:rsidRDefault="00F32572" w:rsidP="002A461A">
                  <w:pPr>
                    <w:framePr w:hSpace="141" w:wrap="around" w:vAnchor="text" w:hAnchor="text"/>
                    <w:spacing w:after="200"/>
                    <w:jc w:val="center"/>
                    <w:rPr>
                      <w:b/>
                      <w:sz w:val="18"/>
                      <w:szCs w:val="18"/>
                    </w:rPr>
                  </w:pPr>
                  <w:r w:rsidRPr="00A918C0">
                    <w:rPr>
                      <w:b/>
                      <w:sz w:val="18"/>
                      <w:szCs w:val="18"/>
                    </w:rPr>
                    <w:t xml:space="preserve">Estrategia de </w:t>
                  </w:r>
                  <w:r w:rsidR="004B2D0F">
                    <w:rPr>
                      <w:b/>
                      <w:sz w:val="18"/>
                      <w:szCs w:val="18"/>
                    </w:rPr>
                    <w:t>S</w:t>
                  </w:r>
                  <w:r w:rsidRPr="00A918C0">
                    <w:rPr>
                      <w:b/>
                      <w:sz w:val="18"/>
                      <w:szCs w:val="18"/>
                    </w:rPr>
                    <w:t>eguimiento</w:t>
                  </w:r>
                </w:p>
              </w:tc>
              <w:tc>
                <w:tcPr>
                  <w:tcW w:w="7155" w:type="dxa"/>
                  <w:shd w:val="clear" w:color="auto" w:fill="F2F2F2" w:themeFill="background1" w:themeFillShade="F2"/>
                  <w:vAlign w:val="center"/>
                </w:tcPr>
                <w:p w14:paraId="2E79BC1E" w14:textId="77777777" w:rsidR="00F32572" w:rsidRPr="00A918C0" w:rsidRDefault="00F32572" w:rsidP="002A461A">
                  <w:pPr>
                    <w:framePr w:hSpace="141" w:wrap="around" w:vAnchor="text" w:hAnchor="text"/>
                    <w:spacing w:after="200"/>
                    <w:jc w:val="center"/>
                    <w:rPr>
                      <w:b/>
                      <w:sz w:val="18"/>
                      <w:szCs w:val="18"/>
                    </w:rPr>
                  </w:pPr>
                  <w:r w:rsidRPr="00A918C0">
                    <w:rPr>
                      <w:b/>
                      <w:sz w:val="18"/>
                      <w:szCs w:val="18"/>
                    </w:rPr>
                    <w:t>Descripción</w:t>
                  </w:r>
                </w:p>
              </w:tc>
            </w:tr>
            <w:tr w:rsidR="00F32572" w:rsidRPr="00C53DA3" w14:paraId="15A58079" w14:textId="77777777" w:rsidTr="00F32572">
              <w:trPr>
                <w:trHeight w:val="1677"/>
              </w:trPr>
              <w:tc>
                <w:tcPr>
                  <w:tcW w:w="2689" w:type="dxa"/>
                  <w:vAlign w:val="center"/>
                </w:tcPr>
                <w:p w14:paraId="20C2080E" w14:textId="5D88EDD3" w:rsidR="00F32572" w:rsidRPr="00A918C0" w:rsidRDefault="00F32572" w:rsidP="002A461A">
                  <w:pPr>
                    <w:framePr w:hSpace="141" w:wrap="around" w:vAnchor="text" w:hAnchor="text"/>
                    <w:spacing w:after="200"/>
                    <w:jc w:val="center"/>
                    <w:rPr>
                      <w:b/>
                      <w:bCs/>
                      <w:sz w:val="18"/>
                      <w:szCs w:val="18"/>
                    </w:rPr>
                  </w:pPr>
                  <w:r w:rsidRPr="00A918C0">
                    <w:rPr>
                      <w:b/>
                      <w:bCs/>
                      <w:sz w:val="18"/>
                      <w:szCs w:val="18"/>
                    </w:rPr>
                    <w:t>Supervisión Continua</w:t>
                  </w:r>
                </w:p>
              </w:tc>
              <w:tc>
                <w:tcPr>
                  <w:tcW w:w="7155" w:type="dxa"/>
                </w:tcPr>
                <w:p w14:paraId="03C8AF08" w14:textId="77777777" w:rsidR="00F32572" w:rsidRDefault="00F32572" w:rsidP="002A461A">
                  <w:pPr>
                    <w:framePr w:hSpace="141" w:wrap="around" w:vAnchor="text" w:hAnchor="text"/>
                    <w:rPr>
                      <w:sz w:val="18"/>
                      <w:szCs w:val="18"/>
                    </w:rPr>
                  </w:pPr>
                </w:p>
                <w:p w14:paraId="4EBBCC9D" w14:textId="2D4B8F2B" w:rsidR="00F32572" w:rsidRPr="00A918C0" w:rsidRDefault="00F32572" w:rsidP="002A461A">
                  <w:pPr>
                    <w:framePr w:hSpace="141" w:wrap="around" w:vAnchor="text" w:hAnchor="text"/>
                    <w:rPr>
                      <w:rFonts w:ascii="Times New Roman" w:eastAsia="Times New Roman" w:hAnsi="Times New Roman" w:cs="Times New Roman"/>
                      <w:sz w:val="18"/>
                      <w:szCs w:val="18"/>
                      <w:lang w:eastAsia="es-CO"/>
                    </w:rPr>
                  </w:pPr>
                  <w:r w:rsidRPr="00A918C0">
                    <w:rPr>
                      <w:sz w:val="18"/>
                      <w:szCs w:val="18"/>
                    </w:rPr>
                    <w:t>La coordinación de pr</w:t>
                  </w:r>
                  <w:r w:rsidR="004B2D0F">
                    <w:rPr>
                      <w:sz w:val="18"/>
                      <w:szCs w:val="18"/>
                    </w:rPr>
                    <w:t>á</w:t>
                  </w:r>
                  <w:r w:rsidRPr="00A918C0">
                    <w:rPr>
                      <w:sz w:val="18"/>
                      <w:szCs w:val="18"/>
                    </w:rPr>
                    <w:t xml:space="preserve">ctica del programa realiza un proceso de seguimiento continuo </w:t>
                  </w:r>
                  <w:r w:rsidRPr="00A918C0">
                    <w:rPr>
                      <w:rFonts w:eastAsia="Times New Roman" w:cs="Times New Roman"/>
                      <w:sz w:val="18"/>
                      <w:szCs w:val="18"/>
                      <w:lang w:eastAsia="es-CO"/>
                    </w:rPr>
                    <w:t>con los tutores de los escenarios de práctica, esto permiten conocer la rutina de trabajo de los estudiantes y determinar ciertas necesidades o dificultades que el estudiante este experimentando, para ser intervenidas de manera oportuna.</w:t>
                  </w:r>
                </w:p>
              </w:tc>
            </w:tr>
            <w:tr w:rsidR="00F32572" w:rsidRPr="00C53DA3" w14:paraId="32B64189" w14:textId="77777777" w:rsidTr="00F32572">
              <w:trPr>
                <w:trHeight w:val="685"/>
              </w:trPr>
              <w:tc>
                <w:tcPr>
                  <w:tcW w:w="2689" w:type="dxa"/>
                  <w:vAlign w:val="center"/>
                </w:tcPr>
                <w:p w14:paraId="093E68D8" w14:textId="77777777" w:rsidR="00F32572" w:rsidRPr="00A918C0" w:rsidRDefault="00F32572" w:rsidP="002A461A">
                  <w:pPr>
                    <w:framePr w:hSpace="141" w:wrap="around" w:vAnchor="text" w:hAnchor="text"/>
                    <w:spacing w:after="200"/>
                    <w:jc w:val="center"/>
                    <w:rPr>
                      <w:sz w:val="18"/>
                      <w:szCs w:val="18"/>
                    </w:rPr>
                  </w:pPr>
                  <w:r w:rsidRPr="00A918C0">
                    <w:rPr>
                      <w:rFonts w:eastAsia="Times New Roman" w:cs="Times New Roman"/>
                      <w:b/>
                      <w:bCs/>
                      <w:sz w:val="18"/>
                      <w:szCs w:val="18"/>
                      <w:lang w:eastAsia="es-CO"/>
                    </w:rPr>
                    <w:t>Apoyo al Estudiante</w:t>
                  </w:r>
                </w:p>
              </w:tc>
              <w:tc>
                <w:tcPr>
                  <w:tcW w:w="7155" w:type="dxa"/>
                </w:tcPr>
                <w:p w14:paraId="30362B9D" w14:textId="77777777" w:rsidR="00F32572" w:rsidRDefault="00F32572" w:rsidP="002A461A">
                  <w:pPr>
                    <w:framePr w:hSpace="141" w:wrap="around" w:vAnchor="text" w:hAnchor="text"/>
                    <w:spacing w:after="200"/>
                    <w:textAlignment w:val="baseline"/>
                    <w:rPr>
                      <w:rFonts w:eastAsia="Times New Roman" w:cs="Times New Roman"/>
                      <w:sz w:val="18"/>
                      <w:szCs w:val="18"/>
                      <w:lang w:eastAsia="es-CO"/>
                    </w:rPr>
                  </w:pPr>
                </w:p>
                <w:p w14:paraId="461D31A3" w14:textId="69775CA4" w:rsidR="00F32572" w:rsidRPr="00F32572" w:rsidRDefault="00F32572" w:rsidP="002A461A">
                  <w:pPr>
                    <w:framePr w:hSpace="141" w:wrap="around" w:vAnchor="text" w:hAnchor="text"/>
                    <w:spacing w:after="200"/>
                    <w:textAlignment w:val="baseline"/>
                    <w:rPr>
                      <w:rFonts w:eastAsia="Times New Roman" w:cs="Times New Roman"/>
                      <w:sz w:val="18"/>
                      <w:szCs w:val="18"/>
                      <w:lang w:eastAsia="es-CO"/>
                    </w:rPr>
                  </w:pPr>
                  <w:r w:rsidRPr="00A918C0">
                    <w:rPr>
                      <w:rFonts w:eastAsia="Times New Roman" w:cs="Times New Roman"/>
                      <w:sz w:val="18"/>
                      <w:szCs w:val="18"/>
                      <w:lang w:eastAsia="es-CO"/>
                    </w:rPr>
                    <w:t>El tutor y el monitor-coordinador de práctica proporciona orientación y apoyo a los estudiantes para abordar desafíos y promover su desarrollo profesional, mediante la claridad de dudas, las tutorías integrales y académicas. El abordaje del estudiante se realiza personalmente en la medida de las posibilidades, telefónicamente, por correo electrónico y encuentros por plataformas digitales.</w:t>
                  </w:r>
                </w:p>
                <w:p w14:paraId="2BD5C349" w14:textId="209768FE" w:rsidR="00F32572" w:rsidRPr="000E32AA" w:rsidRDefault="00F32572" w:rsidP="002A461A">
                  <w:pPr>
                    <w:framePr w:hSpace="141" w:wrap="around" w:vAnchor="text" w:hAnchor="text"/>
                    <w:numPr>
                      <w:ilvl w:val="0"/>
                      <w:numId w:val="11"/>
                    </w:numPr>
                    <w:spacing w:after="200"/>
                    <w:textAlignment w:val="baseline"/>
                    <w:rPr>
                      <w:rFonts w:eastAsia="Times New Roman" w:cs="Times New Roman"/>
                      <w:b/>
                      <w:bCs/>
                      <w:color w:val="000000"/>
                      <w:sz w:val="18"/>
                      <w:szCs w:val="18"/>
                      <w:lang w:eastAsia="es-CO"/>
                    </w:rPr>
                  </w:pPr>
                  <w:r w:rsidRPr="00A918C0">
                    <w:rPr>
                      <w:rFonts w:eastAsia="Times New Roman" w:cs="Times New Roman"/>
                      <w:b/>
                      <w:bCs/>
                      <w:color w:val="000000"/>
                      <w:sz w:val="18"/>
                      <w:szCs w:val="18"/>
                      <w:lang w:eastAsia="es-CO"/>
                    </w:rPr>
                    <w:t xml:space="preserve">Tutorías integrales: </w:t>
                  </w:r>
                  <w:r w:rsidRPr="00A918C0">
                    <w:rPr>
                      <w:rFonts w:eastAsia="Times New Roman" w:cs="Times New Roman"/>
                      <w:color w:val="000000"/>
                      <w:sz w:val="18"/>
                      <w:szCs w:val="18"/>
                      <w:lang w:eastAsia="es-CO"/>
                    </w:rPr>
                    <w:t>se programan cada 15 días, estas tutorías se pueden realizar de manera grupal, por escenarios de práctica o de manera individual según la finalidad del encuentro. En estas tutorías se busca escuchar al estudiante y conocer cómo se va desarrollando la práctica, identificar alguna dificultad o necesidad y abordar cualquier situación común que se manifieste directamente, en el anecdotario o el formato de observación o inducción.</w:t>
                  </w:r>
                </w:p>
                <w:p w14:paraId="1C40D919" w14:textId="77777777" w:rsidR="000E32AA" w:rsidRPr="00F32572" w:rsidRDefault="000E32AA" w:rsidP="002A461A">
                  <w:pPr>
                    <w:framePr w:hSpace="141" w:wrap="around" w:vAnchor="text" w:hAnchor="text"/>
                    <w:spacing w:after="200"/>
                    <w:ind w:left="360"/>
                    <w:textAlignment w:val="baseline"/>
                    <w:rPr>
                      <w:rFonts w:eastAsia="Times New Roman" w:cs="Times New Roman"/>
                      <w:b/>
                      <w:bCs/>
                      <w:color w:val="000000"/>
                      <w:sz w:val="18"/>
                      <w:szCs w:val="18"/>
                      <w:lang w:eastAsia="es-CO"/>
                    </w:rPr>
                  </w:pPr>
                </w:p>
                <w:p w14:paraId="42B19BE4" w14:textId="77777777" w:rsidR="00F32572" w:rsidRPr="00A918C0" w:rsidRDefault="00F32572" w:rsidP="002A461A">
                  <w:pPr>
                    <w:framePr w:hSpace="141" w:wrap="around" w:vAnchor="text" w:hAnchor="text"/>
                    <w:numPr>
                      <w:ilvl w:val="0"/>
                      <w:numId w:val="11"/>
                    </w:numPr>
                    <w:spacing w:after="200"/>
                    <w:textAlignment w:val="baseline"/>
                    <w:rPr>
                      <w:rFonts w:eastAsia="Times New Roman" w:cs="Times New Roman"/>
                      <w:color w:val="000000"/>
                      <w:sz w:val="18"/>
                      <w:szCs w:val="18"/>
                      <w:lang w:eastAsia="es-CO"/>
                    </w:rPr>
                  </w:pPr>
                  <w:r w:rsidRPr="00A918C0">
                    <w:rPr>
                      <w:rFonts w:eastAsia="Times New Roman" w:cs="Times New Roman"/>
                      <w:b/>
                      <w:bCs/>
                      <w:color w:val="000000"/>
                      <w:sz w:val="18"/>
                      <w:szCs w:val="18"/>
                      <w:lang w:eastAsia="es-CO"/>
                    </w:rPr>
                    <w:t>Tutorías académicas:</w:t>
                  </w:r>
                  <w:r w:rsidRPr="00A918C0">
                    <w:rPr>
                      <w:rFonts w:eastAsia="Times New Roman" w:cs="Times New Roman"/>
                      <w:color w:val="000000"/>
                      <w:sz w:val="18"/>
                      <w:szCs w:val="18"/>
                      <w:lang w:eastAsia="es-CO"/>
                    </w:rPr>
                    <w:t xml:space="preserve"> se organizan si se cuenta con algún evento o tema de interés que pueda apoyar en el proceso formativo a los estudiantes. Estas tutorías se pueden dar por solicitud del estudiante en un tema específico, en este caso se aborda con el profesor del área en un horario común en el que puedan desarrollar el encuentro, pero también, se pueden dar, cuando se ha identificado ciertas falencias manifestadas por los estudiantes o durante las visitas por los tutores-profesionales o surgen temas de interés que fortalecen los conocimientos de los estudiantes y se considera pertinente su participación.</w:t>
                  </w:r>
                </w:p>
              </w:tc>
            </w:tr>
            <w:tr w:rsidR="00F32572" w:rsidRPr="00C53DA3" w14:paraId="20E7A4DF" w14:textId="77777777" w:rsidTr="00F32572">
              <w:trPr>
                <w:trHeight w:val="1253"/>
              </w:trPr>
              <w:tc>
                <w:tcPr>
                  <w:tcW w:w="2689" w:type="dxa"/>
                  <w:vAlign w:val="center"/>
                </w:tcPr>
                <w:p w14:paraId="14FCF818" w14:textId="77777777" w:rsidR="00F32572" w:rsidRPr="00A918C0" w:rsidRDefault="00F32572" w:rsidP="002A461A">
                  <w:pPr>
                    <w:framePr w:hSpace="141" w:wrap="around" w:vAnchor="text" w:hAnchor="text"/>
                    <w:spacing w:after="200"/>
                    <w:jc w:val="center"/>
                    <w:rPr>
                      <w:rFonts w:eastAsia="Times New Roman" w:cs="Times New Roman"/>
                      <w:b/>
                      <w:bCs/>
                      <w:sz w:val="18"/>
                      <w:szCs w:val="18"/>
                      <w:lang w:eastAsia="es-CO"/>
                    </w:rPr>
                  </w:pPr>
                  <w:r w:rsidRPr="00A918C0">
                    <w:rPr>
                      <w:rFonts w:eastAsia="Times New Roman" w:cs="Times New Roman"/>
                      <w:b/>
                      <w:bCs/>
                      <w:sz w:val="18"/>
                      <w:szCs w:val="18"/>
                      <w:lang w:eastAsia="es-CO"/>
                    </w:rPr>
                    <w:lastRenderedPageBreak/>
                    <w:t>Retroalimentación Constructiva</w:t>
                  </w:r>
                </w:p>
              </w:tc>
              <w:tc>
                <w:tcPr>
                  <w:tcW w:w="7155" w:type="dxa"/>
                  <w:vAlign w:val="center"/>
                </w:tcPr>
                <w:p w14:paraId="47C66398" w14:textId="77777777" w:rsidR="00F32572" w:rsidRPr="00A918C0" w:rsidRDefault="00F32572" w:rsidP="002A461A">
                  <w:pPr>
                    <w:framePr w:hSpace="141" w:wrap="around" w:vAnchor="text" w:hAnchor="text"/>
                    <w:spacing w:after="200"/>
                    <w:textAlignment w:val="baseline"/>
                    <w:rPr>
                      <w:rFonts w:eastAsia="Times New Roman" w:cs="Times New Roman"/>
                      <w:sz w:val="18"/>
                      <w:szCs w:val="18"/>
                      <w:lang w:eastAsia="es-CO"/>
                    </w:rPr>
                  </w:pPr>
                  <w:r w:rsidRPr="00A918C0">
                    <w:rPr>
                      <w:rFonts w:eastAsia="Times New Roman" w:cs="Times New Roman"/>
                      <w:sz w:val="18"/>
                      <w:szCs w:val="18"/>
                      <w:lang w:eastAsia="es-CO"/>
                    </w:rPr>
                    <w:t xml:space="preserve">El estudiante tiene retroalimentación constante, oportuna y constructiva sobre su desempeño directamente por el tutor-coordinador del laboratorio o profesionales del área; así como, por el monitor de prácticas académicas. </w:t>
                  </w:r>
                </w:p>
              </w:tc>
            </w:tr>
            <w:tr w:rsidR="00F32572" w:rsidRPr="00C53DA3" w14:paraId="0A65580C" w14:textId="77777777" w:rsidTr="00F32572">
              <w:trPr>
                <w:trHeight w:val="2957"/>
              </w:trPr>
              <w:tc>
                <w:tcPr>
                  <w:tcW w:w="2689" w:type="dxa"/>
                  <w:vAlign w:val="center"/>
                </w:tcPr>
                <w:p w14:paraId="71ACD301" w14:textId="77777777" w:rsidR="00F32572" w:rsidRPr="00A918C0" w:rsidRDefault="00F32572" w:rsidP="002A461A">
                  <w:pPr>
                    <w:framePr w:hSpace="141" w:wrap="around" w:vAnchor="text" w:hAnchor="text"/>
                    <w:spacing w:after="200"/>
                    <w:jc w:val="center"/>
                    <w:rPr>
                      <w:b/>
                      <w:bCs/>
                      <w:sz w:val="18"/>
                      <w:szCs w:val="18"/>
                    </w:rPr>
                  </w:pPr>
                  <w:r w:rsidRPr="00A918C0">
                    <w:rPr>
                      <w:b/>
                      <w:bCs/>
                      <w:sz w:val="18"/>
                      <w:szCs w:val="18"/>
                    </w:rPr>
                    <w:t>Seguimiento al Plan de delegación progresiva</w:t>
                  </w:r>
                </w:p>
              </w:tc>
              <w:tc>
                <w:tcPr>
                  <w:tcW w:w="7155" w:type="dxa"/>
                  <w:vAlign w:val="center"/>
                </w:tcPr>
                <w:p w14:paraId="0E27BEF5" w14:textId="0FB62D49" w:rsidR="00F32572" w:rsidRPr="00A918C0" w:rsidRDefault="00F32572" w:rsidP="002A461A">
                  <w:pPr>
                    <w:framePr w:hSpace="141" w:wrap="around" w:vAnchor="text" w:hAnchor="text"/>
                    <w:pBdr>
                      <w:top w:val="nil"/>
                      <w:left w:val="nil"/>
                      <w:bottom w:val="nil"/>
                      <w:right w:val="nil"/>
                      <w:between w:val="nil"/>
                    </w:pBdr>
                    <w:spacing w:after="200"/>
                    <w:rPr>
                      <w:sz w:val="18"/>
                      <w:szCs w:val="18"/>
                    </w:rPr>
                  </w:pPr>
                  <w:r w:rsidRPr="00A918C0">
                    <w:rPr>
                      <w:sz w:val="18"/>
                      <w:szCs w:val="18"/>
                    </w:rPr>
                    <w:t>Este plan muestra las áreas de rotación y las diferentes pruebas o procedimientos desarrolladas por el estudiante durante su rotación, permite valorar el desarrollo de actividades desde la observación del proceso hasta su ejecución, en términos de porcentajes de cumplimiento.</w:t>
                  </w:r>
                </w:p>
                <w:p w14:paraId="25D57E91" w14:textId="77777777" w:rsidR="00F32572" w:rsidRPr="00A918C0" w:rsidRDefault="00F32572" w:rsidP="002A461A">
                  <w:pPr>
                    <w:framePr w:hSpace="141" w:wrap="around" w:vAnchor="text" w:hAnchor="text"/>
                    <w:pBdr>
                      <w:top w:val="nil"/>
                      <w:left w:val="nil"/>
                      <w:bottom w:val="nil"/>
                      <w:right w:val="nil"/>
                      <w:between w:val="nil"/>
                    </w:pBdr>
                    <w:spacing w:after="200"/>
                    <w:rPr>
                      <w:sz w:val="18"/>
                      <w:szCs w:val="18"/>
                    </w:rPr>
                  </w:pPr>
                  <w:r w:rsidRPr="00A918C0">
                    <w:rPr>
                      <w:sz w:val="18"/>
                      <w:szCs w:val="18"/>
                    </w:rPr>
                    <w:t>Para la coordinación de prácticas este formato permite conocer el volumen de trabajo y las diferentes posibilidades de participación de los estudiantes en porcentaje de cumplimiento de cada practica formativa, generando procesos de retroalimentación según lo presentado con el estudiante y con el escenario de práctica.</w:t>
                  </w:r>
                </w:p>
              </w:tc>
            </w:tr>
            <w:tr w:rsidR="00F32572" w:rsidRPr="00C53DA3" w14:paraId="16D4C97D" w14:textId="77777777" w:rsidTr="00F32572">
              <w:trPr>
                <w:trHeight w:val="1703"/>
              </w:trPr>
              <w:tc>
                <w:tcPr>
                  <w:tcW w:w="2689" w:type="dxa"/>
                  <w:vAlign w:val="center"/>
                </w:tcPr>
                <w:p w14:paraId="6CEF6FE4" w14:textId="77777777" w:rsidR="00F32572" w:rsidRPr="00A918C0" w:rsidRDefault="00F32572" w:rsidP="002A461A">
                  <w:pPr>
                    <w:framePr w:hSpace="141" w:wrap="around" w:vAnchor="text" w:hAnchor="text"/>
                    <w:spacing w:after="200"/>
                    <w:jc w:val="center"/>
                    <w:rPr>
                      <w:b/>
                      <w:bCs/>
                      <w:sz w:val="18"/>
                      <w:szCs w:val="18"/>
                    </w:rPr>
                  </w:pPr>
                  <w:r w:rsidRPr="00A918C0">
                    <w:rPr>
                      <w:b/>
                      <w:bCs/>
                      <w:sz w:val="18"/>
                      <w:szCs w:val="18"/>
                    </w:rPr>
                    <w:t>Gestión de Problemas, quejas u observaciones</w:t>
                  </w:r>
                </w:p>
              </w:tc>
              <w:tc>
                <w:tcPr>
                  <w:tcW w:w="7155" w:type="dxa"/>
                  <w:vAlign w:val="center"/>
                </w:tcPr>
                <w:p w14:paraId="38A46C20" w14:textId="77777777" w:rsidR="00F32572" w:rsidRPr="00A918C0" w:rsidRDefault="00F32572" w:rsidP="002A461A">
                  <w:pPr>
                    <w:framePr w:hSpace="141" w:wrap="around" w:vAnchor="text" w:hAnchor="text"/>
                    <w:spacing w:after="200"/>
                    <w:textAlignment w:val="baseline"/>
                    <w:rPr>
                      <w:rFonts w:eastAsia="Times New Roman" w:cs="Times New Roman"/>
                      <w:sz w:val="18"/>
                      <w:szCs w:val="18"/>
                      <w:lang w:eastAsia="es-CO"/>
                    </w:rPr>
                  </w:pPr>
                  <w:r w:rsidRPr="00A918C0">
                    <w:rPr>
                      <w:rFonts w:eastAsia="Times New Roman" w:cs="Times New Roman"/>
                      <w:sz w:val="18"/>
                      <w:szCs w:val="18"/>
                      <w:lang w:eastAsia="es-CO"/>
                    </w:rPr>
                    <w:t>El coordinador de prácticas identifica y aborda de manera proactiva cualquier problema o dificultad que pueda surgir durante las prácticas, tanto para estudiantes como para el escenario, garantizando el buen desarrollo de las actividades y procurando el diálogo permanente y asertivo en ambas vías</w:t>
                  </w:r>
                </w:p>
              </w:tc>
            </w:tr>
            <w:tr w:rsidR="00F32572" w:rsidRPr="00C53DA3" w14:paraId="342CEBA5" w14:textId="77777777" w:rsidTr="00F32572">
              <w:tc>
                <w:tcPr>
                  <w:tcW w:w="2689" w:type="dxa"/>
                  <w:vAlign w:val="center"/>
                </w:tcPr>
                <w:p w14:paraId="7C428D49" w14:textId="1A2906BF" w:rsidR="00F32572" w:rsidRPr="00A918C0" w:rsidRDefault="00F32572" w:rsidP="002A461A">
                  <w:pPr>
                    <w:framePr w:hSpace="141" w:wrap="around" w:vAnchor="text" w:hAnchor="text"/>
                    <w:spacing w:after="200"/>
                    <w:jc w:val="center"/>
                    <w:rPr>
                      <w:b/>
                      <w:bCs/>
                      <w:sz w:val="18"/>
                      <w:szCs w:val="18"/>
                    </w:rPr>
                  </w:pPr>
                  <w:r w:rsidRPr="00A918C0">
                    <w:rPr>
                      <w:b/>
                      <w:bCs/>
                      <w:sz w:val="18"/>
                      <w:szCs w:val="18"/>
                    </w:rPr>
                    <w:t xml:space="preserve">Retroalimentación a los escenarios </w:t>
                  </w:r>
                  <w:r w:rsidR="004B2D0F">
                    <w:rPr>
                      <w:b/>
                      <w:bCs/>
                      <w:sz w:val="18"/>
                      <w:szCs w:val="18"/>
                    </w:rPr>
                    <w:t>p</w:t>
                  </w:r>
                  <w:r w:rsidRPr="00A918C0">
                    <w:rPr>
                      <w:b/>
                      <w:bCs/>
                      <w:sz w:val="18"/>
                      <w:szCs w:val="18"/>
                    </w:rPr>
                    <w:t>rácticas</w:t>
                  </w:r>
                </w:p>
              </w:tc>
              <w:tc>
                <w:tcPr>
                  <w:tcW w:w="7155" w:type="dxa"/>
                  <w:vAlign w:val="center"/>
                </w:tcPr>
                <w:p w14:paraId="3BF7823C" w14:textId="214C0EA4" w:rsidR="00F32572" w:rsidRPr="00A918C0" w:rsidRDefault="00F32572" w:rsidP="002A461A">
                  <w:pPr>
                    <w:framePr w:hSpace="141" w:wrap="around" w:vAnchor="text" w:hAnchor="text"/>
                    <w:pBdr>
                      <w:top w:val="nil"/>
                      <w:left w:val="nil"/>
                      <w:bottom w:val="nil"/>
                      <w:right w:val="nil"/>
                      <w:between w:val="nil"/>
                    </w:pBdr>
                    <w:rPr>
                      <w:sz w:val="18"/>
                      <w:szCs w:val="18"/>
                    </w:rPr>
                  </w:pPr>
                  <w:r w:rsidRPr="00A918C0">
                    <w:rPr>
                      <w:sz w:val="18"/>
                      <w:szCs w:val="18"/>
                    </w:rPr>
                    <w:t>El desarrollo de la práctica, la revisión de los documentos de seguimiento y la evaluación al escenario por parte de los estudiantes, proporcionan información de relevancia para generar retroalimentación constante a los escenarios de prácticas en miras de la mejora continua.</w:t>
                  </w:r>
                </w:p>
                <w:p w14:paraId="622B5A1D" w14:textId="77777777" w:rsidR="00F32572" w:rsidRPr="00A918C0" w:rsidRDefault="00F32572" w:rsidP="002A461A">
                  <w:pPr>
                    <w:framePr w:hSpace="141" w:wrap="around" w:vAnchor="text" w:hAnchor="text"/>
                    <w:pBdr>
                      <w:top w:val="nil"/>
                      <w:left w:val="nil"/>
                      <w:bottom w:val="nil"/>
                      <w:right w:val="nil"/>
                      <w:between w:val="nil"/>
                    </w:pBdr>
                    <w:rPr>
                      <w:sz w:val="18"/>
                      <w:szCs w:val="18"/>
                    </w:rPr>
                  </w:pPr>
                </w:p>
              </w:tc>
            </w:tr>
            <w:tr w:rsidR="00F32572" w:rsidRPr="00C53DA3" w14:paraId="68831524" w14:textId="77777777" w:rsidTr="00F32572">
              <w:trPr>
                <w:trHeight w:val="1534"/>
              </w:trPr>
              <w:tc>
                <w:tcPr>
                  <w:tcW w:w="2689" w:type="dxa"/>
                  <w:vAlign w:val="center"/>
                </w:tcPr>
                <w:p w14:paraId="3A58DC01" w14:textId="77777777" w:rsidR="00F32572" w:rsidRPr="00A918C0" w:rsidRDefault="00F32572" w:rsidP="002A461A">
                  <w:pPr>
                    <w:framePr w:hSpace="141" w:wrap="around" w:vAnchor="text" w:hAnchor="text"/>
                    <w:spacing w:after="200"/>
                    <w:jc w:val="center"/>
                    <w:rPr>
                      <w:b/>
                      <w:bCs/>
                      <w:sz w:val="18"/>
                      <w:szCs w:val="18"/>
                    </w:rPr>
                  </w:pPr>
                  <w:r w:rsidRPr="00A918C0">
                    <w:rPr>
                      <w:b/>
                      <w:bCs/>
                      <w:sz w:val="18"/>
                      <w:szCs w:val="18"/>
                    </w:rPr>
                    <w:t>Visitas a los centros de prácticas</w:t>
                  </w:r>
                </w:p>
              </w:tc>
              <w:tc>
                <w:tcPr>
                  <w:tcW w:w="7155" w:type="dxa"/>
                  <w:vAlign w:val="center"/>
                </w:tcPr>
                <w:p w14:paraId="7DFCDBA4" w14:textId="585144BA" w:rsidR="00F32572" w:rsidRPr="00A918C0" w:rsidRDefault="00F32572" w:rsidP="002A461A">
                  <w:pPr>
                    <w:framePr w:hSpace="141" w:wrap="around" w:vAnchor="text" w:hAnchor="text"/>
                    <w:pBdr>
                      <w:top w:val="nil"/>
                      <w:left w:val="nil"/>
                      <w:bottom w:val="nil"/>
                      <w:right w:val="nil"/>
                      <w:between w:val="nil"/>
                    </w:pBdr>
                    <w:rPr>
                      <w:sz w:val="18"/>
                      <w:szCs w:val="18"/>
                    </w:rPr>
                  </w:pPr>
                  <w:r w:rsidRPr="00A918C0">
                    <w:rPr>
                      <w:sz w:val="18"/>
                      <w:szCs w:val="18"/>
                    </w:rPr>
                    <w:t>Las visitas al escenario permiten al coordinador de prácticas verificar y valorar el desempeño de los estudiantes, el cumplimiento de objetivos de aprendizaje, la adherencia de los estudiantes a las normativas instituciones y la oportunidad del escenario para el desarrollo de las pr</w:t>
                  </w:r>
                  <w:r w:rsidR="004B2D0F">
                    <w:rPr>
                      <w:sz w:val="18"/>
                      <w:szCs w:val="18"/>
                    </w:rPr>
                    <w:t>á</w:t>
                  </w:r>
                  <w:r w:rsidRPr="00A918C0">
                    <w:rPr>
                      <w:sz w:val="18"/>
                      <w:szCs w:val="18"/>
                    </w:rPr>
                    <w:t>cticas.</w:t>
                  </w:r>
                </w:p>
              </w:tc>
            </w:tr>
          </w:tbl>
          <w:p w14:paraId="2AA41BAD" w14:textId="77777777" w:rsidR="00F32572" w:rsidRPr="0024209A" w:rsidRDefault="00F32572" w:rsidP="00F32572">
            <w:pPr>
              <w:rPr>
                <w:rFonts w:ascii="Times New Roman" w:eastAsia="Times New Roman" w:hAnsi="Times New Roman" w:cs="Times New Roman"/>
                <w:lang w:eastAsia="es-CO"/>
              </w:rPr>
            </w:pPr>
          </w:p>
          <w:p w14:paraId="5B8AF80E" w14:textId="77777777" w:rsidR="000E32AA" w:rsidRDefault="000E32AA" w:rsidP="00F32572">
            <w:pPr>
              <w:rPr>
                <w:rFonts w:eastAsia="Times New Roman" w:cs="Times New Roman"/>
                <w:color w:val="000000"/>
                <w:lang w:eastAsia="es-CO"/>
              </w:rPr>
            </w:pPr>
          </w:p>
          <w:p w14:paraId="74C68E7E" w14:textId="7ED564DA" w:rsidR="00F32572" w:rsidRDefault="00F32572" w:rsidP="00F32572">
            <w:pPr>
              <w:rPr>
                <w:rFonts w:eastAsia="Times New Roman" w:cs="Times New Roman"/>
                <w:color w:val="000000"/>
                <w:lang w:eastAsia="es-CO"/>
              </w:rPr>
            </w:pPr>
            <w:r>
              <w:rPr>
                <w:rFonts w:eastAsia="Times New Roman" w:cs="Times New Roman"/>
                <w:color w:val="000000"/>
                <w:lang w:eastAsia="es-CO"/>
              </w:rPr>
              <w:t>Los formatos utilizados para la realización del seguimiento de las prácticas se describen en la siguiente tabla:</w:t>
            </w:r>
          </w:p>
          <w:p w14:paraId="00555F07" w14:textId="77777777" w:rsidR="00F32572" w:rsidRDefault="00F32572" w:rsidP="00F32572">
            <w:pPr>
              <w:rPr>
                <w:rFonts w:eastAsia="Times New Roman" w:cs="Times New Roman"/>
                <w:color w:val="000000"/>
                <w:lang w:eastAsia="es-CO"/>
              </w:rPr>
            </w:pPr>
          </w:p>
          <w:tbl>
            <w:tblPr>
              <w:tblStyle w:val="TableGrid1"/>
              <w:tblW w:w="9717" w:type="dxa"/>
              <w:tblLayout w:type="fixed"/>
              <w:tblLook w:val="0400" w:firstRow="0" w:lastRow="0" w:firstColumn="0" w:lastColumn="0" w:noHBand="0" w:noVBand="1"/>
            </w:tblPr>
            <w:tblGrid>
              <w:gridCol w:w="2514"/>
              <w:gridCol w:w="7203"/>
            </w:tblGrid>
            <w:tr w:rsidR="00F32572" w:rsidRPr="00F32572" w14:paraId="4AEA7221" w14:textId="77777777" w:rsidTr="00F32572">
              <w:trPr>
                <w:trHeight w:val="77"/>
              </w:trPr>
              <w:tc>
                <w:tcPr>
                  <w:tcW w:w="2514" w:type="dxa"/>
                  <w:shd w:val="clear" w:color="auto" w:fill="F2F2F2" w:themeFill="background1" w:themeFillShade="F2"/>
                  <w:vAlign w:val="center"/>
                </w:tcPr>
                <w:p w14:paraId="662B4EB5" w14:textId="77777777" w:rsidR="00F32572" w:rsidRPr="00F32572" w:rsidRDefault="00F32572" w:rsidP="002A461A">
                  <w:pPr>
                    <w:framePr w:hSpace="141" w:wrap="around" w:vAnchor="text" w:hAnchor="text"/>
                    <w:spacing w:after="200"/>
                    <w:jc w:val="center"/>
                    <w:rPr>
                      <w:b/>
                      <w:sz w:val="18"/>
                      <w:szCs w:val="18"/>
                    </w:rPr>
                  </w:pPr>
                  <w:r w:rsidRPr="00F32572">
                    <w:rPr>
                      <w:b/>
                      <w:sz w:val="18"/>
                      <w:szCs w:val="18"/>
                    </w:rPr>
                    <w:t>Formato</w:t>
                  </w:r>
                </w:p>
              </w:tc>
              <w:tc>
                <w:tcPr>
                  <w:tcW w:w="7203" w:type="dxa"/>
                  <w:shd w:val="clear" w:color="auto" w:fill="F2F2F2" w:themeFill="background1" w:themeFillShade="F2"/>
                  <w:vAlign w:val="center"/>
                </w:tcPr>
                <w:p w14:paraId="26775451" w14:textId="6650BEED" w:rsidR="00F32572" w:rsidRPr="00F32572" w:rsidRDefault="00F32572" w:rsidP="002A461A">
                  <w:pPr>
                    <w:framePr w:hSpace="141" w:wrap="around" w:vAnchor="text" w:hAnchor="text"/>
                    <w:spacing w:after="200"/>
                    <w:jc w:val="center"/>
                    <w:rPr>
                      <w:b/>
                      <w:sz w:val="18"/>
                      <w:szCs w:val="18"/>
                    </w:rPr>
                  </w:pPr>
                  <w:r w:rsidRPr="00F32572">
                    <w:rPr>
                      <w:b/>
                      <w:sz w:val="18"/>
                      <w:szCs w:val="18"/>
                    </w:rPr>
                    <w:t>Descripción</w:t>
                  </w:r>
                </w:p>
              </w:tc>
            </w:tr>
            <w:tr w:rsidR="00F32572" w:rsidRPr="00F32572" w14:paraId="6EEAC5DB" w14:textId="77777777" w:rsidTr="003F11A2">
              <w:trPr>
                <w:trHeight w:val="3103"/>
              </w:trPr>
              <w:tc>
                <w:tcPr>
                  <w:tcW w:w="2514" w:type="dxa"/>
                  <w:vAlign w:val="center"/>
                </w:tcPr>
                <w:p w14:paraId="0B8FB15B" w14:textId="086F1DB3" w:rsidR="00F32572" w:rsidRPr="00F32572" w:rsidRDefault="00F32572" w:rsidP="002A461A">
                  <w:pPr>
                    <w:framePr w:hSpace="141" w:wrap="around" w:vAnchor="text" w:hAnchor="text"/>
                    <w:spacing w:after="200"/>
                    <w:jc w:val="center"/>
                    <w:rPr>
                      <w:rFonts w:eastAsia="Times New Roman" w:cs="Times New Roman"/>
                      <w:b/>
                      <w:bCs/>
                      <w:color w:val="000000"/>
                      <w:sz w:val="18"/>
                      <w:szCs w:val="18"/>
                      <w:lang w:eastAsia="es-CO"/>
                    </w:rPr>
                  </w:pPr>
                  <w:r w:rsidRPr="00F32572">
                    <w:rPr>
                      <w:rFonts w:eastAsia="Times New Roman" w:cs="Times New Roman"/>
                      <w:b/>
                      <w:bCs/>
                      <w:color w:val="000000"/>
                      <w:sz w:val="18"/>
                      <w:szCs w:val="18"/>
                      <w:lang w:eastAsia="es-CO"/>
                    </w:rPr>
                    <w:t>Conocimiento institucional</w:t>
                  </w:r>
                </w:p>
                <w:p w14:paraId="229398F9" w14:textId="77777777" w:rsidR="00F32572" w:rsidRPr="00F32572" w:rsidRDefault="00F32572" w:rsidP="002A461A">
                  <w:pPr>
                    <w:framePr w:hSpace="141" w:wrap="around" w:vAnchor="text" w:hAnchor="text"/>
                    <w:jc w:val="center"/>
                    <w:rPr>
                      <w:sz w:val="18"/>
                      <w:szCs w:val="18"/>
                    </w:rPr>
                  </w:pPr>
                </w:p>
              </w:tc>
              <w:tc>
                <w:tcPr>
                  <w:tcW w:w="7203" w:type="dxa"/>
                  <w:vAlign w:val="center"/>
                </w:tcPr>
                <w:p w14:paraId="136042AE" w14:textId="77777777" w:rsidR="00F32572" w:rsidRPr="00F32572" w:rsidRDefault="00F32572" w:rsidP="002A461A">
                  <w:pPr>
                    <w:framePr w:hSpace="141" w:wrap="around" w:vAnchor="text" w:hAnchor="text"/>
                    <w:spacing w:after="200"/>
                    <w:rPr>
                      <w:sz w:val="18"/>
                      <w:szCs w:val="18"/>
                    </w:rPr>
                  </w:pPr>
                  <w:r w:rsidRPr="00F32572">
                    <w:rPr>
                      <w:rFonts w:eastAsia="Times New Roman" w:cs="Times New Roman"/>
                      <w:color w:val="000000"/>
                      <w:sz w:val="18"/>
                      <w:szCs w:val="18"/>
                      <w:lang w:eastAsia="es-CO"/>
                    </w:rPr>
                    <w:t>Este formato</w:t>
                  </w:r>
                  <w:r w:rsidRPr="00F32572">
                    <w:rPr>
                      <w:rFonts w:eastAsia="Times New Roman" w:cs="Times New Roman"/>
                      <w:b/>
                      <w:bCs/>
                      <w:color w:val="000000"/>
                      <w:sz w:val="18"/>
                      <w:szCs w:val="18"/>
                      <w:lang w:eastAsia="es-CO"/>
                    </w:rPr>
                    <w:t xml:space="preserve">, </w:t>
                  </w:r>
                  <w:r w:rsidRPr="00F32572">
                    <w:rPr>
                      <w:rFonts w:eastAsia="Times New Roman" w:cs="Times New Roman"/>
                      <w:color w:val="000000"/>
                      <w:sz w:val="18"/>
                      <w:szCs w:val="18"/>
                      <w:lang w:eastAsia="es-CO"/>
                    </w:rPr>
                    <w:t>le permite al estudiante conocer la plataforma estratégica, portafolio de servicio, organigrama y características del área y de la institución de salud o empresa donde se van a desempeñar, el entorno de la institución, la población que atiende y despertar el compromiso y sentido de pertenencia con el escenario durante su estadía. Este documento también almacena información de contacto tanto de la persona encargada del área de docencia servicio (para escenarios clínicos) o el área de selección de personal-Talento humano (en el caso de escenarios no clínicos), Información del jefe inmediato-Tutor o supervisor de práctica y mantener la información de la base de datos del programa DOC</w:t>
                  </w:r>
                  <w:r w:rsidRPr="00F32572">
                    <w:rPr>
                      <w:rFonts w:eastAsia="Times New Roman" w:cs="Times New Roman"/>
                      <w:sz w:val="18"/>
                      <w:szCs w:val="18"/>
                      <w:lang w:eastAsia="es-CO"/>
                    </w:rPr>
                    <w:t>-F-80 bases de datos Centros de prácticas y</w:t>
                  </w:r>
                  <w:r w:rsidRPr="00F32572">
                    <w:rPr>
                      <w:rFonts w:eastAsia="Times New Roman" w:cs="Times New Roman"/>
                      <w:color w:val="000000"/>
                      <w:sz w:val="18"/>
                      <w:szCs w:val="18"/>
                      <w:lang w:eastAsia="es-CO"/>
                    </w:rPr>
                    <w:t xml:space="preserve"> de prácticas actualizadas.</w:t>
                  </w:r>
                </w:p>
              </w:tc>
            </w:tr>
            <w:tr w:rsidR="00F32572" w:rsidRPr="00F32572" w14:paraId="4BF77B76" w14:textId="77777777" w:rsidTr="00F32572">
              <w:trPr>
                <w:trHeight w:val="2268"/>
              </w:trPr>
              <w:tc>
                <w:tcPr>
                  <w:tcW w:w="2514" w:type="dxa"/>
                  <w:vAlign w:val="center"/>
                </w:tcPr>
                <w:p w14:paraId="3FB548B0" w14:textId="77777777" w:rsidR="00F32572" w:rsidRPr="00F32572" w:rsidRDefault="00F32572" w:rsidP="002A461A">
                  <w:pPr>
                    <w:framePr w:hSpace="141" w:wrap="around" w:vAnchor="text" w:hAnchor="text"/>
                    <w:spacing w:after="200"/>
                    <w:jc w:val="center"/>
                    <w:rPr>
                      <w:b/>
                      <w:bCs/>
                      <w:sz w:val="18"/>
                      <w:szCs w:val="18"/>
                    </w:rPr>
                  </w:pPr>
                </w:p>
                <w:p w14:paraId="28B25198" w14:textId="29D31A4B" w:rsidR="00F32572" w:rsidRPr="00F32572" w:rsidRDefault="00F32572" w:rsidP="002A461A">
                  <w:pPr>
                    <w:framePr w:hSpace="141" w:wrap="around" w:vAnchor="text" w:hAnchor="text"/>
                    <w:spacing w:after="200"/>
                    <w:jc w:val="center"/>
                    <w:rPr>
                      <w:rFonts w:eastAsia="Times New Roman" w:cs="Times New Roman"/>
                      <w:b/>
                      <w:bCs/>
                      <w:color w:val="000000"/>
                      <w:sz w:val="18"/>
                      <w:szCs w:val="18"/>
                      <w:lang w:eastAsia="es-CO"/>
                    </w:rPr>
                  </w:pPr>
                  <w:r w:rsidRPr="00F32572">
                    <w:rPr>
                      <w:rFonts w:eastAsia="Times New Roman" w:cs="Times New Roman"/>
                      <w:b/>
                      <w:bCs/>
                      <w:sz w:val="18"/>
                      <w:szCs w:val="18"/>
                      <w:lang w:eastAsia="es-CO"/>
                    </w:rPr>
                    <w:t xml:space="preserve">Formato </w:t>
                  </w:r>
                  <w:r w:rsidRPr="00F32572">
                    <w:rPr>
                      <w:rFonts w:eastAsia="Times New Roman" w:cs="Times New Roman"/>
                      <w:b/>
                      <w:bCs/>
                      <w:color w:val="000000"/>
                      <w:sz w:val="18"/>
                      <w:szCs w:val="18"/>
                      <w:lang w:eastAsia="es-CO"/>
                    </w:rPr>
                    <w:t>de Observación, actividades e inducción</w:t>
                  </w:r>
                </w:p>
                <w:p w14:paraId="5BF0FCE6" w14:textId="77777777" w:rsidR="00F32572" w:rsidRPr="00F32572" w:rsidRDefault="00F32572" w:rsidP="002A461A">
                  <w:pPr>
                    <w:framePr w:hSpace="141" w:wrap="around" w:vAnchor="text" w:hAnchor="text"/>
                    <w:jc w:val="center"/>
                    <w:rPr>
                      <w:sz w:val="18"/>
                      <w:szCs w:val="18"/>
                    </w:rPr>
                  </w:pPr>
                </w:p>
              </w:tc>
              <w:tc>
                <w:tcPr>
                  <w:tcW w:w="7203" w:type="dxa"/>
                  <w:vAlign w:val="center"/>
                </w:tcPr>
                <w:p w14:paraId="20ADF0B1" w14:textId="77777777" w:rsidR="00F32572" w:rsidRPr="00F32572" w:rsidRDefault="00F32572" w:rsidP="002A461A">
                  <w:pPr>
                    <w:framePr w:hSpace="141" w:wrap="around" w:vAnchor="text" w:hAnchor="text"/>
                    <w:spacing w:after="200"/>
                    <w:rPr>
                      <w:color w:val="2F5496" w:themeColor="accent1" w:themeShade="BF"/>
                      <w:sz w:val="18"/>
                      <w:szCs w:val="18"/>
                    </w:rPr>
                  </w:pPr>
                  <w:r w:rsidRPr="00F32572">
                    <w:rPr>
                      <w:rFonts w:eastAsia="Times New Roman" w:cs="Times New Roman"/>
                      <w:color w:val="000000"/>
                      <w:sz w:val="18"/>
                      <w:szCs w:val="18"/>
                      <w:lang w:eastAsia="es-CO"/>
                    </w:rPr>
                    <w:t>Este formato</w:t>
                  </w:r>
                  <w:r w:rsidRPr="00F32572">
                    <w:rPr>
                      <w:rFonts w:eastAsia="Times New Roman" w:cs="Times New Roman"/>
                      <w:b/>
                      <w:bCs/>
                      <w:color w:val="000000"/>
                      <w:sz w:val="18"/>
                      <w:szCs w:val="18"/>
                      <w:lang w:eastAsia="es-CO"/>
                    </w:rPr>
                    <w:t xml:space="preserve">, </w:t>
                  </w:r>
                  <w:r w:rsidRPr="00F32572">
                    <w:rPr>
                      <w:rFonts w:eastAsia="Times New Roman" w:cs="Times New Roman"/>
                      <w:color w:val="000000"/>
                      <w:sz w:val="18"/>
                      <w:szCs w:val="18"/>
                      <w:lang w:eastAsia="es-CO"/>
                    </w:rPr>
                    <w:t>tiene como propósito que el estudiante</w:t>
                  </w:r>
                  <w:r w:rsidRPr="00F32572">
                    <w:rPr>
                      <w:rFonts w:eastAsia="Times New Roman" w:cs="Times New Roman"/>
                      <w:b/>
                      <w:bCs/>
                      <w:color w:val="000000"/>
                      <w:sz w:val="18"/>
                      <w:szCs w:val="18"/>
                      <w:lang w:eastAsia="es-CO"/>
                    </w:rPr>
                    <w:t xml:space="preserve"> </w:t>
                  </w:r>
                  <w:r w:rsidRPr="00F32572">
                    <w:rPr>
                      <w:rFonts w:eastAsia="Times New Roman" w:cs="Times New Roman"/>
                      <w:color w:val="000000"/>
                      <w:sz w:val="18"/>
                      <w:szCs w:val="18"/>
                      <w:lang w:eastAsia="es-CO"/>
                    </w:rPr>
                    <w:t>realice una redacción detallada de los procesos de inducción, actividades a desarrollar de manera rutinaria y observación, incluso las orientaciones, recomendaciones de bioseguridad, horarios, normas y protocolos a seguir, de acuerdo con el tiempo establecido en el plan de delegación progresiva para esta actividad. En este formato debe recopilar lo que el estudiante realiza durante las semanas de inducción (1 semana (VIII semestre) y 4 semanas (IX-X Semestre).</w:t>
                  </w:r>
                </w:p>
              </w:tc>
            </w:tr>
            <w:tr w:rsidR="00F32572" w:rsidRPr="00F32572" w14:paraId="1FBE8156" w14:textId="77777777" w:rsidTr="003F11A2">
              <w:trPr>
                <w:trHeight w:val="2669"/>
              </w:trPr>
              <w:tc>
                <w:tcPr>
                  <w:tcW w:w="2514" w:type="dxa"/>
                  <w:vAlign w:val="center"/>
                </w:tcPr>
                <w:p w14:paraId="39A96E52" w14:textId="77777777" w:rsidR="00F32572" w:rsidRDefault="00F32572" w:rsidP="002A461A">
                  <w:pPr>
                    <w:framePr w:hSpace="141" w:wrap="around" w:vAnchor="text" w:hAnchor="text"/>
                    <w:spacing w:after="200"/>
                    <w:jc w:val="center"/>
                    <w:rPr>
                      <w:b/>
                      <w:bCs/>
                      <w:sz w:val="18"/>
                      <w:szCs w:val="18"/>
                    </w:rPr>
                  </w:pPr>
                </w:p>
                <w:p w14:paraId="1B912352" w14:textId="1CD8866B" w:rsidR="00F32572" w:rsidRPr="00F32572" w:rsidRDefault="00F32572" w:rsidP="002A461A">
                  <w:pPr>
                    <w:framePr w:hSpace="141" w:wrap="around" w:vAnchor="text" w:hAnchor="text"/>
                    <w:spacing w:after="200"/>
                    <w:jc w:val="center"/>
                    <w:rPr>
                      <w:rFonts w:eastAsia="Times New Roman"/>
                      <w:b/>
                      <w:bCs/>
                      <w:color w:val="000000"/>
                      <w:sz w:val="18"/>
                      <w:szCs w:val="18"/>
                      <w:lang w:eastAsia="es-CO"/>
                    </w:rPr>
                  </w:pPr>
                  <w:r w:rsidRPr="00F32572">
                    <w:rPr>
                      <w:rFonts w:eastAsia="Times New Roman"/>
                      <w:b/>
                      <w:bCs/>
                      <w:color w:val="000000"/>
                      <w:sz w:val="18"/>
                      <w:szCs w:val="18"/>
                      <w:lang w:eastAsia="es-CO"/>
                    </w:rPr>
                    <w:t xml:space="preserve">Anecdotario </w:t>
                  </w:r>
                  <w:r w:rsidRPr="00F32572">
                    <w:rPr>
                      <w:b/>
                      <w:bCs/>
                      <w:sz w:val="18"/>
                      <w:szCs w:val="18"/>
                    </w:rPr>
                    <w:t>Prácticas formativas</w:t>
                  </w:r>
                </w:p>
                <w:p w14:paraId="2A04B46B" w14:textId="77777777" w:rsidR="00F32572" w:rsidRPr="00F32572" w:rsidRDefault="00F32572" w:rsidP="002A461A">
                  <w:pPr>
                    <w:framePr w:hSpace="141" w:wrap="around" w:vAnchor="text" w:hAnchor="text"/>
                    <w:spacing w:after="200"/>
                    <w:jc w:val="center"/>
                    <w:rPr>
                      <w:sz w:val="18"/>
                      <w:szCs w:val="18"/>
                    </w:rPr>
                  </w:pPr>
                </w:p>
              </w:tc>
              <w:tc>
                <w:tcPr>
                  <w:tcW w:w="7203" w:type="dxa"/>
                  <w:vAlign w:val="center"/>
                </w:tcPr>
                <w:p w14:paraId="118A261F" w14:textId="31B0A7ED" w:rsidR="00F32572" w:rsidRPr="00F32572" w:rsidRDefault="00F32572" w:rsidP="002A461A">
                  <w:pPr>
                    <w:framePr w:hSpace="141" w:wrap="around" w:vAnchor="text" w:hAnchor="text"/>
                    <w:spacing w:after="200"/>
                    <w:textAlignment w:val="baseline"/>
                    <w:rPr>
                      <w:rFonts w:eastAsia="Times New Roman" w:cs="Times New Roman"/>
                      <w:color w:val="000000"/>
                      <w:sz w:val="18"/>
                      <w:szCs w:val="18"/>
                      <w:lang w:eastAsia="es-CO"/>
                    </w:rPr>
                  </w:pPr>
                  <w:r w:rsidRPr="00F32572">
                    <w:rPr>
                      <w:rFonts w:eastAsia="Times New Roman" w:cs="Times New Roman"/>
                      <w:color w:val="000000"/>
                      <w:sz w:val="18"/>
                      <w:szCs w:val="18"/>
                      <w:lang w:eastAsia="es-CO"/>
                    </w:rPr>
                    <w:t>Este formato se desarrolla en cada momento evaluativo y debe recoger lo más destacado e importante que el estudiante ha logrado durante ese periodo de tiempo, inclusive las debilidades, temores, situaciones que han surgido y que considera relevantes comentar. Se contempla una escala de valoración dada por el estudiante a cerca del nivel de apropiación y experiencia de su proceso.</w:t>
                  </w:r>
                </w:p>
                <w:p w14:paraId="7BE51E0B" w14:textId="3DE6E905" w:rsidR="00F32572" w:rsidRPr="00F32572" w:rsidRDefault="00F32572" w:rsidP="002A461A">
                  <w:pPr>
                    <w:framePr w:hSpace="141" w:wrap="around" w:vAnchor="text" w:hAnchor="text"/>
                    <w:spacing w:after="200"/>
                    <w:textAlignment w:val="baseline"/>
                    <w:rPr>
                      <w:rFonts w:eastAsia="Times New Roman" w:cs="Times New Roman"/>
                      <w:color w:val="000000"/>
                      <w:sz w:val="18"/>
                      <w:szCs w:val="18"/>
                      <w:lang w:eastAsia="es-CO"/>
                    </w:rPr>
                  </w:pPr>
                  <w:r w:rsidRPr="00F32572">
                    <w:rPr>
                      <w:rFonts w:eastAsia="Times New Roman" w:cs="Times New Roman"/>
                      <w:color w:val="000000"/>
                      <w:sz w:val="18"/>
                      <w:szCs w:val="18"/>
                      <w:lang w:eastAsia="es-CO"/>
                    </w:rPr>
                    <w:t>Además, este formato al finaliza el tercer momento evaluativo, cuenta con un espacio de reflexión sobre el perfil de egreso, donde se espera que el estudiante de acuerdo con la vivencia realizada durante su desarrollo en la rotación</w:t>
                  </w:r>
                  <w:r>
                    <w:rPr>
                      <w:rFonts w:eastAsia="Times New Roman" w:cs="Times New Roman"/>
                      <w:color w:val="000000"/>
                      <w:sz w:val="18"/>
                      <w:szCs w:val="18"/>
                      <w:lang w:eastAsia="es-CO"/>
                    </w:rPr>
                    <w:t>.</w:t>
                  </w:r>
                </w:p>
              </w:tc>
            </w:tr>
            <w:tr w:rsidR="00F32572" w:rsidRPr="00F32572" w14:paraId="78B8FD85" w14:textId="77777777" w:rsidTr="003F11A2">
              <w:trPr>
                <w:trHeight w:val="1537"/>
              </w:trPr>
              <w:tc>
                <w:tcPr>
                  <w:tcW w:w="2514" w:type="dxa"/>
                  <w:vAlign w:val="center"/>
                </w:tcPr>
                <w:p w14:paraId="13230D84" w14:textId="33FA0327" w:rsidR="00F32572" w:rsidRPr="00F32572" w:rsidRDefault="00F32572" w:rsidP="002A461A">
                  <w:pPr>
                    <w:framePr w:hSpace="141" w:wrap="around" w:vAnchor="text" w:hAnchor="text"/>
                    <w:spacing w:after="200"/>
                    <w:jc w:val="center"/>
                    <w:rPr>
                      <w:rFonts w:eastAsia="Times New Roman" w:cs="Times New Roman"/>
                      <w:b/>
                      <w:bCs/>
                      <w:color w:val="000000"/>
                      <w:sz w:val="18"/>
                      <w:szCs w:val="18"/>
                      <w:lang w:eastAsia="es-CO"/>
                    </w:rPr>
                  </w:pPr>
                  <w:r w:rsidRPr="00F32572">
                    <w:rPr>
                      <w:rFonts w:eastAsia="Times New Roman" w:cs="Times New Roman"/>
                      <w:b/>
                      <w:bCs/>
                      <w:color w:val="000000"/>
                      <w:sz w:val="18"/>
                      <w:szCs w:val="18"/>
                      <w:lang w:eastAsia="es-CO"/>
                    </w:rPr>
                    <w:t>Actividades grupales</w:t>
                  </w:r>
                </w:p>
              </w:tc>
              <w:tc>
                <w:tcPr>
                  <w:tcW w:w="7203" w:type="dxa"/>
                  <w:vAlign w:val="center"/>
                </w:tcPr>
                <w:p w14:paraId="62ABED3C" w14:textId="77777777" w:rsidR="00F32572" w:rsidRPr="00F32572" w:rsidRDefault="00F32572" w:rsidP="002A461A">
                  <w:pPr>
                    <w:framePr w:hSpace="141" w:wrap="around" w:vAnchor="text" w:hAnchor="text"/>
                    <w:rPr>
                      <w:color w:val="2F5496" w:themeColor="accent1" w:themeShade="BF"/>
                      <w:sz w:val="18"/>
                      <w:szCs w:val="18"/>
                    </w:rPr>
                  </w:pPr>
                  <w:r w:rsidRPr="00F32572">
                    <w:rPr>
                      <w:rFonts w:eastAsia="Times New Roman" w:cs="Times New Roman"/>
                      <w:color w:val="000000"/>
                      <w:sz w:val="18"/>
                      <w:szCs w:val="18"/>
                      <w:lang w:eastAsia="es-CO"/>
                    </w:rPr>
                    <w:t>Es un formato que recoge las actividades grupales en las que participa o lidera el estudiante durante el desarrollo de la rotación o práctica académica y que impacta la comunidad o al personal del escenario.</w:t>
                  </w:r>
                </w:p>
              </w:tc>
            </w:tr>
            <w:tr w:rsidR="00F32572" w:rsidRPr="00F32572" w14:paraId="7CAB4DFA" w14:textId="77777777" w:rsidTr="00F32572">
              <w:trPr>
                <w:trHeight w:val="2119"/>
              </w:trPr>
              <w:tc>
                <w:tcPr>
                  <w:tcW w:w="2514" w:type="dxa"/>
                  <w:vAlign w:val="center"/>
                </w:tcPr>
                <w:p w14:paraId="6BE2D8A4" w14:textId="77777777" w:rsidR="00F32572" w:rsidRPr="00F32572" w:rsidRDefault="00F32572" w:rsidP="002A461A">
                  <w:pPr>
                    <w:framePr w:hSpace="141" w:wrap="around" w:vAnchor="text" w:hAnchor="text"/>
                    <w:spacing w:after="200"/>
                    <w:jc w:val="center"/>
                    <w:rPr>
                      <w:rFonts w:eastAsia="Times New Roman" w:cs="Times New Roman"/>
                      <w:b/>
                      <w:bCs/>
                      <w:sz w:val="18"/>
                      <w:szCs w:val="18"/>
                      <w:lang w:eastAsia="es-CO"/>
                    </w:rPr>
                  </w:pPr>
                </w:p>
                <w:p w14:paraId="789DF932" w14:textId="1957ADF6" w:rsidR="00F32572" w:rsidRPr="00F32572" w:rsidRDefault="00F32572" w:rsidP="002A461A">
                  <w:pPr>
                    <w:framePr w:hSpace="141" w:wrap="around" w:vAnchor="text" w:hAnchor="text"/>
                    <w:spacing w:after="200"/>
                    <w:jc w:val="center"/>
                    <w:rPr>
                      <w:rFonts w:eastAsia="Times New Roman" w:cs="Times New Roman"/>
                      <w:b/>
                      <w:bCs/>
                      <w:color w:val="000000"/>
                      <w:sz w:val="18"/>
                      <w:szCs w:val="18"/>
                      <w:lang w:eastAsia="es-CO"/>
                    </w:rPr>
                  </w:pPr>
                  <w:r w:rsidRPr="00F32572">
                    <w:rPr>
                      <w:rFonts w:eastAsia="Times New Roman" w:cs="Times New Roman"/>
                      <w:b/>
                      <w:bCs/>
                      <w:color w:val="000000"/>
                      <w:sz w:val="18"/>
                      <w:szCs w:val="18"/>
                      <w:lang w:eastAsia="es-CO"/>
                    </w:rPr>
                    <w:t>Plan de delegación progresiva</w:t>
                  </w:r>
                </w:p>
                <w:p w14:paraId="5F6DE979" w14:textId="77777777" w:rsidR="00F32572" w:rsidRPr="00F32572" w:rsidRDefault="00F32572" w:rsidP="002A461A">
                  <w:pPr>
                    <w:framePr w:hSpace="141" w:wrap="around" w:vAnchor="text" w:hAnchor="text"/>
                    <w:spacing w:after="200"/>
                    <w:jc w:val="center"/>
                    <w:rPr>
                      <w:sz w:val="18"/>
                      <w:szCs w:val="18"/>
                    </w:rPr>
                  </w:pPr>
                </w:p>
              </w:tc>
              <w:tc>
                <w:tcPr>
                  <w:tcW w:w="7203" w:type="dxa"/>
                  <w:vAlign w:val="center"/>
                </w:tcPr>
                <w:p w14:paraId="16A2BFF8" w14:textId="77777777" w:rsidR="00F32572" w:rsidRPr="00F32572" w:rsidRDefault="00F32572" w:rsidP="002A461A">
                  <w:pPr>
                    <w:framePr w:hSpace="141" w:wrap="around" w:vAnchor="text" w:hAnchor="text"/>
                    <w:spacing w:after="200"/>
                    <w:textAlignment w:val="baseline"/>
                    <w:rPr>
                      <w:rFonts w:eastAsia="Times New Roman" w:cs="Times New Roman"/>
                      <w:color w:val="000000"/>
                      <w:sz w:val="18"/>
                      <w:szCs w:val="18"/>
                      <w:lang w:eastAsia="es-CO"/>
                    </w:rPr>
                  </w:pPr>
                  <w:r w:rsidRPr="00F32572">
                    <w:rPr>
                      <w:rFonts w:eastAsia="Times New Roman" w:cs="Times New Roman"/>
                      <w:color w:val="000000"/>
                      <w:sz w:val="18"/>
                      <w:szCs w:val="18"/>
                      <w:lang w:eastAsia="es-CO"/>
                    </w:rPr>
                    <w:t>Es un formato donde el estudiante registra las actividades y procedimientos que se realizan y participa en el área y participa en cada área de rotación, permite identificar el proceso de adaptación y avance del estudiante en las tres etapas del proceso (observación, acompañamiento y supervisión) y que va de la mano con el nivel de alcance de las competencias y resultados de aprendizaje esperados.</w:t>
                  </w:r>
                </w:p>
              </w:tc>
            </w:tr>
            <w:tr w:rsidR="00F32572" w:rsidRPr="00F32572" w14:paraId="77030976" w14:textId="77777777" w:rsidTr="00F32572">
              <w:trPr>
                <w:trHeight w:val="2546"/>
              </w:trPr>
              <w:tc>
                <w:tcPr>
                  <w:tcW w:w="2514" w:type="dxa"/>
                  <w:vAlign w:val="center"/>
                </w:tcPr>
                <w:p w14:paraId="52DB7B90" w14:textId="77777777" w:rsidR="00F32572" w:rsidRPr="00F32572" w:rsidRDefault="00F32572" w:rsidP="002A461A">
                  <w:pPr>
                    <w:framePr w:hSpace="141" w:wrap="around" w:vAnchor="text" w:hAnchor="text"/>
                    <w:spacing w:after="200"/>
                    <w:jc w:val="center"/>
                    <w:rPr>
                      <w:sz w:val="18"/>
                      <w:szCs w:val="18"/>
                    </w:rPr>
                  </w:pPr>
                </w:p>
                <w:p w14:paraId="49201403" w14:textId="53B97216" w:rsidR="00F32572" w:rsidRPr="00F32572" w:rsidRDefault="00F32572" w:rsidP="002A461A">
                  <w:pPr>
                    <w:framePr w:hSpace="141" w:wrap="around" w:vAnchor="text" w:hAnchor="text"/>
                    <w:spacing w:after="200"/>
                    <w:jc w:val="center"/>
                    <w:rPr>
                      <w:rFonts w:eastAsia="Times New Roman" w:cs="Times New Roman"/>
                      <w:b/>
                      <w:bCs/>
                      <w:color w:val="000000"/>
                      <w:sz w:val="18"/>
                      <w:szCs w:val="18"/>
                      <w:lang w:eastAsia="es-CO"/>
                    </w:rPr>
                  </w:pPr>
                  <w:r w:rsidRPr="00F32572">
                    <w:rPr>
                      <w:rFonts w:eastAsia="Times New Roman" w:cs="Times New Roman"/>
                      <w:b/>
                      <w:bCs/>
                      <w:color w:val="000000"/>
                      <w:sz w:val="18"/>
                      <w:szCs w:val="18"/>
                      <w:lang w:eastAsia="es-CO"/>
                    </w:rPr>
                    <w:t>Evaluación integral de las prácticas formativas</w:t>
                  </w:r>
                </w:p>
                <w:p w14:paraId="6EAC829D" w14:textId="77777777" w:rsidR="00F32572" w:rsidRPr="00F32572" w:rsidRDefault="00F32572" w:rsidP="002A461A">
                  <w:pPr>
                    <w:framePr w:hSpace="141" w:wrap="around" w:vAnchor="text" w:hAnchor="text"/>
                    <w:spacing w:after="200"/>
                    <w:jc w:val="center"/>
                    <w:rPr>
                      <w:sz w:val="18"/>
                      <w:szCs w:val="18"/>
                    </w:rPr>
                  </w:pPr>
                </w:p>
                <w:p w14:paraId="6B1BC4D5" w14:textId="77777777" w:rsidR="00F32572" w:rsidRPr="00F32572" w:rsidRDefault="00F32572" w:rsidP="002A461A">
                  <w:pPr>
                    <w:framePr w:hSpace="141" w:wrap="around" w:vAnchor="text" w:hAnchor="text"/>
                    <w:spacing w:after="200"/>
                    <w:jc w:val="center"/>
                    <w:rPr>
                      <w:sz w:val="18"/>
                      <w:szCs w:val="18"/>
                    </w:rPr>
                  </w:pPr>
                </w:p>
              </w:tc>
              <w:tc>
                <w:tcPr>
                  <w:tcW w:w="7203" w:type="dxa"/>
                  <w:vAlign w:val="center"/>
                </w:tcPr>
                <w:p w14:paraId="235B0CB4" w14:textId="77777777" w:rsidR="00F32572" w:rsidRPr="00F32572" w:rsidRDefault="00F32572" w:rsidP="002A461A">
                  <w:pPr>
                    <w:framePr w:hSpace="141" w:wrap="around" w:vAnchor="text" w:hAnchor="text"/>
                    <w:spacing w:after="200"/>
                    <w:textAlignment w:val="baseline"/>
                    <w:rPr>
                      <w:rFonts w:eastAsia="Times New Roman" w:cs="Times New Roman"/>
                      <w:color w:val="000000"/>
                      <w:sz w:val="18"/>
                      <w:szCs w:val="18"/>
                      <w:lang w:eastAsia="es-CO"/>
                    </w:rPr>
                  </w:pPr>
                  <w:r w:rsidRPr="00F32572">
                    <w:rPr>
                      <w:rFonts w:eastAsia="Times New Roman" w:cs="Times New Roman"/>
                      <w:color w:val="000000"/>
                      <w:sz w:val="18"/>
                      <w:szCs w:val="18"/>
                      <w:lang w:eastAsia="es-CO"/>
                    </w:rPr>
                    <w:t>Este documento se diligencia al finalizar la rotación o práctica formativa y permite la reflexión del nivel de compromiso y responsabilidad por parte del estudiante en su proceso formativo; así mismo, permite al estudiante evaluar el escenario de práctica, manifestando fortalezas y oportunidades de mejora del servicio, área específica o personas y por último la heteroevaluación que realiza el monitor de prácticas al estudiante, donde se evalúa la oportunidad y responsabilidad en la entrega de sus compromisos con la universidad.</w:t>
                  </w:r>
                </w:p>
              </w:tc>
            </w:tr>
            <w:tr w:rsidR="00F32572" w:rsidRPr="00F32572" w14:paraId="6EB36CAC" w14:textId="77777777" w:rsidTr="00F32572">
              <w:trPr>
                <w:trHeight w:val="1959"/>
              </w:trPr>
              <w:tc>
                <w:tcPr>
                  <w:tcW w:w="2514" w:type="dxa"/>
                  <w:vAlign w:val="center"/>
                </w:tcPr>
                <w:p w14:paraId="1B4F8320" w14:textId="77777777" w:rsidR="00F32572" w:rsidRDefault="00F32572" w:rsidP="002A461A">
                  <w:pPr>
                    <w:framePr w:hSpace="141" w:wrap="around" w:vAnchor="text" w:hAnchor="text"/>
                    <w:spacing w:after="200"/>
                    <w:jc w:val="center"/>
                    <w:rPr>
                      <w:b/>
                      <w:bCs/>
                      <w:sz w:val="18"/>
                      <w:szCs w:val="18"/>
                    </w:rPr>
                  </w:pPr>
                </w:p>
                <w:p w14:paraId="4A8EFD49" w14:textId="07F69F72" w:rsidR="00F32572" w:rsidRPr="00F32572" w:rsidRDefault="00F32572" w:rsidP="002A461A">
                  <w:pPr>
                    <w:framePr w:hSpace="141" w:wrap="around" w:vAnchor="text" w:hAnchor="text"/>
                    <w:spacing w:after="200"/>
                    <w:jc w:val="center"/>
                    <w:rPr>
                      <w:rFonts w:eastAsia="Times New Roman" w:cs="Times New Roman"/>
                      <w:b/>
                      <w:bCs/>
                      <w:color w:val="000000"/>
                      <w:sz w:val="18"/>
                      <w:szCs w:val="18"/>
                      <w:lang w:eastAsia="es-CO"/>
                    </w:rPr>
                  </w:pPr>
                  <w:r w:rsidRPr="00F32572">
                    <w:rPr>
                      <w:rFonts w:eastAsia="Times New Roman" w:cs="Times New Roman"/>
                      <w:b/>
                      <w:bCs/>
                      <w:sz w:val="18"/>
                      <w:szCs w:val="18"/>
                      <w:lang w:eastAsia="es-CO"/>
                    </w:rPr>
                    <w:t xml:space="preserve">Informe </w:t>
                  </w:r>
                  <w:r w:rsidRPr="00F32572">
                    <w:rPr>
                      <w:rFonts w:eastAsia="Times New Roman" w:cs="Times New Roman"/>
                      <w:b/>
                      <w:bCs/>
                      <w:color w:val="000000"/>
                      <w:sz w:val="18"/>
                      <w:szCs w:val="18"/>
                      <w:lang w:eastAsia="es-CO"/>
                    </w:rPr>
                    <w:t>de trabajo académico práctica formativa</w:t>
                  </w:r>
                </w:p>
                <w:p w14:paraId="6A97B874" w14:textId="77777777" w:rsidR="00F32572" w:rsidRPr="00F32572" w:rsidRDefault="00F32572" w:rsidP="002A461A">
                  <w:pPr>
                    <w:framePr w:hSpace="141" w:wrap="around" w:vAnchor="text" w:hAnchor="text"/>
                    <w:spacing w:after="200"/>
                    <w:jc w:val="center"/>
                    <w:rPr>
                      <w:sz w:val="18"/>
                      <w:szCs w:val="18"/>
                    </w:rPr>
                  </w:pPr>
                </w:p>
              </w:tc>
              <w:tc>
                <w:tcPr>
                  <w:tcW w:w="7203" w:type="dxa"/>
                  <w:vAlign w:val="center"/>
                </w:tcPr>
                <w:p w14:paraId="598C194C" w14:textId="77777777" w:rsidR="00F32572" w:rsidRPr="00F32572" w:rsidRDefault="00F32572" w:rsidP="002A461A">
                  <w:pPr>
                    <w:framePr w:hSpace="141" w:wrap="around" w:vAnchor="text" w:hAnchor="text"/>
                    <w:spacing w:after="200"/>
                    <w:textAlignment w:val="baseline"/>
                    <w:rPr>
                      <w:rFonts w:eastAsia="Times New Roman" w:cs="Times New Roman"/>
                      <w:color w:val="000000"/>
                      <w:sz w:val="18"/>
                      <w:szCs w:val="18"/>
                      <w:lang w:eastAsia="es-CO"/>
                    </w:rPr>
                  </w:pPr>
                  <w:r w:rsidRPr="00F32572">
                    <w:rPr>
                      <w:rFonts w:eastAsia="Times New Roman" w:cs="Times New Roman"/>
                      <w:color w:val="000000"/>
                      <w:sz w:val="18"/>
                      <w:szCs w:val="18"/>
                      <w:lang w:eastAsia="es-CO"/>
                    </w:rPr>
                    <w:t>Este formato permite que el estudiante deje evidencia del trabajo académico-investigativo realizado en el escenario de práctica, el cual apoya los procesos de análisis, correlación y desarrollo de las actividades del escenario y permite al estudiante aplicar el conocimiento, la investigación y proyección académica y social en pro del mejoramiento de la calidad en el área de desempeño y perfil profesional.</w:t>
                  </w:r>
                </w:p>
              </w:tc>
            </w:tr>
          </w:tbl>
          <w:p w14:paraId="745CEA2F" w14:textId="77777777" w:rsidR="00F32572" w:rsidRPr="00AF7375" w:rsidRDefault="00F32572" w:rsidP="00F32572">
            <w:pPr>
              <w:rPr>
                <w:rFonts w:ascii="Times New Roman" w:eastAsia="Times New Roman" w:hAnsi="Times New Roman" w:cs="Times New Roman"/>
                <w:lang w:eastAsia="es-CO"/>
              </w:rPr>
            </w:pPr>
          </w:p>
          <w:p w14:paraId="2B90F5E7" w14:textId="77777777" w:rsidR="00F32572" w:rsidRPr="003D4ADF" w:rsidRDefault="00F32572" w:rsidP="00F32572">
            <w:pPr>
              <w:spacing w:after="200"/>
              <w:textAlignment w:val="baseline"/>
              <w:rPr>
                <w:rFonts w:eastAsia="Times New Roman" w:cs="Times New Roman"/>
                <w:color w:val="000000"/>
                <w:lang w:eastAsia="es-CO"/>
              </w:rPr>
            </w:pPr>
            <w:r w:rsidRPr="003D4ADF">
              <w:rPr>
                <w:rFonts w:eastAsia="Times New Roman" w:cs="Times New Roman"/>
                <w:color w:val="000000"/>
                <w:lang w:eastAsia="es-CO"/>
              </w:rPr>
              <w:t>En cuanto al plan de visitas es importante precisar:</w:t>
            </w:r>
          </w:p>
          <w:p w14:paraId="47CA74CB" w14:textId="42F45DD8" w:rsidR="003F11A2" w:rsidRPr="00AF7375" w:rsidRDefault="00F32572" w:rsidP="00F32572">
            <w:pPr>
              <w:spacing w:after="200"/>
              <w:textAlignment w:val="baseline"/>
              <w:rPr>
                <w:rFonts w:eastAsia="Times New Roman" w:cs="Times New Roman"/>
                <w:b/>
                <w:bCs/>
                <w:color w:val="000000"/>
                <w:lang w:eastAsia="es-CO"/>
              </w:rPr>
            </w:pPr>
            <w:r w:rsidRPr="00AF7375">
              <w:rPr>
                <w:rFonts w:eastAsia="Times New Roman" w:cs="Times New Roman"/>
                <w:b/>
                <w:bCs/>
                <w:color w:val="000000"/>
                <w:lang w:eastAsia="es-CO"/>
              </w:rPr>
              <w:t>Plan de visitas a los centros de prácticas</w:t>
            </w:r>
            <w:r>
              <w:rPr>
                <w:rFonts w:eastAsia="Times New Roman" w:cs="Times New Roman"/>
                <w:b/>
                <w:bCs/>
                <w:color w:val="000000"/>
                <w:lang w:eastAsia="es-CO"/>
              </w:rPr>
              <w:t>:</w:t>
            </w:r>
            <w:r>
              <w:rPr>
                <w:color w:val="FF0000"/>
              </w:rPr>
              <w:t xml:space="preserve"> </w:t>
            </w:r>
            <w:r w:rsidRPr="00AF7375">
              <w:rPr>
                <w:rFonts w:eastAsia="Times New Roman" w:cs="Times New Roman"/>
                <w:color w:val="000000"/>
                <w:lang w:eastAsia="es-CO"/>
              </w:rPr>
              <w:t>Se elabora una ruta de visitas, recogiendo los escenarios y la totalidad de estudiantes en rotación y práctica formativa</w:t>
            </w:r>
            <w:r>
              <w:rPr>
                <w:rFonts w:eastAsia="Times New Roman" w:cs="Times New Roman"/>
                <w:color w:val="000000"/>
                <w:lang w:eastAsia="es-CO"/>
              </w:rPr>
              <w:t xml:space="preserve">. Estas rutas son pensadas de manera estratégica, garantizando que los estudiantes hayan </w:t>
            </w:r>
            <w:r w:rsidRPr="00AF7375">
              <w:rPr>
                <w:rFonts w:eastAsia="Times New Roman" w:cs="Times New Roman"/>
                <w:color w:val="000000"/>
                <w:lang w:eastAsia="es-CO"/>
              </w:rPr>
              <w:t>iniciado</w:t>
            </w:r>
            <w:r>
              <w:rPr>
                <w:rFonts w:eastAsia="Times New Roman" w:cs="Times New Roman"/>
                <w:color w:val="000000"/>
                <w:lang w:eastAsia="es-CO"/>
              </w:rPr>
              <w:t xml:space="preserve"> su rotación y avanzando en su proceso de adaptación. La ruta se tramita </w:t>
            </w:r>
            <w:r w:rsidRPr="00AF7375">
              <w:rPr>
                <w:rFonts w:eastAsia="Times New Roman" w:cs="Times New Roman"/>
                <w:color w:val="000000"/>
                <w:lang w:eastAsia="es-CO"/>
              </w:rPr>
              <w:t>mediante el SAIA</w:t>
            </w:r>
            <w:r>
              <w:rPr>
                <w:rFonts w:eastAsia="Times New Roman" w:cs="Times New Roman"/>
                <w:color w:val="000000"/>
                <w:lang w:eastAsia="es-CO"/>
              </w:rPr>
              <w:t xml:space="preserve"> con la </w:t>
            </w:r>
            <w:r w:rsidRPr="00AF7375">
              <w:rPr>
                <w:rFonts w:eastAsia="Times New Roman" w:cs="Times New Roman"/>
                <w:color w:val="000000"/>
                <w:lang w:eastAsia="es-CO"/>
              </w:rPr>
              <w:t xml:space="preserve">autorización por la dirección del programa, decanatura de la Facultad de </w:t>
            </w:r>
            <w:r w:rsidR="00BD420E">
              <w:rPr>
                <w:rFonts w:eastAsia="Times New Roman" w:cs="Times New Roman"/>
                <w:color w:val="000000"/>
                <w:lang w:eastAsia="es-CO"/>
              </w:rPr>
              <w:t>C</w:t>
            </w:r>
            <w:r w:rsidRPr="00AF7375">
              <w:rPr>
                <w:rFonts w:eastAsia="Times New Roman" w:cs="Times New Roman"/>
                <w:color w:val="000000"/>
                <w:lang w:eastAsia="es-CO"/>
              </w:rPr>
              <w:t xml:space="preserve">iencias de la </w:t>
            </w:r>
            <w:r w:rsidR="00BD420E">
              <w:rPr>
                <w:rFonts w:eastAsia="Times New Roman" w:cs="Times New Roman"/>
                <w:color w:val="000000"/>
                <w:lang w:eastAsia="es-CO"/>
              </w:rPr>
              <w:t>S</w:t>
            </w:r>
            <w:r w:rsidRPr="00AF7375">
              <w:rPr>
                <w:rFonts w:eastAsia="Times New Roman" w:cs="Times New Roman"/>
                <w:color w:val="000000"/>
                <w:lang w:eastAsia="es-CO"/>
              </w:rPr>
              <w:t xml:space="preserve">alud y la </w:t>
            </w:r>
            <w:r w:rsidR="00BD420E">
              <w:rPr>
                <w:rFonts w:eastAsia="Times New Roman" w:cs="Times New Roman"/>
                <w:color w:val="000000"/>
                <w:lang w:eastAsia="es-CO"/>
              </w:rPr>
              <w:t>V</w:t>
            </w:r>
            <w:r w:rsidRPr="00AF7375">
              <w:rPr>
                <w:rFonts w:eastAsia="Times New Roman" w:cs="Times New Roman"/>
                <w:color w:val="000000"/>
                <w:lang w:eastAsia="es-CO"/>
              </w:rPr>
              <w:t xml:space="preserve">icerrectoría </w:t>
            </w:r>
            <w:r w:rsidR="00BD420E">
              <w:rPr>
                <w:rFonts w:eastAsia="Times New Roman" w:cs="Times New Roman"/>
                <w:color w:val="000000"/>
                <w:lang w:eastAsia="es-CO"/>
              </w:rPr>
              <w:t>A</w:t>
            </w:r>
            <w:r w:rsidRPr="00AF7375">
              <w:rPr>
                <w:rFonts w:eastAsia="Times New Roman" w:cs="Times New Roman"/>
                <w:color w:val="000000"/>
                <w:lang w:eastAsia="es-CO"/>
              </w:rPr>
              <w:t>cadémica. Una vez aprobado el plan de visita se realiza la gestión de viáticos ante la Dirección administrativa y financiera.</w:t>
            </w:r>
          </w:p>
          <w:p w14:paraId="06B0369C" w14:textId="5E08A3D7" w:rsidR="00F32572" w:rsidRDefault="00F32572" w:rsidP="00F32572">
            <w:pPr>
              <w:spacing w:after="200"/>
              <w:textAlignment w:val="baseline"/>
              <w:rPr>
                <w:rFonts w:eastAsia="Times New Roman" w:cs="Times New Roman"/>
                <w:color w:val="000000"/>
                <w:lang w:eastAsia="es-CO"/>
              </w:rPr>
            </w:pPr>
            <w:r w:rsidRPr="007E430D">
              <w:rPr>
                <w:rFonts w:eastAsia="Times New Roman" w:cs="Times New Roman"/>
                <w:color w:val="000000"/>
                <w:lang w:eastAsia="es-CO"/>
              </w:rPr>
              <w:t>La coordinación de prácticas organiza las visita</w:t>
            </w:r>
            <w:r>
              <w:rPr>
                <w:rFonts w:eastAsia="Times New Roman" w:cs="Times New Roman"/>
                <w:color w:val="000000"/>
                <w:lang w:eastAsia="es-CO"/>
              </w:rPr>
              <w:t>s</w:t>
            </w:r>
            <w:r w:rsidRPr="007E430D">
              <w:rPr>
                <w:rFonts w:eastAsia="Times New Roman" w:cs="Times New Roman"/>
                <w:color w:val="000000"/>
                <w:lang w:eastAsia="es-CO"/>
              </w:rPr>
              <w:t xml:space="preserve"> al centro de práctica para seguimiento</w:t>
            </w:r>
            <w:r>
              <w:rPr>
                <w:rFonts w:eastAsia="Times New Roman" w:cs="Times New Roman"/>
                <w:color w:val="000000"/>
                <w:lang w:eastAsia="es-CO"/>
              </w:rPr>
              <w:t xml:space="preserve">. </w:t>
            </w:r>
            <w:r w:rsidRPr="00AF7375">
              <w:rPr>
                <w:rFonts w:eastAsia="Times New Roman" w:cs="Times New Roman"/>
                <w:color w:val="000000"/>
                <w:lang w:eastAsia="es-CO"/>
              </w:rPr>
              <w:t xml:space="preserve">Se programa la visita teniendo en cuenta que, al realizar el encuentro, se </w:t>
            </w:r>
            <w:r>
              <w:rPr>
                <w:rFonts w:eastAsia="Times New Roman" w:cs="Times New Roman"/>
                <w:color w:val="000000"/>
                <w:lang w:eastAsia="es-CO"/>
              </w:rPr>
              <w:t xml:space="preserve">generar diálogos </w:t>
            </w:r>
            <w:r w:rsidRPr="00AF7375">
              <w:rPr>
                <w:rFonts w:eastAsia="Times New Roman" w:cs="Times New Roman"/>
                <w:color w:val="000000"/>
                <w:lang w:eastAsia="es-CO"/>
              </w:rPr>
              <w:t>sobre el desempeño del estudiante y abordar las fortalezas y oportunidades de mejora.</w:t>
            </w:r>
            <w:r>
              <w:rPr>
                <w:rFonts w:eastAsia="Times New Roman" w:cs="Times New Roman"/>
                <w:color w:val="000000"/>
                <w:lang w:eastAsia="es-CO"/>
              </w:rPr>
              <w:t xml:space="preserve"> Así mismo, estas visitas permiten la interacción con el personal que apoya y contribuye en el proceso formativo del estudiante y la observación de cumplimiento de condiciones que permiten garantizar el óptimo desarrollo de las actividades de enseñanza y aprendizaj</w:t>
            </w:r>
            <w:r w:rsidR="003F11A2">
              <w:rPr>
                <w:rFonts w:eastAsia="Times New Roman" w:cs="Times New Roman"/>
                <w:color w:val="000000"/>
                <w:lang w:eastAsia="es-CO"/>
              </w:rPr>
              <w:t>e.</w:t>
            </w:r>
          </w:p>
          <w:p w14:paraId="7E54B0A6" w14:textId="77777777" w:rsidR="003F11A2" w:rsidRPr="007E430D" w:rsidRDefault="003F11A2" w:rsidP="00F32572">
            <w:pPr>
              <w:spacing w:after="200"/>
              <w:textAlignment w:val="baseline"/>
              <w:rPr>
                <w:rFonts w:eastAsia="Times New Roman" w:cs="Times New Roman"/>
                <w:color w:val="000000"/>
                <w:lang w:eastAsia="es-CO"/>
              </w:rPr>
            </w:pPr>
          </w:p>
          <w:p w14:paraId="312BA0C4" w14:textId="4AA66F27" w:rsidR="00F32572" w:rsidRPr="00AF7375" w:rsidRDefault="00F32572" w:rsidP="00F32572">
            <w:pPr>
              <w:rPr>
                <w:rFonts w:ascii="Times New Roman" w:eastAsia="Times New Roman" w:hAnsi="Times New Roman" w:cs="Times New Roman"/>
                <w:lang w:eastAsia="es-CO"/>
              </w:rPr>
            </w:pPr>
            <w:r w:rsidRPr="00AF7375">
              <w:rPr>
                <w:rFonts w:eastAsia="Times New Roman" w:cs="Times New Roman"/>
                <w:color w:val="000000"/>
                <w:lang w:eastAsia="es-CO"/>
              </w:rPr>
              <w:t>Se realizan y envían los correos de visitas a los escenarios de práctica, adjuntando la agenda para el desarrollo de esta. El estudiante debe preparar una presentación abordando los puntos de la agenda.</w:t>
            </w:r>
            <w:r>
              <w:rPr>
                <w:rFonts w:eastAsia="Times New Roman" w:cs="Times New Roman"/>
                <w:color w:val="000000"/>
                <w:lang w:eastAsia="es-CO"/>
              </w:rPr>
              <w:t xml:space="preserve"> Como resultado de esta visita se genera un acta </w:t>
            </w:r>
            <w:r w:rsidRPr="00856CCE">
              <w:rPr>
                <w:rFonts w:eastAsia="Times New Roman" w:cs="Times New Roman"/>
                <w:lang w:eastAsia="es-CO"/>
              </w:rPr>
              <w:t>de visita y/o seguimiento DOC-F-91</w:t>
            </w:r>
            <w:r>
              <w:rPr>
                <w:rFonts w:eastAsia="Times New Roman" w:cs="Times New Roman"/>
                <w:color w:val="000000"/>
                <w:lang w:eastAsia="es-CO"/>
              </w:rPr>
              <w:t xml:space="preserve">donde se deja por escrito los aspectos </w:t>
            </w:r>
            <w:r w:rsidR="003F11A2">
              <w:rPr>
                <w:rFonts w:eastAsia="Times New Roman" w:cs="Times New Roman"/>
                <w:color w:val="000000"/>
                <w:lang w:eastAsia="es-CO"/>
              </w:rPr>
              <w:t>más</w:t>
            </w:r>
            <w:r>
              <w:rPr>
                <w:rFonts w:eastAsia="Times New Roman" w:cs="Times New Roman"/>
                <w:color w:val="000000"/>
                <w:lang w:eastAsia="es-CO"/>
              </w:rPr>
              <w:t xml:space="preserve"> importantes del </w:t>
            </w:r>
            <w:r w:rsidRPr="00856CCE">
              <w:rPr>
                <w:rFonts w:eastAsia="Times New Roman" w:cs="Times New Roman"/>
                <w:color w:val="000000"/>
                <w:lang w:eastAsia="es-CO"/>
              </w:rPr>
              <w:t xml:space="preserve">encuentro. </w:t>
            </w:r>
          </w:p>
          <w:p w14:paraId="71C34B7A" w14:textId="77777777" w:rsidR="00F32572" w:rsidRDefault="00F32572" w:rsidP="00F32572">
            <w:pPr>
              <w:rPr>
                <w:rFonts w:eastAsia="Times New Roman" w:cs="Times New Roman"/>
                <w:color w:val="000000"/>
                <w:lang w:eastAsia="es-CO"/>
              </w:rPr>
            </w:pPr>
          </w:p>
          <w:p w14:paraId="6C338413" w14:textId="77777777" w:rsidR="00F32572" w:rsidRPr="00A241A3" w:rsidRDefault="00F32572" w:rsidP="00F32572">
            <w:pPr>
              <w:rPr>
                <w:rFonts w:eastAsia="Times New Roman" w:cs="Times New Roman"/>
                <w:color w:val="000000"/>
                <w:lang w:eastAsia="es-CO"/>
              </w:rPr>
            </w:pPr>
            <w:r w:rsidRPr="00AF7375">
              <w:rPr>
                <w:rFonts w:eastAsia="Times New Roman" w:cs="Times New Roman"/>
                <w:color w:val="000000"/>
                <w:lang w:eastAsia="es-CO"/>
              </w:rPr>
              <w:t>En casos eventuales por dificultad para la realización de la visita presencial, se realizará la visita de manera virtual</w:t>
            </w:r>
            <w:r>
              <w:rPr>
                <w:rFonts w:eastAsia="Times New Roman" w:cs="Times New Roman"/>
                <w:color w:val="000000"/>
                <w:lang w:eastAsia="es-CO"/>
              </w:rPr>
              <w:t>, solamente en casos fortuitos y de fuerza mayor.</w:t>
            </w:r>
          </w:p>
          <w:p w14:paraId="0F5EB761" w14:textId="77777777" w:rsidR="00F32572" w:rsidRPr="00AF7375" w:rsidRDefault="00F32572" w:rsidP="00F32572">
            <w:pPr>
              <w:jc w:val="left"/>
              <w:rPr>
                <w:rFonts w:ascii="Times New Roman" w:eastAsia="Times New Roman" w:hAnsi="Times New Roman" w:cs="Times New Roman"/>
                <w:lang w:eastAsia="es-CO"/>
              </w:rPr>
            </w:pPr>
          </w:p>
          <w:p w14:paraId="2E4FDFBA" w14:textId="77777777" w:rsidR="00F32572" w:rsidRDefault="00F32572" w:rsidP="003F11A2">
            <w:pPr>
              <w:textAlignment w:val="baseline"/>
              <w:rPr>
                <w:rFonts w:eastAsia="Times New Roman" w:cs="Times New Roman"/>
                <w:b/>
                <w:bCs/>
                <w:lang w:eastAsia="es-CO"/>
              </w:rPr>
            </w:pPr>
          </w:p>
        </w:tc>
      </w:tr>
      <w:tr w:rsidR="003F11A2" w14:paraId="1C4C0AC5" w14:textId="77777777" w:rsidTr="00A918C0">
        <w:trPr>
          <w:trHeight w:val="1264"/>
        </w:trPr>
        <w:tc>
          <w:tcPr>
            <w:tcW w:w="10070" w:type="dxa"/>
          </w:tcPr>
          <w:p w14:paraId="0E642D02" w14:textId="77777777" w:rsidR="003F11A2" w:rsidRDefault="003F11A2" w:rsidP="00F32572">
            <w:pPr>
              <w:rPr>
                <w:rFonts w:eastAsia="Times New Roman" w:cs="Times New Roman"/>
                <w:b/>
                <w:bCs/>
                <w:lang w:eastAsia="es-CO"/>
              </w:rPr>
            </w:pPr>
          </w:p>
          <w:p w14:paraId="341F62DE" w14:textId="0F02BDE0" w:rsidR="003F11A2" w:rsidRPr="00AF7375" w:rsidRDefault="00570BDA" w:rsidP="003F11A2">
            <w:pPr>
              <w:rPr>
                <w:rFonts w:ascii="Times New Roman" w:eastAsia="Times New Roman" w:hAnsi="Times New Roman" w:cs="Times New Roman"/>
                <w:b/>
                <w:bCs/>
                <w:lang w:eastAsia="es-CO"/>
              </w:rPr>
            </w:pPr>
            <w:r>
              <w:rPr>
                <w:rFonts w:eastAsia="Times New Roman" w:cs="Times New Roman"/>
                <w:b/>
                <w:bCs/>
                <w:color w:val="000000"/>
                <w:lang w:eastAsia="es-CO"/>
              </w:rPr>
              <w:t>D</w:t>
            </w:r>
            <w:r w:rsidR="003F11A2" w:rsidRPr="00AF7375">
              <w:rPr>
                <w:rFonts w:eastAsia="Times New Roman" w:cs="Times New Roman"/>
                <w:b/>
                <w:bCs/>
                <w:color w:val="000000"/>
                <w:lang w:eastAsia="es-CO"/>
              </w:rPr>
              <w:t>. Evaluación de las pr</w:t>
            </w:r>
            <w:r w:rsidR="00BD420E">
              <w:rPr>
                <w:rFonts w:eastAsia="Times New Roman" w:cs="Times New Roman"/>
                <w:b/>
                <w:bCs/>
                <w:color w:val="000000"/>
                <w:lang w:eastAsia="es-CO"/>
              </w:rPr>
              <w:t>á</w:t>
            </w:r>
            <w:r w:rsidR="003F11A2" w:rsidRPr="00AF7375">
              <w:rPr>
                <w:rFonts w:eastAsia="Times New Roman" w:cs="Times New Roman"/>
                <w:b/>
                <w:bCs/>
                <w:color w:val="000000"/>
                <w:lang w:eastAsia="es-CO"/>
              </w:rPr>
              <w:t>cticas formativas. </w:t>
            </w:r>
          </w:p>
          <w:p w14:paraId="3320C0E1" w14:textId="77777777" w:rsidR="003F11A2" w:rsidRDefault="003F11A2" w:rsidP="003F11A2">
            <w:pPr>
              <w:rPr>
                <w:rFonts w:eastAsia="Times New Roman" w:cs="Times New Roman"/>
                <w:color w:val="000000"/>
                <w:lang w:eastAsia="es-CO"/>
              </w:rPr>
            </w:pPr>
          </w:p>
          <w:p w14:paraId="0A94569A" w14:textId="295F25E8" w:rsidR="003F11A2" w:rsidRPr="00EE720F" w:rsidRDefault="003F11A2" w:rsidP="003F11A2">
            <w:pPr>
              <w:rPr>
                <w:rFonts w:eastAsia="Times New Roman" w:cs="Times New Roman"/>
                <w:color w:val="000000"/>
                <w:lang w:eastAsia="es-CO"/>
              </w:rPr>
            </w:pPr>
            <w:r w:rsidRPr="007550B7">
              <w:rPr>
                <w:rFonts w:eastAsia="Times New Roman" w:cs="Times New Roman"/>
                <w:color w:val="000000"/>
                <w:lang w:eastAsia="es-CO"/>
              </w:rPr>
              <w:t xml:space="preserve">El programa de </w:t>
            </w:r>
            <w:r w:rsidR="00BD420E">
              <w:rPr>
                <w:rFonts w:eastAsia="Times New Roman" w:cs="Times New Roman"/>
                <w:color w:val="000000"/>
                <w:lang w:eastAsia="es-CO"/>
              </w:rPr>
              <w:t>B</w:t>
            </w:r>
            <w:r w:rsidRPr="007550B7">
              <w:rPr>
                <w:rFonts w:eastAsia="Times New Roman" w:cs="Times New Roman"/>
                <w:color w:val="000000"/>
                <w:lang w:eastAsia="es-CO"/>
              </w:rPr>
              <w:t>acteriología estable una rubrica general, que permite que el tutor y los profesionales de las áreas, tengan una guía de criterios y escalas de valoración para la aplicación de las anteriores estrategias mencionadas en cualquier momento, pero a su vez la misma rúbrica se aplica de manera completa en los 3 momentos evaluativos como proceso de seguimiento y valoración del alcance de logros y retroalimentación que acompaña el proceso formativo del estudiante de Bacteriología. Esta herramienta permite mayor claridad, equidad y transparencia en los procesos evaluativos y de seguimiento.</w:t>
            </w:r>
          </w:p>
          <w:p w14:paraId="77CB03C5" w14:textId="77777777" w:rsidR="003F11A2" w:rsidRDefault="003F11A2" w:rsidP="003F11A2">
            <w:pPr>
              <w:rPr>
                <w:rFonts w:eastAsia="Times New Roman" w:cs="Times New Roman"/>
                <w:color w:val="000000"/>
                <w:lang w:eastAsia="es-CO"/>
              </w:rPr>
            </w:pPr>
          </w:p>
          <w:p w14:paraId="425C94C0" w14:textId="7C46A3A9" w:rsidR="003F11A2" w:rsidRDefault="003F11A2" w:rsidP="003F11A2">
            <w:pPr>
              <w:pBdr>
                <w:top w:val="nil"/>
                <w:left w:val="nil"/>
                <w:bottom w:val="nil"/>
                <w:right w:val="nil"/>
                <w:between w:val="nil"/>
              </w:pBdr>
              <w:spacing w:after="200"/>
              <w:rPr>
                <w:color w:val="000000"/>
              </w:rPr>
            </w:pPr>
            <w:r>
              <w:rPr>
                <w:color w:val="000000"/>
              </w:rPr>
              <w:t xml:space="preserve">La rúbrica busca </w:t>
            </w:r>
            <w:r w:rsidR="00BD420E">
              <w:rPr>
                <w:color w:val="000000"/>
              </w:rPr>
              <w:t>v</w:t>
            </w:r>
            <w:r>
              <w:rPr>
                <w:color w:val="000000"/>
              </w:rPr>
              <w:t xml:space="preserve">alorar en el estudiante tres aspectos fundamentales que se encuentran alineados a la filosofía institucional en el campo del conocimiento con la apropiación y construcción del mismo, en el campo de aplicación del conocimiento con la integración de saberes, desarrollo del pensamiento crítico, creativo y reflexivo, capacidad de solucionar problema y en el campo del ser con el manejo de valores socioculturales, actitudes, comportamientos y otras características personales durante la práctica formativa. </w:t>
            </w:r>
          </w:p>
          <w:p w14:paraId="74C37113" w14:textId="77777777" w:rsidR="003F11A2" w:rsidRPr="00E81BD4" w:rsidRDefault="003F11A2" w:rsidP="003F11A2">
            <w:pPr>
              <w:rPr>
                <w:rFonts w:eastAsia="Times New Roman" w:cs="Times New Roman"/>
                <w:color w:val="000000"/>
                <w:lang w:eastAsia="es-CO"/>
              </w:rPr>
            </w:pPr>
          </w:p>
          <w:p w14:paraId="08D5D241" w14:textId="77777777" w:rsidR="003F11A2" w:rsidRPr="00AF7375" w:rsidRDefault="003F11A2" w:rsidP="003F11A2">
            <w:pPr>
              <w:rPr>
                <w:rFonts w:ascii="Times New Roman" w:eastAsia="Times New Roman" w:hAnsi="Times New Roman" w:cs="Times New Roman"/>
                <w:lang w:eastAsia="es-CO"/>
              </w:rPr>
            </w:pPr>
            <w:r w:rsidRPr="00AF7375">
              <w:rPr>
                <w:rFonts w:eastAsia="Times New Roman" w:cs="Times New Roman"/>
                <w:color w:val="000000"/>
                <w:lang w:eastAsia="es-CO"/>
              </w:rPr>
              <w:t xml:space="preserve">Esta </w:t>
            </w:r>
            <w:r>
              <w:rPr>
                <w:rFonts w:eastAsia="Times New Roman" w:cs="Times New Roman"/>
                <w:color w:val="000000"/>
                <w:lang w:eastAsia="es-CO"/>
              </w:rPr>
              <w:t>rúbrica</w:t>
            </w:r>
            <w:r w:rsidRPr="00AF7375">
              <w:rPr>
                <w:rFonts w:eastAsia="Times New Roman" w:cs="Times New Roman"/>
                <w:color w:val="000000"/>
                <w:lang w:eastAsia="es-CO"/>
              </w:rPr>
              <w:t xml:space="preserve"> es</w:t>
            </w:r>
            <w:r>
              <w:rPr>
                <w:rFonts w:eastAsia="Times New Roman" w:cs="Times New Roman"/>
                <w:color w:val="000000"/>
                <w:lang w:eastAsia="es-CO"/>
              </w:rPr>
              <w:t xml:space="preserve"> conocida por el estudiante por parte de monitor de prácticas, y explicada a los tutores-coordinadores y/o profesionales para su adecuada comprensión y aplicación en cualquier momento evaluativo de las diferentes actividades a realizar. Cada vez que se usa esta rúbrica debe ser </w:t>
            </w:r>
            <w:r w:rsidRPr="00AF7375">
              <w:rPr>
                <w:rFonts w:eastAsia="Times New Roman" w:cs="Times New Roman"/>
                <w:color w:val="000000"/>
                <w:lang w:eastAsia="es-CO"/>
              </w:rPr>
              <w:t>socializada por el tutor</w:t>
            </w:r>
            <w:r>
              <w:rPr>
                <w:rFonts w:eastAsia="Times New Roman" w:cs="Times New Roman"/>
                <w:color w:val="000000"/>
                <w:lang w:eastAsia="es-CO"/>
              </w:rPr>
              <w:t>-profesional</w:t>
            </w:r>
            <w:r w:rsidRPr="00AF7375">
              <w:rPr>
                <w:rFonts w:eastAsia="Times New Roman" w:cs="Times New Roman"/>
                <w:color w:val="000000"/>
                <w:lang w:eastAsia="es-CO"/>
              </w:rPr>
              <w:t xml:space="preserve"> al estudiante y la finalidad es resaltar las fortalezas e identificar oportunidades de mejora que permitan al estudiante alcanzar las competencias y resultados de aprendizaje esperados de acuerdo con el proceso y avance y nivel de formación.</w:t>
            </w:r>
          </w:p>
          <w:p w14:paraId="0DEFADE8" w14:textId="77777777" w:rsidR="003F11A2" w:rsidRPr="00AF7375" w:rsidRDefault="003F11A2" w:rsidP="003F11A2">
            <w:pPr>
              <w:jc w:val="left"/>
              <w:rPr>
                <w:rFonts w:ascii="Times New Roman" w:eastAsia="Times New Roman" w:hAnsi="Times New Roman" w:cs="Times New Roman"/>
                <w:lang w:eastAsia="es-CO"/>
              </w:rPr>
            </w:pPr>
          </w:p>
          <w:p w14:paraId="1EFB0CAE" w14:textId="77777777" w:rsidR="003F11A2" w:rsidRDefault="003F11A2" w:rsidP="003F11A2">
            <w:pPr>
              <w:rPr>
                <w:rFonts w:eastAsia="Times New Roman" w:cs="Times New Roman"/>
                <w:color w:val="000000"/>
                <w:lang w:eastAsia="es-CO"/>
              </w:rPr>
            </w:pPr>
          </w:p>
          <w:p w14:paraId="5C3FC194" w14:textId="77777777" w:rsidR="003F11A2" w:rsidRDefault="003F11A2" w:rsidP="003F11A2">
            <w:pPr>
              <w:rPr>
                <w:rFonts w:eastAsia="Times New Roman" w:cs="Times New Roman"/>
                <w:color w:val="000000"/>
                <w:lang w:eastAsia="es-CO"/>
              </w:rPr>
            </w:pPr>
          </w:p>
          <w:p w14:paraId="3EEF49CA" w14:textId="20223B0A" w:rsidR="003F11A2" w:rsidRPr="00AF7375" w:rsidRDefault="003F11A2" w:rsidP="003F11A2">
            <w:pPr>
              <w:rPr>
                <w:rFonts w:ascii="Times New Roman" w:eastAsia="Times New Roman" w:hAnsi="Times New Roman" w:cs="Times New Roman"/>
                <w:lang w:eastAsia="es-CO"/>
              </w:rPr>
            </w:pPr>
            <w:r w:rsidRPr="00493130">
              <w:rPr>
                <w:rFonts w:eastAsia="Times New Roman" w:cs="Times New Roman"/>
                <w:color w:val="000000"/>
                <w:lang w:eastAsia="es-CO"/>
              </w:rPr>
              <w:t>El programa de Bacteriología de la Universidad Católica de Manizales distribuye el periodo académico en tres momentos</w:t>
            </w:r>
            <w:r>
              <w:rPr>
                <w:rFonts w:eastAsia="Times New Roman" w:cs="Times New Roman"/>
                <w:color w:val="000000"/>
                <w:lang w:eastAsia="es-CO"/>
              </w:rPr>
              <w:t xml:space="preserve"> evaluativos y distribuido en los porcentajes </w:t>
            </w:r>
            <w:r w:rsidRPr="00493130">
              <w:rPr>
                <w:rFonts w:eastAsia="Times New Roman" w:cs="Times New Roman"/>
                <w:color w:val="000000"/>
                <w:lang w:eastAsia="es-CO"/>
              </w:rPr>
              <w:t xml:space="preserve">según los lineamientos institucionales y el reglamento académico.  </w:t>
            </w:r>
          </w:p>
          <w:p w14:paraId="7CEEA02C" w14:textId="77777777" w:rsidR="003F11A2" w:rsidRPr="00AF7375" w:rsidRDefault="003F11A2" w:rsidP="003F11A2">
            <w:pPr>
              <w:jc w:val="left"/>
              <w:rPr>
                <w:rFonts w:ascii="Times New Roman" w:eastAsia="Times New Roman" w:hAnsi="Times New Roman" w:cs="Times New Roman"/>
                <w:lang w:eastAsia="es-CO"/>
              </w:rPr>
            </w:pPr>
          </w:p>
          <w:p w14:paraId="6983B75C" w14:textId="77777777" w:rsidR="003F11A2" w:rsidRDefault="003F11A2" w:rsidP="003F11A2">
            <w:pPr>
              <w:rPr>
                <w:rFonts w:ascii="Times New Roman" w:eastAsia="Times New Roman" w:hAnsi="Times New Roman" w:cs="Times New Roman"/>
                <w:lang w:eastAsia="es-CO"/>
              </w:rPr>
            </w:pPr>
            <w:r>
              <w:rPr>
                <w:rFonts w:eastAsia="Times New Roman" w:cs="Times New Roman"/>
                <w:color w:val="000000"/>
                <w:lang w:eastAsia="es-CO"/>
              </w:rPr>
              <w:t>El</w:t>
            </w:r>
            <w:r w:rsidRPr="00AF7375">
              <w:rPr>
                <w:rFonts w:eastAsia="Times New Roman" w:cs="Times New Roman"/>
                <w:color w:val="000000"/>
                <w:lang w:eastAsia="es-CO"/>
              </w:rPr>
              <w:t xml:space="preserve"> </w:t>
            </w:r>
            <w:r>
              <w:rPr>
                <w:rFonts w:eastAsia="Times New Roman" w:cs="Times New Roman"/>
                <w:color w:val="000000"/>
                <w:lang w:eastAsia="es-CO"/>
              </w:rPr>
              <w:t>tutor-Coordinador en el escenario</w:t>
            </w:r>
            <w:r w:rsidRPr="00AF7375">
              <w:rPr>
                <w:rFonts w:eastAsia="Times New Roman" w:cs="Times New Roman"/>
                <w:color w:val="000000"/>
                <w:lang w:eastAsia="es-CO"/>
              </w:rPr>
              <w:t xml:space="preserve"> debe entregar al coordinador de prácticas las notas correspondientes a cada momento del periodo académico con el fin de ser registrados en el sistema de información institucional (SIGA). </w:t>
            </w:r>
          </w:p>
          <w:p w14:paraId="7D1E3C87" w14:textId="77777777" w:rsidR="003F11A2" w:rsidRPr="00644B13" w:rsidRDefault="003F11A2" w:rsidP="003F11A2">
            <w:pPr>
              <w:rPr>
                <w:rFonts w:ascii="Times New Roman" w:eastAsia="Times New Roman" w:hAnsi="Times New Roman" w:cs="Times New Roman"/>
                <w:lang w:eastAsia="es-CO"/>
              </w:rPr>
            </w:pPr>
          </w:p>
          <w:p w14:paraId="0C050DC4" w14:textId="593E5812" w:rsidR="003F11A2" w:rsidRDefault="003F11A2" w:rsidP="003F11A2">
            <w:pPr>
              <w:textAlignment w:val="baseline"/>
              <w:rPr>
                <w:color w:val="000000"/>
              </w:rPr>
            </w:pPr>
            <w:r>
              <w:rPr>
                <w:color w:val="000000"/>
              </w:rPr>
              <w:t>Todos los procesos evaluativos a las pr</w:t>
            </w:r>
            <w:r w:rsidR="00911F25">
              <w:rPr>
                <w:color w:val="000000"/>
              </w:rPr>
              <w:t>á</w:t>
            </w:r>
            <w:r>
              <w:rPr>
                <w:color w:val="000000"/>
              </w:rPr>
              <w:t>cticas formativas son socializados por los tutores a los estudiantes y por el monitor de prácticas a ambos al finalizar cada periodo académico, con el fin de mejorar la adherencia a los procesos para la siguiente práctica o para su vida profesional.</w:t>
            </w:r>
          </w:p>
          <w:p w14:paraId="53D7E3D3" w14:textId="77777777" w:rsidR="003F11A2" w:rsidRDefault="003F11A2" w:rsidP="00F32572">
            <w:pPr>
              <w:rPr>
                <w:rFonts w:eastAsia="Times New Roman" w:cs="Times New Roman"/>
                <w:b/>
                <w:bCs/>
                <w:lang w:eastAsia="es-CO"/>
              </w:rPr>
            </w:pPr>
          </w:p>
        </w:tc>
      </w:tr>
    </w:tbl>
    <w:p w14:paraId="625EF99B" w14:textId="77777777" w:rsidR="003F11A2" w:rsidRDefault="003F11A2">
      <w:pPr>
        <w:widowControl w:val="0"/>
        <w:pBdr>
          <w:top w:val="nil"/>
          <w:left w:val="nil"/>
          <w:bottom w:val="nil"/>
          <w:right w:val="nil"/>
          <w:between w:val="nil"/>
        </w:pBdr>
        <w:spacing w:line="276" w:lineRule="auto"/>
        <w:jc w:val="left"/>
        <w:rPr>
          <w:sz w:val="24"/>
          <w:szCs w:val="24"/>
        </w:rPr>
      </w:pPr>
    </w:p>
    <w:tbl>
      <w:tblPr>
        <w:tblStyle w:val="TableGrid1"/>
        <w:tblW w:w="10070" w:type="dxa"/>
        <w:tblLayout w:type="fixed"/>
        <w:tblLook w:val="0400" w:firstRow="0" w:lastRow="0" w:firstColumn="0" w:lastColumn="0" w:noHBand="0" w:noVBand="1"/>
      </w:tblPr>
      <w:tblGrid>
        <w:gridCol w:w="2830"/>
        <w:gridCol w:w="7240"/>
      </w:tblGrid>
      <w:tr w:rsidR="00A918C0" w14:paraId="6C910BCA" w14:textId="77777777" w:rsidTr="003F11A2">
        <w:tc>
          <w:tcPr>
            <w:tcW w:w="10070" w:type="dxa"/>
            <w:gridSpan w:val="2"/>
            <w:shd w:val="clear" w:color="auto" w:fill="F2F2F2" w:themeFill="background1" w:themeFillShade="F2"/>
          </w:tcPr>
          <w:p w14:paraId="54D438BA" w14:textId="77777777" w:rsidR="00A918C0" w:rsidRDefault="00A918C0" w:rsidP="00A918C0">
            <w:pPr>
              <w:spacing w:line="360" w:lineRule="auto"/>
              <w:jc w:val="center"/>
              <w:rPr>
                <w:b/>
              </w:rPr>
            </w:pPr>
            <w:r>
              <w:rPr>
                <w:b/>
              </w:rPr>
              <w:t xml:space="preserve">MODOS DE VERIFICACIÓN </w:t>
            </w:r>
          </w:p>
        </w:tc>
      </w:tr>
      <w:tr w:rsidR="00A918C0" w14:paraId="18CEFB51" w14:textId="77777777" w:rsidTr="003F11A2">
        <w:tc>
          <w:tcPr>
            <w:tcW w:w="2830" w:type="dxa"/>
            <w:shd w:val="clear" w:color="auto" w:fill="F2F2F2" w:themeFill="background1" w:themeFillShade="F2"/>
          </w:tcPr>
          <w:p w14:paraId="137E2485" w14:textId="77777777" w:rsidR="00A918C0" w:rsidRDefault="00A918C0" w:rsidP="00A918C0">
            <w:pPr>
              <w:spacing w:line="360" w:lineRule="auto"/>
              <w:jc w:val="center"/>
              <w:rPr>
                <w:b/>
              </w:rPr>
            </w:pPr>
            <w:r>
              <w:rPr>
                <w:b/>
              </w:rPr>
              <w:t>Actividad</w:t>
            </w:r>
          </w:p>
        </w:tc>
        <w:tc>
          <w:tcPr>
            <w:tcW w:w="7240" w:type="dxa"/>
            <w:shd w:val="clear" w:color="auto" w:fill="F2F2F2" w:themeFill="background1" w:themeFillShade="F2"/>
          </w:tcPr>
          <w:p w14:paraId="694BB797" w14:textId="01CE83DC" w:rsidR="00A918C0" w:rsidRDefault="00A918C0" w:rsidP="00A918C0">
            <w:pPr>
              <w:spacing w:line="360" w:lineRule="auto"/>
              <w:jc w:val="center"/>
              <w:rPr>
                <w:b/>
              </w:rPr>
            </w:pPr>
            <w:r>
              <w:rPr>
                <w:b/>
              </w:rPr>
              <w:t xml:space="preserve">Formatos </w:t>
            </w:r>
            <w:r w:rsidR="00911F25">
              <w:rPr>
                <w:b/>
              </w:rPr>
              <w:t>A</w:t>
            </w:r>
            <w:r>
              <w:rPr>
                <w:b/>
              </w:rPr>
              <w:t xml:space="preserve">sociados </w:t>
            </w:r>
          </w:p>
        </w:tc>
      </w:tr>
      <w:tr w:rsidR="003A15A4" w14:paraId="4C37F236" w14:textId="77777777" w:rsidTr="003F11A2">
        <w:trPr>
          <w:trHeight w:val="2190"/>
        </w:trPr>
        <w:tc>
          <w:tcPr>
            <w:tcW w:w="2830" w:type="dxa"/>
            <w:vAlign w:val="center"/>
          </w:tcPr>
          <w:p w14:paraId="578C15A3" w14:textId="5E7E70EC" w:rsidR="003A15A4" w:rsidRPr="00A918C0" w:rsidRDefault="003A15A4" w:rsidP="003F11A2">
            <w:pPr>
              <w:spacing w:after="160" w:line="360" w:lineRule="auto"/>
              <w:rPr>
                <w:sz w:val="20"/>
                <w:szCs w:val="20"/>
              </w:rPr>
            </w:pPr>
            <w:r>
              <w:rPr>
                <w:sz w:val="20"/>
                <w:szCs w:val="20"/>
              </w:rPr>
              <w:t xml:space="preserve">A. </w:t>
            </w:r>
            <w:r w:rsidRPr="00AC4569">
              <w:rPr>
                <w:sz w:val="20"/>
                <w:szCs w:val="20"/>
              </w:rPr>
              <w:t>Planeación de las pr</w:t>
            </w:r>
            <w:r w:rsidR="00911F25">
              <w:rPr>
                <w:sz w:val="20"/>
                <w:szCs w:val="20"/>
              </w:rPr>
              <w:t>á</w:t>
            </w:r>
            <w:r w:rsidRPr="00AC4569">
              <w:rPr>
                <w:sz w:val="20"/>
                <w:szCs w:val="20"/>
              </w:rPr>
              <w:t>cticas formativas.</w:t>
            </w:r>
          </w:p>
        </w:tc>
        <w:tc>
          <w:tcPr>
            <w:tcW w:w="7240" w:type="dxa"/>
            <w:vAlign w:val="center"/>
          </w:tcPr>
          <w:p w14:paraId="3426E56F" w14:textId="379AE9DB" w:rsidR="003A15A4" w:rsidRPr="00A24482" w:rsidRDefault="003A15A4" w:rsidP="003F11A2">
            <w:pPr>
              <w:numPr>
                <w:ilvl w:val="0"/>
                <w:numId w:val="1"/>
              </w:numPr>
              <w:pBdr>
                <w:top w:val="nil"/>
                <w:left w:val="nil"/>
                <w:bottom w:val="nil"/>
                <w:right w:val="nil"/>
                <w:between w:val="nil"/>
              </w:pBdr>
              <w:spacing w:line="360" w:lineRule="auto"/>
              <w:rPr>
                <w:sz w:val="20"/>
                <w:szCs w:val="20"/>
              </w:rPr>
            </w:pPr>
            <w:r w:rsidRPr="00A24482">
              <w:rPr>
                <w:sz w:val="20"/>
                <w:szCs w:val="20"/>
              </w:rPr>
              <w:t>DOC-F-88 Plan de prácticas formativas Bacteriología</w:t>
            </w:r>
          </w:p>
          <w:p w14:paraId="533C9749" w14:textId="1E032742" w:rsidR="003A15A4" w:rsidRPr="00A24482" w:rsidRDefault="003A15A4" w:rsidP="003F11A2">
            <w:pPr>
              <w:numPr>
                <w:ilvl w:val="0"/>
                <w:numId w:val="1"/>
              </w:numPr>
              <w:pBdr>
                <w:top w:val="nil"/>
                <w:left w:val="nil"/>
                <w:bottom w:val="nil"/>
                <w:right w:val="nil"/>
                <w:between w:val="nil"/>
              </w:pBdr>
              <w:spacing w:line="360" w:lineRule="auto"/>
              <w:rPr>
                <w:sz w:val="20"/>
                <w:szCs w:val="20"/>
              </w:rPr>
            </w:pPr>
            <w:r w:rsidRPr="00A24482">
              <w:rPr>
                <w:sz w:val="20"/>
                <w:szCs w:val="20"/>
              </w:rPr>
              <w:t>DOC-F-164 Cronogramas – Guía de trabajo</w:t>
            </w:r>
          </w:p>
          <w:p w14:paraId="56849BB1" w14:textId="3E380D8C" w:rsidR="003A15A4" w:rsidRPr="00A24482" w:rsidRDefault="003A15A4" w:rsidP="003F11A2">
            <w:pPr>
              <w:numPr>
                <w:ilvl w:val="0"/>
                <w:numId w:val="1"/>
              </w:numPr>
              <w:pBdr>
                <w:top w:val="nil"/>
                <w:left w:val="nil"/>
                <w:bottom w:val="nil"/>
                <w:right w:val="nil"/>
                <w:between w:val="nil"/>
              </w:pBdr>
              <w:spacing w:line="360" w:lineRule="auto"/>
              <w:rPr>
                <w:sz w:val="20"/>
                <w:szCs w:val="20"/>
              </w:rPr>
            </w:pPr>
            <w:r w:rsidRPr="00A24482">
              <w:rPr>
                <w:sz w:val="20"/>
                <w:szCs w:val="20"/>
              </w:rPr>
              <w:t>DOC-F-82 Consentimiento informado</w:t>
            </w:r>
          </w:p>
          <w:p w14:paraId="5CE24DAF" w14:textId="2A90586A" w:rsidR="003A15A4" w:rsidRPr="00A24482" w:rsidRDefault="003A15A4" w:rsidP="003F11A2">
            <w:pPr>
              <w:numPr>
                <w:ilvl w:val="0"/>
                <w:numId w:val="1"/>
              </w:numPr>
              <w:pBdr>
                <w:top w:val="nil"/>
                <w:left w:val="nil"/>
                <w:bottom w:val="nil"/>
                <w:right w:val="nil"/>
                <w:between w:val="nil"/>
              </w:pBdr>
              <w:spacing w:line="360" w:lineRule="auto"/>
              <w:rPr>
                <w:sz w:val="20"/>
                <w:szCs w:val="20"/>
              </w:rPr>
            </w:pPr>
            <w:r w:rsidRPr="00A24482">
              <w:rPr>
                <w:sz w:val="20"/>
                <w:szCs w:val="20"/>
              </w:rPr>
              <w:t>DOC-F-165 Plan de visitas a los escenarios de prácticas</w:t>
            </w:r>
          </w:p>
          <w:p w14:paraId="3855BCC7" w14:textId="05DB354B" w:rsidR="003A15A4" w:rsidRPr="00A24482" w:rsidRDefault="003A15A4" w:rsidP="003F11A2">
            <w:pPr>
              <w:numPr>
                <w:ilvl w:val="0"/>
                <w:numId w:val="1"/>
              </w:numPr>
              <w:pBdr>
                <w:top w:val="nil"/>
                <w:left w:val="nil"/>
                <w:bottom w:val="nil"/>
                <w:right w:val="nil"/>
                <w:between w:val="nil"/>
              </w:pBdr>
              <w:spacing w:line="360" w:lineRule="auto"/>
              <w:rPr>
                <w:sz w:val="20"/>
                <w:szCs w:val="20"/>
              </w:rPr>
            </w:pPr>
            <w:r w:rsidRPr="00A24482">
              <w:rPr>
                <w:sz w:val="20"/>
                <w:szCs w:val="20"/>
              </w:rPr>
              <w:t>DOC-F-80 Bases de datos Centro de Prácticas</w:t>
            </w:r>
          </w:p>
        </w:tc>
      </w:tr>
      <w:tr w:rsidR="003A15A4" w14:paraId="41756780" w14:textId="77777777" w:rsidTr="000E32AA">
        <w:trPr>
          <w:trHeight w:val="1541"/>
        </w:trPr>
        <w:tc>
          <w:tcPr>
            <w:tcW w:w="2830" w:type="dxa"/>
            <w:vAlign w:val="center"/>
          </w:tcPr>
          <w:p w14:paraId="1953EC3E" w14:textId="3DCF63B0" w:rsidR="003A15A4" w:rsidRPr="00A24482" w:rsidRDefault="003A15A4" w:rsidP="003F11A2">
            <w:pPr>
              <w:spacing w:line="360" w:lineRule="auto"/>
              <w:rPr>
                <w:sz w:val="20"/>
                <w:szCs w:val="20"/>
              </w:rPr>
            </w:pPr>
            <w:r>
              <w:rPr>
                <w:sz w:val="20"/>
                <w:szCs w:val="20"/>
              </w:rPr>
              <w:t xml:space="preserve">B. </w:t>
            </w:r>
            <w:r w:rsidRPr="00AC4569">
              <w:rPr>
                <w:sz w:val="20"/>
                <w:szCs w:val="20"/>
              </w:rPr>
              <w:t>Ejecución de las pr</w:t>
            </w:r>
            <w:r w:rsidR="00911F25">
              <w:rPr>
                <w:sz w:val="20"/>
                <w:szCs w:val="20"/>
              </w:rPr>
              <w:t>á</w:t>
            </w:r>
            <w:r w:rsidRPr="00AC4569">
              <w:rPr>
                <w:sz w:val="20"/>
                <w:szCs w:val="20"/>
              </w:rPr>
              <w:t>cticas formativas.</w:t>
            </w:r>
          </w:p>
        </w:tc>
        <w:tc>
          <w:tcPr>
            <w:tcW w:w="7240" w:type="dxa"/>
            <w:vMerge w:val="restart"/>
            <w:vAlign w:val="center"/>
          </w:tcPr>
          <w:p w14:paraId="439ACC35" w14:textId="476746E2" w:rsidR="003A15A4" w:rsidRPr="00A24482" w:rsidRDefault="003A15A4" w:rsidP="003F11A2">
            <w:pPr>
              <w:numPr>
                <w:ilvl w:val="0"/>
                <w:numId w:val="1"/>
              </w:numPr>
              <w:pBdr>
                <w:top w:val="nil"/>
                <w:left w:val="nil"/>
                <w:bottom w:val="nil"/>
                <w:right w:val="nil"/>
                <w:between w:val="nil"/>
              </w:pBdr>
              <w:spacing w:line="360" w:lineRule="auto"/>
              <w:rPr>
                <w:sz w:val="20"/>
                <w:szCs w:val="20"/>
              </w:rPr>
            </w:pPr>
            <w:r w:rsidRPr="00A24482">
              <w:rPr>
                <w:sz w:val="20"/>
                <w:szCs w:val="20"/>
              </w:rPr>
              <w:t>DOC-F-163 Conocimiento institucional</w:t>
            </w:r>
          </w:p>
          <w:p w14:paraId="2498E43F" w14:textId="228115FA" w:rsidR="003A15A4" w:rsidRPr="00A24482" w:rsidRDefault="003A15A4" w:rsidP="003F11A2">
            <w:pPr>
              <w:numPr>
                <w:ilvl w:val="0"/>
                <w:numId w:val="1"/>
              </w:numPr>
              <w:pBdr>
                <w:top w:val="nil"/>
                <w:left w:val="nil"/>
                <w:bottom w:val="nil"/>
                <w:right w:val="nil"/>
                <w:between w:val="nil"/>
              </w:pBdr>
              <w:spacing w:line="360" w:lineRule="auto"/>
              <w:rPr>
                <w:sz w:val="20"/>
                <w:szCs w:val="20"/>
              </w:rPr>
            </w:pPr>
            <w:r w:rsidRPr="00A24482">
              <w:rPr>
                <w:sz w:val="20"/>
                <w:szCs w:val="20"/>
              </w:rPr>
              <w:t>DOC-F-88 Plan de delegación progresiva</w:t>
            </w:r>
          </w:p>
          <w:p w14:paraId="18791A4F" w14:textId="24317D08" w:rsidR="003A15A4" w:rsidRPr="00A24482" w:rsidRDefault="003A15A4" w:rsidP="003F11A2">
            <w:pPr>
              <w:numPr>
                <w:ilvl w:val="0"/>
                <w:numId w:val="1"/>
              </w:numPr>
              <w:pBdr>
                <w:top w:val="nil"/>
                <w:left w:val="nil"/>
                <w:bottom w:val="nil"/>
                <w:right w:val="nil"/>
                <w:between w:val="nil"/>
              </w:pBdr>
              <w:spacing w:line="360" w:lineRule="auto"/>
              <w:rPr>
                <w:sz w:val="20"/>
                <w:szCs w:val="20"/>
              </w:rPr>
            </w:pPr>
            <w:r w:rsidRPr="00A24482">
              <w:rPr>
                <w:sz w:val="20"/>
                <w:szCs w:val="20"/>
              </w:rPr>
              <w:t>DOC-F-39 Tutorías integrales</w:t>
            </w:r>
          </w:p>
          <w:p w14:paraId="78F2FEDF" w14:textId="0288688D" w:rsidR="003A15A4" w:rsidRPr="00A24482" w:rsidRDefault="003A15A4" w:rsidP="003F11A2">
            <w:pPr>
              <w:numPr>
                <w:ilvl w:val="0"/>
                <w:numId w:val="1"/>
              </w:numPr>
              <w:pBdr>
                <w:top w:val="nil"/>
                <w:left w:val="nil"/>
                <w:bottom w:val="nil"/>
                <w:right w:val="nil"/>
                <w:between w:val="nil"/>
              </w:pBdr>
              <w:spacing w:line="360" w:lineRule="auto"/>
              <w:rPr>
                <w:sz w:val="20"/>
                <w:szCs w:val="20"/>
              </w:rPr>
            </w:pPr>
            <w:r w:rsidRPr="00A24482">
              <w:rPr>
                <w:sz w:val="20"/>
                <w:szCs w:val="20"/>
              </w:rPr>
              <w:t>DOC-F-91Actas de visitas a los escenarios de práctica</w:t>
            </w:r>
          </w:p>
          <w:p w14:paraId="1D28975E" w14:textId="19965CDF" w:rsidR="003A15A4" w:rsidRPr="00A24482" w:rsidRDefault="003A15A4" w:rsidP="003F11A2">
            <w:pPr>
              <w:numPr>
                <w:ilvl w:val="0"/>
                <w:numId w:val="1"/>
              </w:numPr>
              <w:pBdr>
                <w:top w:val="nil"/>
                <w:left w:val="nil"/>
                <w:bottom w:val="nil"/>
                <w:right w:val="nil"/>
                <w:between w:val="nil"/>
              </w:pBdr>
              <w:spacing w:line="360" w:lineRule="auto"/>
              <w:rPr>
                <w:sz w:val="20"/>
                <w:szCs w:val="20"/>
              </w:rPr>
            </w:pPr>
            <w:r w:rsidRPr="00A24482">
              <w:rPr>
                <w:sz w:val="20"/>
                <w:szCs w:val="20"/>
              </w:rPr>
              <w:t>DOC-F-166 Formato de Observación, actividades e inducción</w:t>
            </w:r>
          </w:p>
          <w:p w14:paraId="3943A96C" w14:textId="34F0AB6E" w:rsidR="003A15A4" w:rsidRPr="00A24482" w:rsidRDefault="003A15A4" w:rsidP="003F11A2">
            <w:pPr>
              <w:numPr>
                <w:ilvl w:val="0"/>
                <w:numId w:val="1"/>
              </w:numPr>
              <w:pBdr>
                <w:top w:val="nil"/>
                <w:left w:val="nil"/>
                <w:bottom w:val="nil"/>
                <w:right w:val="nil"/>
                <w:between w:val="nil"/>
              </w:pBdr>
              <w:spacing w:line="360" w:lineRule="auto"/>
              <w:rPr>
                <w:sz w:val="20"/>
                <w:szCs w:val="20"/>
              </w:rPr>
            </w:pPr>
            <w:r w:rsidRPr="00A24482">
              <w:rPr>
                <w:sz w:val="20"/>
                <w:szCs w:val="20"/>
              </w:rPr>
              <w:t>DOC-F-167 Anecdotario</w:t>
            </w:r>
          </w:p>
          <w:p w14:paraId="0FED5E2D" w14:textId="6819F95D" w:rsidR="003A15A4" w:rsidRPr="00A24482" w:rsidRDefault="003A15A4" w:rsidP="003F11A2">
            <w:pPr>
              <w:numPr>
                <w:ilvl w:val="0"/>
                <w:numId w:val="1"/>
              </w:numPr>
              <w:pBdr>
                <w:top w:val="nil"/>
                <w:left w:val="nil"/>
                <w:bottom w:val="nil"/>
                <w:right w:val="nil"/>
                <w:between w:val="nil"/>
              </w:pBdr>
              <w:spacing w:line="360" w:lineRule="auto"/>
              <w:rPr>
                <w:sz w:val="20"/>
                <w:szCs w:val="20"/>
              </w:rPr>
            </w:pPr>
            <w:r w:rsidRPr="00A24482">
              <w:rPr>
                <w:sz w:val="20"/>
                <w:szCs w:val="20"/>
              </w:rPr>
              <w:t>DOC-F-178 Consolidado de actividades grupales</w:t>
            </w:r>
          </w:p>
          <w:p w14:paraId="73C75784" w14:textId="13F914E2" w:rsidR="003A15A4" w:rsidRPr="00A24482" w:rsidRDefault="003A15A4" w:rsidP="003F11A2">
            <w:pPr>
              <w:numPr>
                <w:ilvl w:val="0"/>
                <w:numId w:val="1"/>
              </w:numPr>
              <w:pBdr>
                <w:top w:val="nil"/>
                <w:left w:val="nil"/>
                <w:bottom w:val="nil"/>
                <w:right w:val="nil"/>
                <w:between w:val="nil"/>
              </w:pBdr>
              <w:spacing w:line="360" w:lineRule="auto"/>
              <w:rPr>
                <w:sz w:val="20"/>
                <w:szCs w:val="20"/>
              </w:rPr>
            </w:pPr>
            <w:r w:rsidRPr="00A24482">
              <w:rPr>
                <w:sz w:val="20"/>
                <w:szCs w:val="20"/>
              </w:rPr>
              <w:t>DOC-F-96 Informe académico Pr</w:t>
            </w:r>
            <w:r w:rsidR="00911F25">
              <w:rPr>
                <w:sz w:val="20"/>
                <w:szCs w:val="20"/>
              </w:rPr>
              <w:t>á</w:t>
            </w:r>
            <w:r w:rsidRPr="00A24482">
              <w:rPr>
                <w:sz w:val="20"/>
                <w:szCs w:val="20"/>
              </w:rPr>
              <w:t>cticas formativas</w:t>
            </w:r>
          </w:p>
        </w:tc>
      </w:tr>
      <w:tr w:rsidR="003A15A4" w14:paraId="1A780109" w14:textId="77777777" w:rsidTr="000E32AA">
        <w:trPr>
          <w:trHeight w:val="1421"/>
        </w:trPr>
        <w:tc>
          <w:tcPr>
            <w:tcW w:w="2830" w:type="dxa"/>
            <w:vAlign w:val="center"/>
          </w:tcPr>
          <w:p w14:paraId="50107FC7" w14:textId="49E08A14" w:rsidR="003A15A4" w:rsidRPr="00A24482" w:rsidRDefault="003A15A4" w:rsidP="003F11A2">
            <w:pPr>
              <w:spacing w:line="360" w:lineRule="auto"/>
              <w:rPr>
                <w:sz w:val="20"/>
                <w:szCs w:val="20"/>
              </w:rPr>
            </w:pPr>
            <w:r>
              <w:rPr>
                <w:sz w:val="20"/>
                <w:szCs w:val="20"/>
              </w:rPr>
              <w:t xml:space="preserve">C. </w:t>
            </w:r>
            <w:r w:rsidRPr="00AC4569">
              <w:rPr>
                <w:sz w:val="20"/>
                <w:szCs w:val="20"/>
              </w:rPr>
              <w:t>Seguimiento de las pr</w:t>
            </w:r>
            <w:r w:rsidR="00911F25">
              <w:rPr>
                <w:sz w:val="20"/>
                <w:szCs w:val="20"/>
              </w:rPr>
              <w:t>á</w:t>
            </w:r>
            <w:r w:rsidRPr="00AC4569">
              <w:rPr>
                <w:sz w:val="20"/>
                <w:szCs w:val="20"/>
              </w:rPr>
              <w:t>cticas formativas</w:t>
            </w:r>
          </w:p>
        </w:tc>
        <w:tc>
          <w:tcPr>
            <w:tcW w:w="7240" w:type="dxa"/>
            <w:vMerge/>
          </w:tcPr>
          <w:p w14:paraId="2402CCD0" w14:textId="77777777" w:rsidR="003A15A4" w:rsidRPr="00A24482" w:rsidRDefault="003A15A4" w:rsidP="003A15A4">
            <w:pPr>
              <w:numPr>
                <w:ilvl w:val="0"/>
                <w:numId w:val="1"/>
              </w:numPr>
              <w:pBdr>
                <w:top w:val="nil"/>
                <w:left w:val="nil"/>
                <w:bottom w:val="nil"/>
                <w:right w:val="nil"/>
                <w:between w:val="nil"/>
              </w:pBdr>
              <w:spacing w:line="360" w:lineRule="auto"/>
              <w:rPr>
                <w:color w:val="000000"/>
                <w:sz w:val="20"/>
                <w:szCs w:val="20"/>
              </w:rPr>
            </w:pPr>
          </w:p>
        </w:tc>
      </w:tr>
      <w:tr w:rsidR="003A15A4" w14:paraId="18339887" w14:textId="77777777" w:rsidTr="003F11A2">
        <w:trPr>
          <w:trHeight w:val="962"/>
        </w:trPr>
        <w:tc>
          <w:tcPr>
            <w:tcW w:w="2830" w:type="dxa"/>
            <w:vAlign w:val="center"/>
          </w:tcPr>
          <w:p w14:paraId="08CC75F6" w14:textId="37BE903C" w:rsidR="003A15A4" w:rsidRPr="00A918C0" w:rsidRDefault="003A15A4" w:rsidP="003F11A2">
            <w:pPr>
              <w:spacing w:line="360" w:lineRule="auto"/>
              <w:rPr>
                <w:sz w:val="20"/>
                <w:szCs w:val="20"/>
              </w:rPr>
            </w:pPr>
            <w:r>
              <w:rPr>
                <w:sz w:val="20"/>
                <w:szCs w:val="20"/>
              </w:rPr>
              <w:t xml:space="preserve">D. </w:t>
            </w:r>
            <w:r w:rsidRPr="00AC4569">
              <w:rPr>
                <w:sz w:val="20"/>
                <w:szCs w:val="20"/>
              </w:rPr>
              <w:t>Evaluaci</w:t>
            </w:r>
            <w:r w:rsidR="00911F25">
              <w:rPr>
                <w:sz w:val="20"/>
                <w:szCs w:val="20"/>
              </w:rPr>
              <w:t>ó</w:t>
            </w:r>
            <w:r w:rsidRPr="00AC4569">
              <w:rPr>
                <w:sz w:val="20"/>
                <w:szCs w:val="20"/>
              </w:rPr>
              <w:t>n de las pr</w:t>
            </w:r>
            <w:r w:rsidR="00911F25">
              <w:rPr>
                <w:sz w:val="20"/>
                <w:szCs w:val="20"/>
              </w:rPr>
              <w:t>á</w:t>
            </w:r>
            <w:r w:rsidRPr="00AC4569">
              <w:rPr>
                <w:sz w:val="20"/>
                <w:szCs w:val="20"/>
              </w:rPr>
              <w:t>cticas formativas</w:t>
            </w:r>
          </w:p>
        </w:tc>
        <w:tc>
          <w:tcPr>
            <w:tcW w:w="7240" w:type="dxa"/>
            <w:vAlign w:val="center"/>
          </w:tcPr>
          <w:p w14:paraId="1A3B458A" w14:textId="6397B88C" w:rsidR="003A15A4" w:rsidRDefault="003A15A4" w:rsidP="003F11A2">
            <w:pPr>
              <w:numPr>
                <w:ilvl w:val="0"/>
                <w:numId w:val="1"/>
              </w:numPr>
              <w:pBdr>
                <w:top w:val="nil"/>
                <w:left w:val="nil"/>
                <w:bottom w:val="nil"/>
                <w:right w:val="nil"/>
                <w:between w:val="nil"/>
              </w:pBdr>
              <w:spacing w:line="360" w:lineRule="auto"/>
              <w:rPr>
                <w:color w:val="000000"/>
                <w:sz w:val="20"/>
                <w:szCs w:val="20"/>
              </w:rPr>
            </w:pPr>
            <w:r>
              <w:rPr>
                <w:color w:val="000000"/>
                <w:sz w:val="20"/>
                <w:szCs w:val="20"/>
              </w:rPr>
              <w:t>DOC-F-91</w:t>
            </w:r>
            <w:r w:rsidRPr="00A918C0">
              <w:rPr>
                <w:color w:val="000000"/>
                <w:sz w:val="20"/>
                <w:szCs w:val="20"/>
              </w:rPr>
              <w:t>Actas de visita y</w:t>
            </w:r>
            <w:r>
              <w:rPr>
                <w:color w:val="000000"/>
                <w:sz w:val="20"/>
                <w:szCs w:val="20"/>
              </w:rPr>
              <w:t>/o seguimiento al escenario de pr</w:t>
            </w:r>
            <w:r w:rsidR="00911F25">
              <w:rPr>
                <w:color w:val="000000"/>
                <w:sz w:val="20"/>
                <w:szCs w:val="20"/>
              </w:rPr>
              <w:t>á</w:t>
            </w:r>
            <w:r>
              <w:rPr>
                <w:color w:val="000000"/>
                <w:sz w:val="20"/>
                <w:szCs w:val="20"/>
              </w:rPr>
              <w:t>ctica</w:t>
            </w:r>
          </w:p>
          <w:p w14:paraId="458B9DDA" w14:textId="176E1D9A" w:rsidR="003A15A4" w:rsidRPr="00811B12" w:rsidRDefault="003A15A4" w:rsidP="003F11A2">
            <w:pPr>
              <w:numPr>
                <w:ilvl w:val="0"/>
                <w:numId w:val="1"/>
              </w:numPr>
              <w:pBdr>
                <w:top w:val="nil"/>
                <w:left w:val="nil"/>
                <w:bottom w:val="nil"/>
                <w:right w:val="nil"/>
                <w:between w:val="nil"/>
              </w:pBdr>
              <w:spacing w:line="360" w:lineRule="auto"/>
              <w:rPr>
                <w:color w:val="000000"/>
                <w:sz w:val="20"/>
                <w:szCs w:val="20"/>
              </w:rPr>
            </w:pPr>
            <w:r>
              <w:rPr>
                <w:color w:val="000000"/>
                <w:sz w:val="20"/>
                <w:szCs w:val="20"/>
              </w:rPr>
              <w:t xml:space="preserve">DOC-F-215 </w:t>
            </w:r>
            <w:r w:rsidRPr="00A918C0">
              <w:rPr>
                <w:color w:val="000000"/>
                <w:sz w:val="20"/>
                <w:szCs w:val="20"/>
              </w:rPr>
              <w:t>Actas</w:t>
            </w:r>
            <w:r w:rsidRPr="00856CCE">
              <w:rPr>
                <w:sz w:val="20"/>
                <w:szCs w:val="20"/>
              </w:rPr>
              <w:t xml:space="preserve"> de CODA</w:t>
            </w:r>
          </w:p>
        </w:tc>
      </w:tr>
    </w:tbl>
    <w:p w14:paraId="6F86B4EB" w14:textId="4F3DD197" w:rsidR="00A918C0" w:rsidRDefault="00A918C0">
      <w:pPr>
        <w:widowControl w:val="0"/>
        <w:pBdr>
          <w:top w:val="nil"/>
          <w:left w:val="nil"/>
          <w:bottom w:val="nil"/>
          <w:right w:val="nil"/>
          <w:between w:val="nil"/>
        </w:pBdr>
        <w:spacing w:line="276" w:lineRule="auto"/>
        <w:jc w:val="left"/>
        <w:rPr>
          <w:sz w:val="24"/>
          <w:szCs w:val="24"/>
        </w:rPr>
      </w:pPr>
    </w:p>
    <w:tbl>
      <w:tblPr>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542"/>
        <w:gridCol w:w="1472"/>
        <w:gridCol w:w="1660"/>
      </w:tblGrid>
      <w:tr w:rsidR="00633F94" w14:paraId="069F23DC" w14:textId="77777777" w:rsidTr="00633F94">
        <w:trPr>
          <w:trHeight w:val="282"/>
        </w:trPr>
        <w:tc>
          <w:tcPr>
            <w:tcW w:w="325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25254BFC" w14:textId="77777777" w:rsidR="00633F94" w:rsidRDefault="00633F94">
            <w:pPr>
              <w:ind w:left="2" w:hanging="2"/>
              <w:jc w:val="center"/>
              <w:rPr>
                <w:b/>
                <w:sz w:val="16"/>
                <w:szCs w:val="16"/>
              </w:rPr>
            </w:pPr>
            <w:r>
              <w:rPr>
                <w:b/>
                <w:sz w:val="16"/>
                <w:szCs w:val="16"/>
              </w:rPr>
              <w:lastRenderedPageBreak/>
              <w:t>Elaboró</w:t>
            </w:r>
          </w:p>
        </w:tc>
        <w:tc>
          <w:tcPr>
            <w:tcW w:w="35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22E0B9C5" w14:textId="77777777" w:rsidR="00633F94" w:rsidRDefault="00633F94">
            <w:pPr>
              <w:ind w:left="2" w:hanging="2"/>
              <w:jc w:val="center"/>
              <w:rPr>
                <w:b/>
                <w:sz w:val="16"/>
                <w:szCs w:val="16"/>
              </w:rPr>
            </w:pPr>
            <w:r>
              <w:rPr>
                <w:b/>
                <w:sz w:val="16"/>
                <w:szCs w:val="16"/>
              </w:rPr>
              <w:t>Revisó</w:t>
            </w:r>
          </w:p>
        </w:tc>
        <w:tc>
          <w:tcPr>
            <w:tcW w:w="14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22438F63" w14:textId="77777777" w:rsidR="00633F94" w:rsidRDefault="00633F94">
            <w:pPr>
              <w:ind w:left="2" w:hanging="2"/>
              <w:jc w:val="center"/>
              <w:rPr>
                <w:b/>
                <w:sz w:val="16"/>
                <w:szCs w:val="16"/>
              </w:rPr>
            </w:pPr>
            <w:r>
              <w:rPr>
                <w:b/>
                <w:sz w:val="16"/>
                <w:szCs w:val="16"/>
              </w:rPr>
              <w:t>Aprobó</w:t>
            </w:r>
          </w:p>
        </w:tc>
        <w:tc>
          <w:tcPr>
            <w:tcW w:w="16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14E0941F" w14:textId="77777777" w:rsidR="00633F94" w:rsidRDefault="00633F94">
            <w:pPr>
              <w:ind w:left="2" w:hanging="2"/>
              <w:jc w:val="center"/>
              <w:rPr>
                <w:b/>
                <w:sz w:val="16"/>
                <w:szCs w:val="16"/>
              </w:rPr>
            </w:pPr>
            <w:r>
              <w:rPr>
                <w:b/>
                <w:sz w:val="16"/>
                <w:szCs w:val="16"/>
              </w:rPr>
              <w:t>Fecha de vigencia</w:t>
            </w:r>
          </w:p>
        </w:tc>
      </w:tr>
      <w:tr w:rsidR="00633F94" w14:paraId="6DFFF296" w14:textId="77777777" w:rsidTr="00633F94">
        <w:trPr>
          <w:trHeight w:val="1649"/>
        </w:trPr>
        <w:tc>
          <w:tcPr>
            <w:tcW w:w="3256" w:type="dxa"/>
            <w:tcBorders>
              <w:top w:val="single" w:sz="4" w:space="0" w:color="000000"/>
              <w:left w:val="single" w:sz="4" w:space="0" w:color="000000"/>
              <w:bottom w:val="single" w:sz="4" w:space="0" w:color="000000"/>
              <w:right w:val="single" w:sz="4" w:space="0" w:color="000000"/>
            </w:tcBorders>
            <w:vAlign w:val="center"/>
          </w:tcPr>
          <w:p w14:paraId="222F640C" w14:textId="7F068A08" w:rsidR="00633F94" w:rsidRDefault="00633F94">
            <w:pPr>
              <w:ind w:left="2" w:hanging="2"/>
              <w:jc w:val="center"/>
              <w:rPr>
                <w:sz w:val="16"/>
                <w:szCs w:val="16"/>
              </w:rPr>
            </w:pPr>
            <w:r>
              <w:rPr>
                <w:sz w:val="16"/>
                <w:szCs w:val="16"/>
              </w:rPr>
              <w:t xml:space="preserve">Coordinación de </w:t>
            </w:r>
            <w:r w:rsidR="00911F25">
              <w:rPr>
                <w:sz w:val="16"/>
                <w:szCs w:val="16"/>
              </w:rPr>
              <w:t>P</w:t>
            </w:r>
            <w:r>
              <w:rPr>
                <w:sz w:val="16"/>
                <w:szCs w:val="16"/>
              </w:rPr>
              <w:t>rácticas Formativas Programa de</w:t>
            </w:r>
            <w:r w:rsidR="00911F25">
              <w:rPr>
                <w:sz w:val="16"/>
                <w:szCs w:val="16"/>
              </w:rPr>
              <w:t xml:space="preserve"> </w:t>
            </w:r>
            <w:r>
              <w:rPr>
                <w:sz w:val="16"/>
                <w:szCs w:val="16"/>
              </w:rPr>
              <w:t>Bacteriología</w:t>
            </w:r>
          </w:p>
          <w:p w14:paraId="0F1DF1E2" w14:textId="77777777" w:rsidR="00633F94" w:rsidRDefault="00633F94">
            <w:pPr>
              <w:ind w:left="2" w:hanging="2"/>
              <w:jc w:val="center"/>
              <w:rPr>
                <w:sz w:val="16"/>
                <w:szCs w:val="16"/>
              </w:rPr>
            </w:pPr>
          </w:p>
          <w:p w14:paraId="0AD5368F" w14:textId="77777777" w:rsidR="00633F94" w:rsidRDefault="00633F94">
            <w:pPr>
              <w:ind w:left="2" w:hanging="2"/>
              <w:jc w:val="center"/>
              <w:rPr>
                <w:sz w:val="16"/>
                <w:szCs w:val="16"/>
              </w:rPr>
            </w:pPr>
            <w:r>
              <w:rPr>
                <w:sz w:val="16"/>
                <w:szCs w:val="16"/>
              </w:rPr>
              <w:t>Dirección Docencia y Formación</w:t>
            </w:r>
          </w:p>
        </w:tc>
        <w:tc>
          <w:tcPr>
            <w:tcW w:w="3542" w:type="dxa"/>
            <w:tcBorders>
              <w:top w:val="single" w:sz="4" w:space="0" w:color="000000"/>
              <w:left w:val="single" w:sz="4" w:space="0" w:color="000000"/>
              <w:bottom w:val="single" w:sz="4" w:space="0" w:color="000000"/>
              <w:right w:val="single" w:sz="4" w:space="0" w:color="000000"/>
            </w:tcBorders>
            <w:vAlign w:val="center"/>
            <w:hideMark/>
          </w:tcPr>
          <w:p w14:paraId="309ABC0E" w14:textId="5352FEEF" w:rsidR="00633F94" w:rsidRDefault="00633F94">
            <w:pPr>
              <w:ind w:left="2" w:hanging="2"/>
              <w:contextualSpacing/>
              <w:jc w:val="center"/>
              <w:rPr>
                <w:sz w:val="16"/>
                <w:szCs w:val="16"/>
              </w:rPr>
            </w:pPr>
            <w:r>
              <w:rPr>
                <w:sz w:val="16"/>
                <w:szCs w:val="16"/>
              </w:rPr>
              <w:t>Vicerrectoría Académica</w:t>
            </w:r>
          </w:p>
          <w:p w14:paraId="3B2D3017" w14:textId="77777777" w:rsidR="00633F94" w:rsidRDefault="00633F94">
            <w:pPr>
              <w:ind w:left="2" w:hanging="2"/>
              <w:contextualSpacing/>
              <w:jc w:val="center"/>
              <w:rPr>
                <w:sz w:val="16"/>
                <w:szCs w:val="16"/>
              </w:rPr>
            </w:pPr>
            <w:r>
              <w:rPr>
                <w:sz w:val="16"/>
                <w:szCs w:val="16"/>
              </w:rPr>
              <w:t xml:space="preserve">Decanos </w:t>
            </w:r>
          </w:p>
          <w:p w14:paraId="4F9AB560" w14:textId="77777777" w:rsidR="00633F94" w:rsidRDefault="00633F94">
            <w:pPr>
              <w:ind w:left="2" w:hanging="2"/>
              <w:contextualSpacing/>
              <w:jc w:val="center"/>
              <w:rPr>
                <w:sz w:val="16"/>
                <w:szCs w:val="16"/>
              </w:rPr>
            </w:pPr>
            <w:r>
              <w:rPr>
                <w:sz w:val="16"/>
                <w:szCs w:val="16"/>
              </w:rPr>
              <w:t>Dirección de Aseguramiento de Calidad</w:t>
            </w:r>
          </w:p>
          <w:p w14:paraId="7D2D079A" w14:textId="77777777" w:rsidR="00633F94" w:rsidRDefault="00633F94">
            <w:pPr>
              <w:ind w:left="2" w:hanging="2"/>
              <w:contextualSpacing/>
              <w:jc w:val="center"/>
              <w:rPr>
                <w:sz w:val="16"/>
                <w:szCs w:val="16"/>
              </w:rPr>
            </w:pPr>
            <w:r>
              <w:rPr>
                <w:sz w:val="16"/>
                <w:szCs w:val="16"/>
              </w:rPr>
              <w:t>Dirección de Planeación</w:t>
            </w:r>
          </w:p>
          <w:p w14:paraId="43899615" w14:textId="4E9E2B67" w:rsidR="00633F94" w:rsidRDefault="00633F94">
            <w:pPr>
              <w:ind w:left="2" w:hanging="2"/>
              <w:contextualSpacing/>
              <w:jc w:val="center"/>
              <w:rPr>
                <w:sz w:val="16"/>
                <w:szCs w:val="16"/>
              </w:rPr>
            </w:pPr>
            <w:r>
              <w:rPr>
                <w:sz w:val="16"/>
                <w:szCs w:val="16"/>
              </w:rPr>
              <w:t>Centro de Enseñanza, Aprendizaje y Evaluación</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104F7647" w14:textId="77777777" w:rsidR="00633F94" w:rsidRDefault="00633F94">
            <w:pPr>
              <w:ind w:left="2" w:hanging="2"/>
              <w:jc w:val="center"/>
              <w:rPr>
                <w:sz w:val="16"/>
                <w:szCs w:val="16"/>
              </w:rPr>
            </w:pPr>
            <w:r>
              <w:rPr>
                <w:sz w:val="16"/>
                <w:szCs w:val="16"/>
              </w:rPr>
              <w:t>Rectoría</w:t>
            </w:r>
          </w:p>
        </w:tc>
        <w:tc>
          <w:tcPr>
            <w:tcW w:w="1660" w:type="dxa"/>
            <w:tcBorders>
              <w:top w:val="single" w:sz="4" w:space="0" w:color="000000"/>
              <w:left w:val="single" w:sz="4" w:space="0" w:color="000000"/>
              <w:bottom w:val="single" w:sz="4" w:space="0" w:color="000000"/>
              <w:right w:val="single" w:sz="4" w:space="0" w:color="000000"/>
            </w:tcBorders>
            <w:vAlign w:val="center"/>
            <w:hideMark/>
          </w:tcPr>
          <w:p w14:paraId="537942AE" w14:textId="77777777" w:rsidR="00633F94" w:rsidRDefault="00633F94">
            <w:pPr>
              <w:ind w:left="2" w:hanging="2"/>
              <w:jc w:val="center"/>
              <w:rPr>
                <w:sz w:val="16"/>
                <w:szCs w:val="16"/>
              </w:rPr>
            </w:pPr>
            <w:r>
              <w:rPr>
                <w:sz w:val="16"/>
                <w:szCs w:val="16"/>
              </w:rPr>
              <w:t>Mayo de 2024</w:t>
            </w:r>
          </w:p>
        </w:tc>
      </w:tr>
    </w:tbl>
    <w:p w14:paraId="119E6334" w14:textId="77777777" w:rsidR="00633F94" w:rsidRDefault="00633F94">
      <w:pPr>
        <w:widowControl w:val="0"/>
        <w:pBdr>
          <w:top w:val="nil"/>
          <w:left w:val="nil"/>
          <w:bottom w:val="nil"/>
          <w:right w:val="nil"/>
          <w:between w:val="nil"/>
        </w:pBdr>
        <w:spacing w:line="276" w:lineRule="auto"/>
        <w:jc w:val="left"/>
        <w:rPr>
          <w:sz w:val="24"/>
          <w:szCs w:val="24"/>
        </w:rPr>
      </w:pPr>
    </w:p>
    <w:p w14:paraId="30D13C1B" w14:textId="3FBBDAF8" w:rsidR="00DC4902" w:rsidRDefault="00DC4902">
      <w:pPr>
        <w:spacing w:line="276" w:lineRule="auto"/>
        <w:rPr>
          <w:b/>
          <w:sz w:val="24"/>
          <w:szCs w:val="24"/>
        </w:rPr>
      </w:pPr>
    </w:p>
    <w:p w14:paraId="0C00EA18" w14:textId="506729D0" w:rsidR="00DC4902" w:rsidRDefault="00DC4902">
      <w:pPr>
        <w:spacing w:line="276" w:lineRule="auto"/>
        <w:jc w:val="center"/>
        <w:rPr>
          <w:b/>
          <w:sz w:val="24"/>
          <w:szCs w:val="24"/>
        </w:rPr>
      </w:pPr>
    </w:p>
    <w:p w14:paraId="1A2160DB" w14:textId="6B30A516" w:rsidR="00DC4902" w:rsidRDefault="00DC4902">
      <w:pPr>
        <w:spacing w:after="200" w:line="276" w:lineRule="auto"/>
        <w:ind w:left="502"/>
        <w:rPr>
          <w:sz w:val="24"/>
          <w:szCs w:val="24"/>
        </w:rPr>
      </w:pPr>
    </w:p>
    <w:p w14:paraId="0D8D7123" w14:textId="187F157D" w:rsidR="00DC4902" w:rsidRDefault="00DC4902">
      <w:pPr>
        <w:spacing w:after="200" w:line="276" w:lineRule="auto"/>
        <w:ind w:left="502"/>
        <w:rPr>
          <w:sz w:val="24"/>
          <w:szCs w:val="24"/>
        </w:rPr>
      </w:pPr>
    </w:p>
    <w:p w14:paraId="063A170F" w14:textId="085D8E59" w:rsidR="00DC4902" w:rsidRDefault="00DC4902">
      <w:pPr>
        <w:spacing w:after="200" w:line="276" w:lineRule="auto"/>
        <w:ind w:left="502"/>
        <w:rPr>
          <w:sz w:val="24"/>
          <w:szCs w:val="24"/>
        </w:rPr>
      </w:pPr>
    </w:p>
    <w:p w14:paraId="7D935347" w14:textId="3AF6482F" w:rsidR="00DC4902" w:rsidRDefault="00DC4902">
      <w:pPr>
        <w:spacing w:after="200" w:line="276" w:lineRule="auto"/>
        <w:ind w:left="502"/>
        <w:rPr>
          <w:sz w:val="24"/>
          <w:szCs w:val="24"/>
        </w:rPr>
      </w:pPr>
    </w:p>
    <w:p w14:paraId="17EED587" w14:textId="7587BB2E" w:rsidR="00DC4902" w:rsidRDefault="00DC4902">
      <w:pPr>
        <w:jc w:val="left"/>
        <w:rPr>
          <w:sz w:val="24"/>
          <w:szCs w:val="24"/>
          <w:shd w:val="clear" w:color="auto" w:fill="FF9900"/>
        </w:rPr>
      </w:pPr>
    </w:p>
    <w:p w14:paraId="4082482D" w14:textId="3F9B7B0B" w:rsidR="00DC4902" w:rsidRDefault="00DC4902">
      <w:pPr>
        <w:jc w:val="left"/>
        <w:rPr>
          <w:sz w:val="24"/>
          <w:szCs w:val="24"/>
        </w:rPr>
      </w:pPr>
    </w:p>
    <w:p w14:paraId="6117BFA9" w14:textId="3E19EC6E" w:rsidR="00DC4902" w:rsidRDefault="00DC4902">
      <w:pPr>
        <w:jc w:val="center"/>
        <w:rPr>
          <w:b/>
          <w:sz w:val="24"/>
          <w:szCs w:val="24"/>
        </w:rPr>
      </w:pPr>
    </w:p>
    <w:p w14:paraId="6720A403" w14:textId="32C7A9E5" w:rsidR="00DC4902" w:rsidRDefault="00DC4902">
      <w:pPr>
        <w:jc w:val="center"/>
        <w:rPr>
          <w:b/>
          <w:sz w:val="24"/>
          <w:szCs w:val="24"/>
        </w:rPr>
      </w:pPr>
    </w:p>
    <w:p w14:paraId="6A40FD53" w14:textId="77777777" w:rsidR="00DC4902" w:rsidRDefault="00DC4902">
      <w:pPr>
        <w:jc w:val="center"/>
        <w:rPr>
          <w:b/>
          <w:sz w:val="24"/>
          <w:szCs w:val="24"/>
        </w:rPr>
      </w:pPr>
    </w:p>
    <w:p w14:paraId="5A434B1E" w14:textId="403C135F" w:rsidR="00DC4902" w:rsidRDefault="00DC4902">
      <w:pPr>
        <w:jc w:val="center"/>
        <w:rPr>
          <w:b/>
          <w:sz w:val="24"/>
          <w:szCs w:val="24"/>
        </w:rPr>
      </w:pPr>
    </w:p>
    <w:p w14:paraId="62A5A24D" w14:textId="4731F08B" w:rsidR="00DC4902" w:rsidRDefault="00DC4902">
      <w:pPr>
        <w:jc w:val="center"/>
        <w:rPr>
          <w:b/>
          <w:sz w:val="24"/>
          <w:szCs w:val="24"/>
        </w:rPr>
      </w:pPr>
    </w:p>
    <w:p w14:paraId="07504D1A" w14:textId="79190AA0" w:rsidR="00DC4902" w:rsidRDefault="00DC4902">
      <w:pPr>
        <w:jc w:val="center"/>
        <w:rPr>
          <w:b/>
          <w:sz w:val="24"/>
          <w:szCs w:val="24"/>
        </w:rPr>
      </w:pPr>
    </w:p>
    <w:p w14:paraId="2EAA8BDA" w14:textId="47FBA44A" w:rsidR="00DC4902" w:rsidRDefault="00DC4902">
      <w:pPr>
        <w:jc w:val="center"/>
        <w:rPr>
          <w:b/>
          <w:sz w:val="24"/>
          <w:szCs w:val="24"/>
        </w:rPr>
      </w:pPr>
    </w:p>
    <w:p w14:paraId="5FC406E1" w14:textId="3694563A" w:rsidR="00DC4902" w:rsidRDefault="00DC4902">
      <w:pPr>
        <w:jc w:val="center"/>
        <w:rPr>
          <w:b/>
          <w:sz w:val="24"/>
          <w:szCs w:val="24"/>
        </w:rPr>
      </w:pPr>
    </w:p>
    <w:p w14:paraId="7E48DA06" w14:textId="6111F5D1" w:rsidR="00DC4902" w:rsidRDefault="00DC4902">
      <w:pPr>
        <w:jc w:val="center"/>
        <w:rPr>
          <w:b/>
          <w:sz w:val="24"/>
          <w:szCs w:val="24"/>
        </w:rPr>
      </w:pPr>
    </w:p>
    <w:p w14:paraId="4BE114C9" w14:textId="796AD872" w:rsidR="00DC4902" w:rsidRDefault="00DC4902">
      <w:pPr>
        <w:jc w:val="center"/>
        <w:rPr>
          <w:b/>
          <w:sz w:val="24"/>
          <w:szCs w:val="24"/>
        </w:rPr>
      </w:pPr>
    </w:p>
    <w:p w14:paraId="14E73F8F" w14:textId="0E8C6CF8" w:rsidR="00DC4902" w:rsidRDefault="00DC4902">
      <w:pPr>
        <w:jc w:val="center"/>
        <w:rPr>
          <w:b/>
          <w:sz w:val="24"/>
          <w:szCs w:val="24"/>
        </w:rPr>
      </w:pPr>
    </w:p>
    <w:p w14:paraId="067E10F1" w14:textId="74E382A3" w:rsidR="00DC4902" w:rsidRDefault="00DC4902">
      <w:pPr>
        <w:jc w:val="center"/>
        <w:rPr>
          <w:b/>
          <w:sz w:val="24"/>
          <w:szCs w:val="24"/>
        </w:rPr>
      </w:pPr>
    </w:p>
    <w:p w14:paraId="2D5CA5AC" w14:textId="35F086A0" w:rsidR="00DC4902" w:rsidRDefault="00DC4902">
      <w:pPr>
        <w:jc w:val="center"/>
        <w:rPr>
          <w:b/>
          <w:sz w:val="24"/>
          <w:szCs w:val="24"/>
        </w:rPr>
      </w:pPr>
    </w:p>
    <w:p w14:paraId="564C9332" w14:textId="69629DD7" w:rsidR="00DC4902" w:rsidRDefault="00DC4902">
      <w:pPr>
        <w:jc w:val="center"/>
        <w:rPr>
          <w:b/>
          <w:sz w:val="24"/>
          <w:szCs w:val="24"/>
        </w:rPr>
      </w:pPr>
    </w:p>
    <w:p w14:paraId="52B7CB97" w14:textId="739388B2" w:rsidR="00DC4902" w:rsidRDefault="00DC4902">
      <w:pPr>
        <w:spacing w:line="276" w:lineRule="auto"/>
        <w:rPr>
          <w:rFonts w:ascii="Book Antiqua" w:eastAsia="Book Antiqua" w:hAnsi="Book Antiqua" w:cs="Book Antiqua"/>
        </w:rPr>
      </w:pPr>
    </w:p>
    <w:p w14:paraId="700A454E" w14:textId="578264B5" w:rsidR="00DC4902" w:rsidRDefault="00DC4902">
      <w:pPr>
        <w:spacing w:line="276" w:lineRule="auto"/>
        <w:rPr>
          <w:rFonts w:ascii="Book Antiqua" w:eastAsia="Book Antiqua" w:hAnsi="Book Antiqua" w:cs="Book Antiqua"/>
        </w:rPr>
      </w:pPr>
    </w:p>
    <w:p w14:paraId="5511BF4A" w14:textId="23F4FC26" w:rsidR="00DC4902" w:rsidRDefault="00DC4902">
      <w:pPr>
        <w:spacing w:line="276" w:lineRule="auto"/>
        <w:rPr>
          <w:rFonts w:ascii="Book Antiqua" w:eastAsia="Book Antiqua" w:hAnsi="Book Antiqua" w:cs="Book Antiqua"/>
        </w:rPr>
      </w:pPr>
    </w:p>
    <w:p w14:paraId="24E460C3" w14:textId="392E78C9" w:rsidR="00DC4902" w:rsidRDefault="00DC4902">
      <w:pPr>
        <w:spacing w:line="276" w:lineRule="auto"/>
        <w:rPr>
          <w:rFonts w:ascii="Book Antiqua" w:eastAsia="Book Antiqua" w:hAnsi="Book Antiqua" w:cs="Book Antiqua"/>
        </w:rPr>
      </w:pPr>
    </w:p>
    <w:p w14:paraId="6860DB60" w14:textId="77777777" w:rsidR="00DC4902" w:rsidRDefault="00DC4902">
      <w:pPr>
        <w:spacing w:line="276" w:lineRule="auto"/>
        <w:rPr>
          <w:rFonts w:ascii="Book Antiqua" w:eastAsia="Book Antiqua" w:hAnsi="Book Antiqua" w:cs="Book Antiqua"/>
        </w:rPr>
      </w:pPr>
    </w:p>
    <w:p w14:paraId="66CCD71A" w14:textId="6672E5E3" w:rsidR="00DC4902" w:rsidRDefault="00DC4902">
      <w:pPr>
        <w:spacing w:line="276" w:lineRule="auto"/>
        <w:rPr>
          <w:rFonts w:ascii="Book Antiqua" w:eastAsia="Book Antiqua" w:hAnsi="Book Antiqua" w:cs="Book Antiqua"/>
        </w:rPr>
      </w:pPr>
    </w:p>
    <w:p w14:paraId="5B64E97E" w14:textId="3766B854" w:rsidR="00DC4902" w:rsidRDefault="00633F94">
      <w:pPr>
        <w:spacing w:line="276" w:lineRule="auto"/>
        <w:rPr>
          <w:rFonts w:ascii="Book Antiqua" w:eastAsia="Book Antiqua" w:hAnsi="Book Antiqua" w:cs="Book Antiqua"/>
        </w:rPr>
      </w:pPr>
      <w:r>
        <w:rPr>
          <w:noProof/>
          <w:lang w:val="en-US"/>
        </w:rPr>
        <w:lastRenderedPageBreak/>
        <w:drawing>
          <wp:anchor distT="0" distB="0" distL="114300" distR="114300" simplePos="0" relativeHeight="251676672" behindDoc="0" locked="0" layoutInCell="1" hidden="0" allowOverlap="1" wp14:anchorId="7ABA4B6C" wp14:editId="6AE92C2E">
            <wp:simplePos x="0" y="0"/>
            <wp:positionH relativeFrom="margin">
              <wp:posOffset>-676275</wp:posOffset>
            </wp:positionH>
            <wp:positionV relativeFrom="paragraph">
              <wp:posOffset>-1289685</wp:posOffset>
            </wp:positionV>
            <wp:extent cx="7952740" cy="9953625"/>
            <wp:effectExtent l="0" t="0" r="0" b="9525"/>
            <wp:wrapNone/>
            <wp:docPr id="2029575789" name="Imagen 1"/>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6"/>
                    <a:srcRect/>
                    <a:stretch>
                      <a:fillRect/>
                    </a:stretch>
                  </pic:blipFill>
                  <pic:spPr>
                    <a:xfrm>
                      <a:off x="0" y="0"/>
                      <a:ext cx="7952740" cy="9953625"/>
                    </a:xfrm>
                    <a:prstGeom prst="rect">
                      <a:avLst/>
                    </a:prstGeom>
                    <a:ln/>
                  </pic:spPr>
                </pic:pic>
              </a:graphicData>
            </a:graphic>
            <wp14:sizeRelH relativeFrom="margin">
              <wp14:pctWidth>0</wp14:pctWidth>
            </wp14:sizeRelH>
            <wp14:sizeRelV relativeFrom="margin">
              <wp14:pctHeight>0</wp14:pctHeight>
            </wp14:sizeRelV>
          </wp:anchor>
        </w:drawing>
      </w:r>
    </w:p>
    <w:p w14:paraId="495E79F0" w14:textId="77777777" w:rsidR="00DC4902" w:rsidRDefault="00DC4902">
      <w:pPr>
        <w:spacing w:line="276" w:lineRule="auto"/>
        <w:rPr>
          <w:rFonts w:ascii="Book Antiqua" w:eastAsia="Book Antiqua" w:hAnsi="Book Antiqua" w:cs="Book Antiqua"/>
        </w:rPr>
      </w:pPr>
    </w:p>
    <w:p w14:paraId="4878CCFF" w14:textId="77777777" w:rsidR="00DC4902" w:rsidRDefault="00DC4902">
      <w:pPr>
        <w:spacing w:line="276" w:lineRule="auto"/>
        <w:rPr>
          <w:rFonts w:ascii="Book Antiqua" w:eastAsia="Book Antiqua" w:hAnsi="Book Antiqua" w:cs="Book Antiqua"/>
        </w:rPr>
      </w:pPr>
    </w:p>
    <w:p w14:paraId="5D5D2030" w14:textId="77777777" w:rsidR="00DC4902" w:rsidRDefault="00DC4902">
      <w:pPr>
        <w:spacing w:line="276" w:lineRule="auto"/>
        <w:rPr>
          <w:rFonts w:ascii="Book Antiqua" w:eastAsia="Book Antiqua" w:hAnsi="Book Antiqua" w:cs="Book Antiqua"/>
        </w:rPr>
      </w:pPr>
    </w:p>
    <w:p w14:paraId="58A8AB33" w14:textId="77777777" w:rsidR="00DC4902" w:rsidRDefault="00DC4902">
      <w:pPr>
        <w:spacing w:line="276" w:lineRule="auto"/>
        <w:rPr>
          <w:rFonts w:ascii="Book Antiqua" w:eastAsia="Book Antiqua" w:hAnsi="Book Antiqua" w:cs="Book Antiqua"/>
        </w:rPr>
      </w:pPr>
    </w:p>
    <w:p w14:paraId="59BCB498" w14:textId="77777777" w:rsidR="00DC4902" w:rsidRDefault="00DC4902">
      <w:pPr>
        <w:spacing w:line="276" w:lineRule="auto"/>
        <w:rPr>
          <w:rFonts w:ascii="Book Antiqua" w:eastAsia="Book Antiqua" w:hAnsi="Book Antiqua" w:cs="Book Antiqua"/>
        </w:rPr>
      </w:pPr>
    </w:p>
    <w:p w14:paraId="7443B206" w14:textId="77777777" w:rsidR="00DC4902" w:rsidRDefault="00DC4902">
      <w:pPr>
        <w:pBdr>
          <w:top w:val="nil"/>
          <w:left w:val="nil"/>
          <w:bottom w:val="nil"/>
          <w:right w:val="nil"/>
          <w:between w:val="nil"/>
        </w:pBdr>
        <w:spacing w:before="120" w:line="276" w:lineRule="auto"/>
        <w:rPr>
          <w:rFonts w:ascii="Book Antiqua" w:eastAsia="Book Antiqua" w:hAnsi="Book Antiqua" w:cs="Book Antiqua"/>
          <w:color w:val="231F20"/>
          <w:sz w:val="24"/>
          <w:szCs w:val="24"/>
        </w:rPr>
      </w:pPr>
    </w:p>
    <w:sectPr w:rsidR="00DC4902">
      <w:headerReference w:type="even" r:id="rId17"/>
      <w:headerReference w:type="default" r:id="rId18"/>
      <w:footerReference w:type="default" r:id="rId19"/>
      <w:pgSz w:w="12240" w:h="15840"/>
      <w:pgMar w:top="1440" w:right="1080" w:bottom="1440" w:left="108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E968E" w14:textId="77777777" w:rsidR="00813D40" w:rsidRDefault="00813D40">
      <w:r>
        <w:separator/>
      </w:r>
    </w:p>
  </w:endnote>
  <w:endnote w:type="continuationSeparator" w:id="0">
    <w:p w14:paraId="3778B871" w14:textId="77777777" w:rsidR="00813D40" w:rsidRDefault="0081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venir Lt BT">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witzerlan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uller ExtraBold">
    <w:panose1 w:val="00000000000000000000"/>
    <w:charset w:val="00"/>
    <w:family w:val="roman"/>
    <w:notTrueType/>
    <w:pitch w:val="default"/>
  </w:font>
  <w:font w:name="Aleo">
    <w:charset w:val="00"/>
    <w:family w:val="auto"/>
    <w:pitch w:val="variable"/>
    <w:sig w:usb0="00000007" w:usb1="00000000" w:usb2="00000000" w:usb3="00000000" w:csb0="00000083" w:csb1="00000000"/>
  </w:font>
  <w:font w:name="Muller Bold Italic">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uller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ller-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9C80D" w14:textId="77777777" w:rsidR="00DC4902" w:rsidRDefault="00BA5090">
    <w:pPr>
      <w:pBdr>
        <w:top w:val="nil"/>
        <w:left w:val="nil"/>
        <w:bottom w:val="nil"/>
        <w:right w:val="nil"/>
        <w:between w:val="nil"/>
      </w:pBdr>
      <w:tabs>
        <w:tab w:val="center" w:pos="4419"/>
        <w:tab w:val="right" w:pos="8838"/>
      </w:tabs>
      <w:rPr>
        <w:rFonts w:ascii="Arial" w:eastAsia="Arial" w:hAnsi="Arial" w:cs="Arial"/>
        <w:color w:val="000000"/>
        <w:sz w:val="24"/>
        <w:szCs w:val="24"/>
      </w:rPr>
    </w:pPr>
    <w:r>
      <w:rPr>
        <w:noProof/>
        <w:lang w:val="en-US"/>
      </w:rPr>
      <w:drawing>
        <wp:anchor distT="0" distB="0" distL="0" distR="0" simplePos="0" relativeHeight="251658240" behindDoc="1" locked="0" layoutInCell="1" hidden="0" allowOverlap="1" wp14:anchorId="76AD0004" wp14:editId="65E695C2">
          <wp:simplePos x="0" y="0"/>
          <wp:positionH relativeFrom="column">
            <wp:posOffset>457200</wp:posOffset>
          </wp:positionH>
          <wp:positionV relativeFrom="paragraph">
            <wp:posOffset>0</wp:posOffset>
          </wp:positionV>
          <wp:extent cx="5943600" cy="679450"/>
          <wp:effectExtent l="0" t="0" r="0" b="0"/>
          <wp:wrapNone/>
          <wp:docPr id="20295757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943600" cy="67945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EADF6" w14:textId="77777777" w:rsidR="00DC4902" w:rsidRDefault="00DC4902">
    <w:pPr>
      <w:pBdr>
        <w:top w:val="nil"/>
        <w:left w:val="nil"/>
        <w:bottom w:val="nil"/>
        <w:right w:val="nil"/>
        <w:between w:val="nil"/>
      </w:pBdr>
      <w:tabs>
        <w:tab w:val="center" w:pos="4419"/>
        <w:tab w:val="right" w:pos="8838"/>
      </w:tabs>
      <w:rPr>
        <w:rFonts w:ascii="Arial" w:eastAsia="Arial" w:hAnsi="Arial" w:cs="Arial"/>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E62FB" w14:textId="77777777" w:rsidR="00813D40" w:rsidRDefault="00813D40">
      <w:r>
        <w:separator/>
      </w:r>
    </w:p>
  </w:footnote>
  <w:footnote w:type="continuationSeparator" w:id="0">
    <w:p w14:paraId="29595BF2" w14:textId="77777777" w:rsidR="00813D40" w:rsidRDefault="0081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036AA" w14:textId="2EAE856B" w:rsidR="00DC4902" w:rsidRDefault="006670DB" w:rsidP="006670DB">
    <w:pPr>
      <w:pBdr>
        <w:top w:val="nil"/>
        <w:left w:val="nil"/>
        <w:bottom w:val="nil"/>
        <w:right w:val="nil"/>
        <w:between w:val="nil"/>
      </w:pBdr>
      <w:tabs>
        <w:tab w:val="left" w:pos="795"/>
        <w:tab w:val="center" w:pos="4252"/>
        <w:tab w:val="right" w:pos="8504"/>
      </w:tabs>
      <w:rPr>
        <w:rFonts w:ascii="Georgia" w:eastAsia="Georgia" w:hAnsi="Georgia" w:cs="Georgia"/>
        <w:color w:val="000000"/>
      </w:rPr>
    </w:pPr>
    <w:r>
      <w:rPr>
        <w:rFonts w:ascii="Georgia" w:eastAsia="Georgia" w:hAnsi="Georgia" w:cs="Georgia"/>
        <w:color w:val="000000"/>
      </w:rPr>
      <w:tab/>
    </w:r>
    <w:r>
      <w:rPr>
        <w:rFonts w:ascii="Georgia" w:eastAsia="Georgia" w:hAnsi="Georgia" w:cs="Georgia"/>
        <w:color w:val="000000"/>
      </w:rPr>
      <w:tab/>
    </w:r>
    <w:r>
      <w:rPr>
        <w:rFonts w:ascii="Georgia" w:eastAsia="Georgia" w:hAnsi="Georgia" w:cs="Georgia"/>
        <w:color w:val="000000"/>
      </w:rPr>
      <w:tab/>
    </w:r>
  </w:p>
  <w:p w14:paraId="53DDD2BA" w14:textId="77777777" w:rsidR="00DC4902" w:rsidRDefault="00DC4902">
    <w:pPr>
      <w:pBdr>
        <w:top w:val="nil"/>
        <w:left w:val="nil"/>
        <w:bottom w:val="nil"/>
        <w:right w:val="nil"/>
        <w:between w:val="nil"/>
      </w:pBdr>
      <w:tabs>
        <w:tab w:val="center" w:pos="4252"/>
        <w:tab w:val="right" w:pos="8504"/>
      </w:tabs>
      <w:rPr>
        <w:rFonts w:ascii="Arial" w:eastAsia="Arial" w:hAnsi="Arial" w:cs="Arial"/>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35F75" w14:textId="77777777" w:rsidR="00DC4902" w:rsidRDefault="00BA5090">
    <w:pPr>
      <w:pBdr>
        <w:top w:val="nil"/>
        <w:left w:val="nil"/>
        <w:bottom w:val="nil"/>
        <w:right w:val="nil"/>
        <w:between w:val="nil"/>
      </w:pBdr>
      <w:tabs>
        <w:tab w:val="center" w:pos="4252"/>
        <w:tab w:val="right" w:pos="8504"/>
      </w:tabs>
      <w:jc w:val="right"/>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end"/>
    </w:r>
  </w:p>
  <w:p w14:paraId="77F1B815" w14:textId="77777777" w:rsidR="00DC4902" w:rsidRDefault="00DC4902">
    <w:pPr>
      <w:pBdr>
        <w:top w:val="nil"/>
        <w:left w:val="nil"/>
        <w:bottom w:val="nil"/>
        <w:right w:val="nil"/>
        <w:between w:val="nil"/>
      </w:pBdr>
      <w:tabs>
        <w:tab w:val="center" w:pos="4252"/>
        <w:tab w:val="right" w:pos="8504"/>
      </w:tabs>
      <w:rPr>
        <w:rFonts w:ascii="Arial" w:eastAsia="Arial" w:hAnsi="Arial" w:cs="Arial"/>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15" w:type="dxa"/>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6521"/>
      <w:gridCol w:w="1413"/>
      <w:gridCol w:w="1559"/>
    </w:tblGrid>
    <w:tr w:rsidR="006670DB" w14:paraId="2F3C6EA5" w14:textId="77777777" w:rsidTr="003F11A2">
      <w:trPr>
        <w:cantSplit/>
        <w:trHeight w:val="416"/>
      </w:trPr>
      <w:tc>
        <w:tcPr>
          <w:tcW w:w="2122" w:type="dxa"/>
          <w:vMerge w:val="restart"/>
          <w:shd w:val="clear" w:color="auto" w:fill="auto"/>
          <w:vAlign w:val="center"/>
        </w:tcPr>
        <w:p w14:paraId="6B25894F" w14:textId="77777777" w:rsidR="006670DB" w:rsidRDefault="006670DB" w:rsidP="006670DB">
          <w:pPr>
            <w:pBdr>
              <w:top w:val="nil"/>
              <w:left w:val="nil"/>
              <w:bottom w:val="nil"/>
              <w:right w:val="nil"/>
              <w:between w:val="nil"/>
            </w:pBdr>
            <w:ind w:hanging="2"/>
            <w:jc w:val="center"/>
            <w:rPr>
              <w:color w:val="000000"/>
            </w:rPr>
          </w:pPr>
          <w:r>
            <w:rPr>
              <w:noProof/>
            </w:rPr>
            <w:drawing>
              <wp:anchor distT="0" distB="0" distL="114300" distR="114300" simplePos="0" relativeHeight="251661312" behindDoc="0" locked="0" layoutInCell="1" allowOverlap="1" wp14:anchorId="492CE769" wp14:editId="67888F47">
                <wp:simplePos x="0" y="0"/>
                <wp:positionH relativeFrom="page">
                  <wp:posOffset>66675</wp:posOffset>
                </wp:positionH>
                <wp:positionV relativeFrom="page">
                  <wp:posOffset>57150</wp:posOffset>
                </wp:positionV>
                <wp:extent cx="1228725" cy="552450"/>
                <wp:effectExtent l="0" t="0" r="9525" b="0"/>
                <wp:wrapNone/>
                <wp:docPr id="1035" name="image1.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28725" cy="552450"/>
                        </a:xfrm>
                        <a:prstGeom prst="rect">
                          <a:avLst/>
                        </a:prstGeom>
                        <a:ln/>
                      </pic:spPr>
                    </pic:pic>
                  </a:graphicData>
                </a:graphic>
                <wp14:sizeRelH relativeFrom="margin">
                  <wp14:pctWidth>0</wp14:pctWidth>
                </wp14:sizeRelH>
                <wp14:sizeRelV relativeFrom="margin">
                  <wp14:pctHeight>0</wp14:pctHeight>
                </wp14:sizeRelV>
              </wp:anchor>
            </w:drawing>
          </w:r>
        </w:p>
      </w:tc>
      <w:tc>
        <w:tcPr>
          <w:tcW w:w="6521" w:type="dxa"/>
          <w:shd w:val="clear" w:color="auto" w:fill="D9D9D9"/>
          <w:vAlign w:val="center"/>
        </w:tcPr>
        <w:p w14:paraId="1A11922A" w14:textId="77777777" w:rsidR="006670DB" w:rsidRDefault="006670DB" w:rsidP="006670DB">
          <w:pPr>
            <w:ind w:hanging="2"/>
            <w:jc w:val="center"/>
          </w:pPr>
          <w:r>
            <w:rPr>
              <w:b/>
            </w:rPr>
            <w:t>PROCESO DE DOCENCIA</w:t>
          </w:r>
        </w:p>
      </w:tc>
      <w:tc>
        <w:tcPr>
          <w:tcW w:w="1413" w:type="dxa"/>
          <w:vAlign w:val="center"/>
        </w:tcPr>
        <w:p w14:paraId="2F210F7A" w14:textId="77777777" w:rsidR="006670DB" w:rsidRDefault="006670DB" w:rsidP="006670DB">
          <w:pPr>
            <w:pBdr>
              <w:top w:val="nil"/>
              <w:left w:val="nil"/>
              <w:bottom w:val="nil"/>
              <w:right w:val="nil"/>
              <w:between w:val="nil"/>
            </w:pBdr>
            <w:ind w:hanging="2"/>
            <w:jc w:val="center"/>
            <w:rPr>
              <w:color w:val="000000"/>
            </w:rPr>
          </w:pPr>
          <w:r>
            <w:rPr>
              <w:color w:val="000000"/>
            </w:rPr>
            <w:t>Código:</w:t>
          </w:r>
        </w:p>
      </w:tc>
      <w:tc>
        <w:tcPr>
          <w:tcW w:w="1559" w:type="dxa"/>
          <w:vAlign w:val="center"/>
        </w:tcPr>
        <w:p w14:paraId="225B9A55" w14:textId="3A7A297B" w:rsidR="006670DB" w:rsidRDefault="006670DB" w:rsidP="006670DB">
          <w:pPr>
            <w:pBdr>
              <w:top w:val="nil"/>
              <w:left w:val="nil"/>
              <w:bottom w:val="nil"/>
              <w:right w:val="nil"/>
              <w:between w:val="nil"/>
            </w:pBdr>
            <w:ind w:hanging="2"/>
            <w:jc w:val="center"/>
            <w:rPr>
              <w:color w:val="000000"/>
            </w:rPr>
          </w:pPr>
          <w:r>
            <w:rPr>
              <w:color w:val="000000"/>
            </w:rPr>
            <w:t>DOC-M-</w:t>
          </w:r>
          <w:r w:rsidR="00BB7467">
            <w:rPr>
              <w:color w:val="000000"/>
            </w:rPr>
            <w:t>14</w:t>
          </w:r>
        </w:p>
      </w:tc>
    </w:tr>
    <w:tr w:rsidR="006670DB" w14:paraId="4F34AC76" w14:textId="77777777" w:rsidTr="003F11A2">
      <w:trPr>
        <w:cantSplit/>
        <w:trHeight w:val="318"/>
      </w:trPr>
      <w:tc>
        <w:tcPr>
          <w:tcW w:w="2122" w:type="dxa"/>
          <w:vMerge/>
          <w:shd w:val="clear" w:color="auto" w:fill="auto"/>
          <w:vAlign w:val="center"/>
        </w:tcPr>
        <w:p w14:paraId="3C6D7986" w14:textId="77777777" w:rsidR="006670DB" w:rsidRDefault="006670DB" w:rsidP="006670DB">
          <w:pPr>
            <w:widowControl w:val="0"/>
            <w:pBdr>
              <w:top w:val="nil"/>
              <w:left w:val="nil"/>
              <w:bottom w:val="nil"/>
              <w:right w:val="nil"/>
              <w:between w:val="nil"/>
            </w:pBdr>
            <w:ind w:hanging="2"/>
            <w:rPr>
              <w:color w:val="000000"/>
            </w:rPr>
          </w:pPr>
        </w:p>
      </w:tc>
      <w:tc>
        <w:tcPr>
          <w:tcW w:w="6521" w:type="dxa"/>
          <w:vMerge w:val="restart"/>
        </w:tcPr>
        <w:p w14:paraId="5FFC2F28" w14:textId="5D9024BB" w:rsidR="002A461A" w:rsidRPr="002A461A" w:rsidRDefault="003A15A4" w:rsidP="003A15A4">
          <w:pPr>
            <w:pBdr>
              <w:top w:val="nil"/>
              <w:left w:val="nil"/>
              <w:bottom w:val="nil"/>
              <w:right w:val="nil"/>
              <w:between w:val="nil"/>
            </w:pBdr>
            <w:jc w:val="center"/>
            <w:rPr>
              <w:b/>
              <w:color w:val="000000"/>
            </w:rPr>
          </w:pPr>
          <w:r w:rsidRPr="002A461A">
            <w:rPr>
              <w:b/>
              <w:color w:val="000000"/>
            </w:rPr>
            <w:t xml:space="preserve">Gestión </w:t>
          </w:r>
          <w:r w:rsidR="002A461A" w:rsidRPr="002A461A">
            <w:rPr>
              <w:b/>
              <w:color w:val="000000"/>
            </w:rPr>
            <w:t>P</w:t>
          </w:r>
          <w:r w:rsidRPr="002A461A">
            <w:rPr>
              <w:b/>
              <w:color w:val="000000"/>
            </w:rPr>
            <w:t>r</w:t>
          </w:r>
          <w:r w:rsidR="002A461A" w:rsidRPr="002A461A">
            <w:rPr>
              <w:b/>
              <w:color w:val="000000"/>
            </w:rPr>
            <w:t>á</w:t>
          </w:r>
          <w:r w:rsidRPr="002A461A">
            <w:rPr>
              <w:b/>
              <w:color w:val="000000"/>
            </w:rPr>
            <w:t xml:space="preserve">cticas </w:t>
          </w:r>
          <w:r w:rsidR="002A461A" w:rsidRPr="002A461A">
            <w:rPr>
              <w:b/>
              <w:color w:val="000000"/>
            </w:rPr>
            <w:t>F</w:t>
          </w:r>
          <w:r w:rsidRPr="002A461A">
            <w:rPr>
              <w:b/>
              <w:color w:val="000000"/>
            </w:rPr>
            <w:t>ormativas</w:t>
          </w:r>
          <w:r w:rsidR="002A461A">
            <w:rPr>
              <w:b/>
              <w:color w:val="000000"/>
            </w:rPr>
            <w:t>.</w:t>
          </w:r>
        </w:p>
        <w:p w14:paraId="6116A0A1" w14:textId="2A38CC23" w:rsidR="006670DB" w:rsidRDefault="003A15A4" w:rsidP="003A15A4">
          <w:pPr>
            <w:pBdr>
              <w:top w:val="nil"/>
              <w:left w:val="nil"/>
              <w:bottom w:val="nil"/>
              <w:right w:val="nil"/>
              <w:between w:val="nil"/>
            </w:pBdr>
            <w:jc w:val="center"/>
            <w:rPr>
              <w:color w:val="000000"/>
            </w:rPr>
          </w:pPr>
          <w:r w:rsidRPr="002A461A">
            <w:rPr>
              <w:b/>
              <w:color w:val="000000"/>
            </w:rPr>
            <w:t xml:space="preserve">Desarrollo </w:t>
          </w:r>
          <w:r w:rsidR="002A461A" w:rsidRPr="002A461A">
            <w:rPr>
              <w:b/>
              <w:color w:val="000000"/>
            </w:rPr>
            <w:t>P</w:t>
          </w:r>
          <w:r w:rsidRPr="002A461A">
            <w:rPr>
              <w:b/>
              <w:color w:val="000000"/>
            </w:rPr>
            <w:t>r</w:t>
          </w:r>
          <w:r w:rsidR="002A461A" w:rsidRPr="002A461A">
            <w:rPr>
              <w:b/>
              <w:color w:val="000000"/>
            </w:rPr>
            <w:t>á</w:t>
          </w:r>
          <w:r w:rsidRPr="002A461A">
            <w:rPr>
              <w:b/>
              <w:color w:val="000000"/>
            </w:rPr>
            <w:t xml:space="preserve">cticas </w:t>
          </w:r>
          <w:r w:rsidR="002A461A" w:rsidRPr="002A461A">
            <w:rPr>
              <w:b/>
              <w:color w:val="000000"/>
            </w:rPr>
            <w:t>F</w:t>
          </w:r>
          <w:r w:rsidRPr="002A461A">
            <w:rPr>
              <w:b/>
              <w:color w:val="000000"/>
            </w:rPr>
            <w:t xml:space="preserve">ormativas en el </w:t>
          </w:r>
          <w:r w:rsidR="002A461A" w:rsidRPr="002A461A">
            <w:rPr>
              <w:b/>
              <w:color w:val="000000"/>
            </w:rPr>
            <w:t>P</w:t>
          </w:r>
          <w:r w:rsidRPr="002A461A">
            <w:rPr>
              <w:b/>
              <w:color w:val="000000"/>
            </w:rPr>
            <w:t xml:space="preserve">rograma </w:t>
          </w:r>
          <w:r w:rsidR="002A461A" w:rsidRPr="002A461A">
            <w:rPr>
              <w:b/>
              <w:color w:val="000000"/>
            </w:rPr>
            <w:t>B</w:t>
          </w:r>
          <w:r w:rsidRPr="002A461A">
            <w:rPr>
              <w:b/>
              <w:color w:val="000000"/>
            </w:rPr>
            <w:t>acteriología</w:t>
          </w:r>
        </w:p>
      </w:tc>
      <w:tc>
        <w:tcPr>
          <w:tcW w:w="1413" w:type="dxa"/>
          <w:vAlign w:val="center"/>
        </w:tcPr>
        <w:p w14:paraId="3C1D3082" w14:textId="77777777" w:rsidR="006670DB" w:rsidRDefault="006670DB" w:rsidP="006670DB">
          <w:pPr>
            <w:pBdr>
              <w:top w:val="nil"/>
              <w:left w:val="nil"/>
              <w:bottom w:val="nil"/>
              <w:right w:val="nil"/>
              <w:between w:val="nil"/>
            </w:pBdr>
            <w:ind w:hanging="2"/>
            <w:jc w:val="center"/>
            <w:rPr>
              <w:color w:val="000000"/>
            </w:rPr>
          </w:pPr>
          <w:r>
            <w:rPr>
              <w:color w:val="000000"/>
            </w:rPr>
            <w:t>Versión:</w:t>
          </w:r>
        </w:p>
      </w:tc>
      <w:tc>
        <w:tcPr>
          <w:tcW w:w="1559" w:type="dxa"/>
          <w:vAlign w:val="center"/>
        </w:tcPr>
        <w:p w14:paraId="46DAB3E8" w14:textId="77777777" w:rsidR="006670DB" w:rsidRDefault="006670DB" w:rsidP="006670DB">
          <w:pPr>
            <w:pBdr>
              <w:top w:val="nil"/>
              <w:left w:val="nil"/>
              <w:bottom w:val="nil"/>
              <w:right w:val="nil"/>
              <w:between w:val="nil"/>
            </w:pBdr>
            <w:ind w:hanging="2"/>
            <w:jc w:val="center"/>
            <w:rPr>
              <w:color w:val="000000"/>
            </w:rPr>
          </w:pPr>
          <w:r>
            <w:t>1</w:t>
          </w:r>
        </w:p>
      </w:tc>
    </w:tr>
    <w:tr w:rsidR="006670DB" w14:paraId="2B933389" w14:textId="77777777" w:rsidTr="003F11A2">
      <w:trPr>
        <w:cantSplit/>
        <w:trHeight w:val="353"/>
      </w:trPr>
      <w:tc>
        <w:tcPr>
          <w:tcW w:w="2122" w:type="dxa"/>
          <w:vMerge/>
          <w:shd w:val="clear" w:color="auto" w:fill="auto"/>
          <w:vAlign w:val="center"/>
        </w:tcPr>
        <w:p w14:paraId="32C91B43" w14:textId="77777777" w:rsidR="006670DB" w:rsidRDefault="006670DB" w:rsidP="006670DB">
          <w:pPr>
            <w:widowControl w:val="0"/>
            <w:pBdr>
              <w:top w:val="nil"/>
              <w:left w:val="nil"/>
              <w:bottom w:val="nil"/>
              <w:right w:val="nil"/>
              <w:between w:val="nil"/>
            </w:pBdr>
            <w:ind w:hanging="2"/>
            <w:rPr>
              <w:color w:val="000000"/>
            </w:rPr>
          </w:pPr>
        </w:p>
      </w:tc>
      <w:tc>
        <w:tcPr>
          <w:tcW w:w="6521" w:type="dxa"/>
          <w:vMerge/>
        </w:tcPr>
        <w:p w14:paraId="68279E7F" w14:textId="77777777" w:rsidR="006670DB" w:rsidRDefault="006670DB" w:rsidP="006670DB">
          <w:pPr>
            <w:widowControl w:val="0"/>
            <w:pBdr>
              <w:top w:val="nil"/>
              <w:left w:val="nil"/>
              <w:bottom w:val="nil"/>
              <w:right w:val="nil"/>
              <w:between w:val="nil"/>
            </w:pBdr>
            <w:ind w:hanging="2"/>
            <w:rPr>
              <w:color w:val="000000"/>
            </w:rPr>
          </w:pPr>
        </w:p>
      </w:tc>
      <w:tc>
        <w:tcPr>
          <w:tcW w:w="1413" w:type="dxa"/>
          <w:vAlign w:val="center"/>
        </w:tcPr>
        <w:p w14:paraId="52F86113" w14:textId="77777777" w:rsidR="006670DB" w:rsidRDefault="006670DB" w:rsidP="006670DB">
          <w:pPr>
            <w:pBdr>
              <w:top w:val="nil"/>
              <w:left w:val="nil"/>
              <w:bottom w:val="nil"/>
              <w:right w:val="nil"/>
              <w:between w:val="nil"/>
            </w:pBdr>
            <w:ind w:hanging="2"/>
            <w:jc w:val="center"/>
            <w:rPr>
              <w:color w:val="000000"/>
            </w:rPr>
          </w:pPr>
          <w:r>
            <w:rPr>
              <w:color w:val="000000"/>
            </w:rPr>
            <w:t>Página:</w:t>
          </w:r>
        </w:p>
      </w:tc>
      <w:tc>
        <w:tcPr>
          <w:tcW w:w="1559" w:type="dxa"/>
          <w:vAlign w:val="center"/>
        </w:tcPr>
        <w:p w14:paraId="1DB1082C" w14:textId="77777777" w:rsidR="006670DB" w:rsidRDefault="006670DB" w:rsidP="006670DB">
          <w:pPr>
            <w:pBdr>
              <w:top w:val="nil"/>
              <w:left w:val="nil"/>
              <w:bottom w:val="nil"/>
              <w:right w:val="nil"/>
              <w:between w:val="nil"/>
            </w:pBdr>
            <w:ind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de </w:t>
          </w:r>
          <w:r>
            <w:rPr>
              <w:color w:val="000000"/>
            </w:rPr>
            <w:fldChar w:fldCharType="begin"/>
          </w:r>
          <w:r>
            <w:rPr>
              <w:color w:val="000000"/>
            </w:rPr>
            <w:instrText>NUMPAGES</w:instrText>
          </w:r>
          <w:r>
            <w:rPr>
              <w:color w:val="000000"/>
            </w:rPr>
            <w:fldChar w:fldCharType="separate"/>
          </w:r>
          <w:r>
            <w:rPr>
              <w:noProof/>
              <w:color w:val="000000"/>
            </w:rPr>
            <w:t>2</w:t>
          </w:r>
          <w:r>
            <w:rPr>
              <w:color w:val="000000"/>
            </w:rPr>
            <w:fldChar w:fldCharType="end"/>
          </w:r>
        </w:p>
      </w:tc>
    </w:tr>
  </w:tbl>
  <w:p w14:paraId="3F99C128" w14:textId="77777777" w:rsidR="00DC4902" w:rsidRDefault="00DC490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7A473" w14:textId="77777777" w:rsidR="00DC4902" w:rsidRDefault="00BA5090">
    <w:pPr>
      <w:pBdr>
        <w:top w:val="nil"/>
        <w:left w:val="nil"/>
        <w:bottom w:val="nil"/>
        <w:right w:val="nil"/>
        <w:between w:val="nil"/>
      </w:pBdr>
      <w:tabs>
        <w:tab w:val="center" w:pos="4252"/>
        <w:tab w:val="right" w:pos="8504"/>
      </w:tabs>
      <w:ind w:right="360"/>
      <w:jc w:val="center"/>
      <w:rPr>
        <w:rFonts w:ascii="Arial" w:eastAsia="Arial" w:hAnsi="Arial" w:cs="Arial"/>
        <w:color w:val="000000"/>
        <w:sz w:val="24"/>
        <w:szCs w:val="24"/>
      </w:rPr>
    </w:pPr>
    <w:r>
      <w:rPr>
        <w:noProof/>
        <w:lang w:val="en-US"/>
      </w:rPr>
      <w:drawing>
        <wp:anchor distT="0" distB="0" distL="0" distR="0" simplePos="0" relativeHeight="251659264" behindDoc="1" locked="0" layoutInCell="1" hidden="0" allowOverlap="1" wp14:anchorId="5A0C1A80" wp14:editId="1D619757">
          <wp:simplePos x="0" y="0"/>
          <wp:positionH relativeFrom="column">
            <wp:posOffset>-942973</wp:posOffset>
          </wp:positionH>
          <wp:positionV relativeFrom="paragraph">
            <wp:posOffset>9732645</wp:posOffset>
          </wp:positionV>
          <wp:extent cx="7766221" cy="10056495"/>
          <wp:effectExtent l="0" t="0" r="0" b="0"/>
          <wp:wrapNone/>
          <wp:docPr id="202957579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766221" cy="10056495"/>
                  </a:xfrm>
                  <a:prstGeom prst="rect">
                    <a:avLst/>
                  </a:prstGeom>
                  <a:ln/>
                </pic:spPr>
              </pic:pic>
            </a:graphicData>
          </a:graphic>
        </wp:anchor>
      </w:drawing>
    </w:r>
  </w:p>
  <w:tbl>
    <w:tblPr>
      <w:tblW w:w="11615" w:type="dxa"/>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6521"/>
      <w:gridCol w:w="1413"/>
      <w:gridCol w:w="1559"/>
    </w:tblGrid>
    <w:tr w:rsidR="006670DB" w14:paraId="4248044C" w14:textId="77777777" w:rsidTr="003F11A2">
      <w:trPr>
        <w:cantSplit/>
        <w:trHeight w:val="416"/>
      </w:trPr>
      <w:tc>
        <w:tcPr>
          <w:tcW w:w="2122" w:type="dxa"/>
          <w:vMerge w:val="restart"/>
          <w:shd w:val="clear" w:color="auto" w:fill="auto"/>
          <w:vAlign w:val="center"/>
        </w:tcPr>
        <w:p w14:paraId="42332763" w14:textId="77777777" w:rsidR="006670DB" w:rsidRDefault="006670DB" w:rsidP="006670DB">
          <w:pPr>
            <w:pBdr>
              <w:top w:val="nil"/>
              <w:left w:val="nil"/>
              <w:bottom w:val="nil"/>
              <w:right w:val="nil"/>
              <w:between w:val="nil"/>
            </w:pBdr>
            <w:ind w:hanging="2"/>
            <w:jc w:val="center"/>
            <w:rPr>
              <w:color w:val="000000"/>
            </w:rPr>
          </w:pPr>
          <w:r>
            <w:rPr>
              <w:noProof/>
            </w:rPr>
            <w:drawing>
              <wp:anchor distT="0" distB="0" distL="114300" distR="114300" simplePos="0" relativeHeight="251663360" behindDoc="0" locked="0" layoutInCell="1" allowOverlap="1" wp14:anchorId="6E2AEA8E" wp14:editId="7F7533AE">
                <wp:simplePos x="0" y="0"/>
                <wp:positionH relativeFrom="page">
                  <wp:posOffset>66675</wp:posOffset>
                </wp:positionH>
                <wp:positionV relativeFrom="page">
                  <wp:posOffset>57150</wp:posOffset>
                </wp:positionV>
                <wp:extent cx="1228725" cy="552450"/>
                <wp:effectExtent l="0" t="0" r="9525" b="0"/>
                <wp:wrapNone/>
                <wp:docPr id="1" name="image1.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228725" cy="552450"/>
                        </a:xfrm>
                        <a:prstGeom prst="rect">
                          <a:avLst/>
                        </a:prstGeom>
                        <a:ln/>
                      </pic:spPr>
                    </pic:pic>
                  </a:graphicData>
                </a:graphic>
                <wp14:sizeRelH relativeFrom="margin">
                  <wp14:pctWidth>0</wp14:pctWidth>
                </wp14:sizeRelH>
                <wp14:sizeRelV relativeFrom="margin">
                  <wp14:pctHeight>0</wp14:pctHeight>
                </wp14:sizeRelV>
              </wp:anchor>
            </w:drawing>
          </w:r>
        </w:p>
      </w:tc>
      <w:tc>
        <w:tcPr>
          <w:tcW w:w="6521" w:type="dxa"/>
          <w:shd w:val="clear" w:color="auto" w:fill="D9D9D9"/>
          <w:vAlign w:val="center"/>
        </w:tcPr>
        <w:p w14:paraId="3F7AE79E" w14:textId="77777777" w:rsidR="006670DB" w:rsidRDefault="006670DB" w:rsidP="006670DB">
          <w:pPr>
            <w:ind w:hanging="2"/>
            <w:jc w:val="center"/>
          </w:pPr>
          <w:r>
            <w:rPr>
              <w:b/>
            </w:rPr>
            <w:t>PROCESO DE DOCENCIA</w:t>
          </w:r>
        </w:p>
      </w:tc>
      <w:tc>
        <w:tcPr>
          <w:tcW w:w="1413" w:type="dxa"/>
          <w:vAlign w:val="center"/>
        </w:tcPr>
        <w:p w14:paraId="69146C64" w14:textId="77777777" w:rsidR="006670DB" w:rsidRDefault="006670DB" w:rsidP="006670DB">
          <w:pPr>
            <w:pBdr>
              <w:top w:val="nil"/>
              <w:left w:val="nil"/>
              <w:bottom w:val="nil"/>
              <w:right w:val="nil"/>
              <w:between w:val="nil"/>
            </w:pBdr>
            <w:ind w:hanging="2"/>
            <w:jc w:val="center"/>
            <w:rPr>
              <w:color w:val="000000"/>
            </w:rPr>
          </w:pPr>
          <w:r>
            <w:rPr>
              <w:color w:val="000000"/>
            </w:rPr>
            <w:t>Código:</w:t>
          </w:r>
        </w:p>
      </w:tc>
      <w:tc>
        <w:tcPr>
          <w:tcW w:w="1559" w:type="dxa"/>
          <w:vAlign w:val="center"/>
        </w:tcPr>
        <w:p w14:paraId="4F8F29EB" w14:textId="44FBA1D4" w:rsidR="006670DB" w:rsidRDefault="006670DB" w:rsidP="006670DB">
          <w:pPr>
            <w:pBdr>
              <w:top w:val="nil"/>
              <w:left w:val="nil"/>
              <w:bottom w:val="nil"/>
              <w:right w:val="nil"/>
              <w:between w:val="nil"/>
            </w:pBdr>
            <w:ind w:hanging="2"/>
            <w:jc w:val="center"/>
            <w:rPr>
              <w:color w:val="000000"/>
            </w:rPr>
          </w:pPr>
          <w:r>
            <w:rPr>
              <w:color w:val="000000"/>
            </w:rPr>
            <w:t>DOC-M-</w:t>
          </w:r>
          <w:r w:rsidR="00BB7467">
            <w:rPr>
              <w:color w:val="000000"/>
            </w:rPr>
            <w:t>14</w:t>
          </w:r>
        </w:p>
      </w:tc>
    </w:tr>
    <w:tr w:rsidR="006670DB" w14:paraId="7231108E" w14:textId="77777777" w:rsidTr="003F11A2">
      <w:trPr>
        <w:cantSplit/>
        <w:trHeight w:val="318"/>
      </w:trPr>
      <w:tc>
        <w:tcPr>
          <w:tcW w:w="2122" w:type="dxa"/>
          <w:vMerge/>
          <w:shd w:val="clear" w:color="auto" w:fill="auto"/>
          <w:vAlign w:val="center"/>
        </w:tcPr>
        <w:p w14:paraId="5FD9AEF9" w14:textId="77777777" w:rsidR="006670DB" w:rsidRDefault="006670DB" w:rsidP="006670DB">
          <w:pPr>
            <w:widowControl w:val="0"/>
            <w:pBdr>
              <w:top w:val="nil"/>
              <w:left w:val="nil"/>
              <w:bottom w:val="nil"/>
              <w:right w:val="nil"/>
              <w:between w:val="nil"/>
            </w:pBdr>
            <w:ind w:hanging="2"/>
            <w:rPr>
              <w:color w:val="000000"/>
            </w:rPr>
          </w:pPr>
        </w:p>
      </w:tc>
      <w:tc>
        <w:tcPr>
          <w:tcW w:w="6521" w:type="dxa"/>
          <w:vMerge w:val="restart"/>
        </w:tcPr>
        <w:p w14:paraId="50BBAD88" w14:textId="77777777" w:rsidR="008D2FD0" w:rsidRDefault="003A15A4" w:rsidP="003A15A4">
          <w:pPr>
            <w:pBdr>
              <w:top w:val="nil"/>
              <w:left w:val="nil"/>
              <w:bottom w:val="nil"/>
              <w:right w:val="nil"/>
              <w:between w:val="nil"/>
            </w:pBdr>
            <w:jc w:val="center"/>
            <w:rPr>
              <w:b/>
              <w:color w:val="000000"/>
            </w:rPr>
          </w:pPr>
          <w:r>
            <w:rPr>
              <w:b/>
              <w:color w:val="000000"/>
            </w:rPr>
            <w:t xml:space="preserve">Gestión practicas </w:t>
          </w:r>
          <w:r w:rsidR="008D2FD0">
            <w:rPr>
              <w:b/>
              <w:color w:val="000000"/>
            </w:rPr>
            <w:t>F</w:t>
          </w:r>
          <w:r>
            <w:rPr>
              <w:b/>
              <w:color w:val="000000"/>
            </w:rPr>
            <w:t>ormativas</w:t>
          </w:r>
          <w:r w:rsidR="008D2FD0">
            <w:rPr>
              <w:b/>
              <w:color w:val="000000"/>
            </w:rPr>
            <w:t xml:space="preserve">. </w:t>
          </w:r>
        </w:p>
        <w:p w14:paraId="3C7C20C7" w14:textId="43F608C8" w:rsidR="006670DB" w:rsidRDefault="003A15A4" w:rsidP="003A15A4">
          <w:pPr>
            <w:pBdr>
              <w:top w:val="nil"/>
              <w:left w:val="nil"/>
              <w:bottom w:val="nil"/>
              <w:right w:val="nil"/>
              <w:between w:val="nil"/>
            </w:pBdr>
            <w:jc w:val="center"/>
            <w:rPr>
              <w:color w:val="000000"/>
            </w:rPr>
          </w:pPr>
          <w:r>
            <w:rPr>
              <w:b/>
              <w:color w:val="000000"/>
            </w:rPr>
            <w:t xml:space="preserve">Desarrollo </w:t>
          </w:r>
          <w:r w:rsidR="008D2FD0">
            <w:rPr>
              <w:b/>
              <w:color w:val="000000"/>
            </w:rPr>
            <w:t>P</w:t>
          </w:r>
          <w:r>
            <w:rPr>
              <w:b/>
              <w:color w:val="000000"/>
            </w:rPr>
            <w:t>r</w:t>
          </w:r>
          <w:r w:rsidR="008D2FD0">
            <w:rPr>
              <w:b/>
              <w:color w:val="000000"/>
            </w:rPr>
            <w:t>á</w:t>
          </w:r>
          <w:r>
            <w:rPr>
              <w:b/>
              <w:color w:val="000000"/>
            </w:rPr>
            <w:t xml:space="preserve">cticas </w:t>
          </w:r>
          <w:r w:rsidR="008D2FD0">
            <w:rPr>
              <w:b/>
              <w:color w:val="000000"/>
            </w:rPr>
            <w:t>F</w:t>
          </w:r>
          <w:r>
            <w:rPr>
              <w:b/>
              <w:color w:val="000000"/>
            </w:rPr>
            <w:t xml:space="preserve">ormativas en el </w:t>
          </w:r>
          <w:r w:rsidR="008D2FD0">
            <w:rPr>
              <w:b/>
              <w:color w:val="000000"/>
            </w:rPr>
            <w:t>P</w:t>
          </w:r>
          <w:r>
            <w:rPr>
              <w:b/>
              <w:color w:val="000000"/>
            </w:rPr>
            <w:t xml:space="preserve">rograma </w:t>
          </w:r>
          <w:r w:rsidR="008D2FD0">
            <w:rPr>
              <w:b/>
              <w:color w:val="000000"/>
            </w:rPr>
            <w:t>B</w:t>
          </w:r>
          <w:r>
            <w:rPr>
              <w:b/>
              <w:color w:val="000000"/>
            </w:rPr>
            <w:t>acteriología</w:t>
          </w:r>
        </w:p>
      </w:tc>
      <w:tc>
        <w:tcPr>
          <w:tcW w:w="1413" w:type="dxa"/>
          <w:vAlign w:val="center"/>
        </w:tcPr>
        <w:p w14:paraId="01023429" w14:textId="77777777" w:rsidR="006670DB" w:rsidRDefault="006670DB" w:rsidP="006670DB">
          <w:pPr>
            <w:pBdr>
              <w:top w:val="nil"/>
              <w:left w:val="nil"/>
              <w:bottom w:val="nil"/>
              <w:right w:val="nil"/>
              <w:between w:val="nil"/>
            </w:pBdr>
            <w:ind w:hanging="2"/>
            <w:jc w:val="center"/>
            <w:rPr>
              <w:color w:val="000000"/>
            </w:rPr>
          </w:pPr>
          <w:r>
            <w:rPr>
              <w:color w:val="000000"/>
            </w:rPr>
            <w:t>Versión:</w:t>
          </w:r>
        </w:p>
      </w:tc>
      <w:tc>
        <w:tcPr>
          <w:tcW w:w="1559" w:type="dxa"/>
          <w:vAlign w:val="center"/>
        </w:tcPr>
        <w:p w14:paraId="4C97AF68" w14:textId="77777777" w:rsidR="006670DB" w:rsidRDefault="006670DB" w:rsidP="006670DB">
          <w:pPr>
            <w:pBdr>
              <w:top w:val="nil"/>
              <w:left w:val="nil"/>
              <w:bottom w:val="nil"/>
              <w:right w:val="nil"/>
              <w:between w:val="nil"/>
            </w:pBdr>
            <w:ind w:hanging="2"/>
            <w:jc w:val="center"/>
            <w:rPr>
              <w:color w:val="000000"/>
            </w:rPr>
          </w:pPr>
          <w:r>
            <w:t>1</w:t>
          </w:r>
        </w:p>
      </w:tc>
    </w:tr>
    <w:tr w:rsidR="006670DB" w14:paraId="4D73CA76" w14:textId="77777777" w:rsidTr="003F11A2">
      <w:trPr>
        <w:cantSplit/>
        <w:trHeight w:val="353"/>
      </w:trPr>
      <w:tc>
        <w:tcPr>
          <w:tcW w:w="2122" w:type="dxa"/>
          <w:vMerge/>
          <w:shd w:val="clear" w:color="auto" w:fill="auto"/>
          <w:vAlign w:val="center"/>
        </w:tcPr>
        <w:p w14:paraId="5F5512D7" w14:textId="77777777" w:rsidR="006670DB" w:rsidRDefault="006670DB" w:rsidP="006670DB">
          <w:pPr>
            <w:widowControl w:val="0"/>
            <w:pBdr>
              <w:top w:val="nil"/>
              <w:left w:val="nil"/>
              <w:bottom w:val="nil"/>
              <w:right w:val="nil"/>
              <w:between w:val="nil"/>
            </w:pBdr>
            <w:ind w:hanging="2"/>
            <w:rPr>
              <w:color w:val="000000"/>
            </w:rPr>
          </w:pPr>
        </w:p>
      </w:tc>
      <w:tc>
        <w:tcPr>
          <w:tcW w:w="6521" w:type="dxa"/>
          <w:vMerge/>
        </w:tcPr>
        <w:p w14:paraId="5DC0BAAA" w14:textId="77777777" w:rsidR="006670DB" w:rsidRDefault="006670DB" w:rsidP="006670DB">
          <w:pPr>
            <w:widowControl w:val="0"/>
            <w:pBdr>
              <w:top w:val="nil"/>
              <w:left w:val="nil"/>
              <w:bottom w:val="nil"/>
              <w:right w:val="nil"/>
              <w:between w:val="nil"/>
            </w:pBdr>
            <w:ind w:hanging="2"/>
            <w:rPr>
              <w:color w:val="000000"/>
            </w:rPr>
          </w:pPr>
        </w:p>
      </w:tc>
      <w:tc>
        <w:tcPr>
          <w:tcW w:w="1413" w:type="dxa"/>
          <w:vAlign w:val="center"/>
        </w:tcPr>
        <w:p w14:paraId="45C5EF90" w14:textId="77777777" w:rsidR="006670DB" w:rsidRDefault="006670DB" w:rsidP="006670DB">
          <w:pPr>
            <w:pBdr>
              <w:top w:val="nil"/>
              <w:left w:val="nil"/>
              <w:bottom w:val="nil"/>
              <w:right w:val="nil"/>
              <w:between w:val="nil"/>
            </w:pBdr>
            <w:ind w:hanging="2"/>
            <w:jc w:val="center"/>
            <w:rPr>
              <w:color w:val="000000"/>
            </w:rPr>
          </w:pPr>
          <w:r>
            <w:rPr>
              <w:color w:val="000000"/>
            </w:rPr>
            <w:t>Página:</w:t>
          </w:r>
        </w:p>
      </w:tc>
      <w:tc>
        <w:tcPr>
          <w:tcW w:w="1559" w:type="dxa"/>
          <w:vAlign w:val="center"/>
        </w:tcPr>
        <w:p w14:paraId="55843F0D" w14:textId="77777777" w:rsidR="006670DB" w:rsidRDefault="006670DB" w:rsidP="006670DB">
          <w:pPr>
            <w:pBdr>
              <w:top w:val="nil"/>
              <w:left w:val="nil"/>
              <w:bottom w:val="nil"/>
              <w:right w:val="nil"/>
              <w:between w:val="nil"/>
            </w:pBdr>
            <w:ind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de </w:t>
          </w:r>
          <w:r>
            <w:rPr>
              <w:color w:val="000000"/>
            </w:rPr>
            <w:fldChar w:fldCharType="begin"/>
          </w:r>
          <w:r>
            <w:rPr>
              <w:color w:val="000000"/>
            </w:rPr>
            <w:instrText>NUMPAGES</w:instrText>
          </w:r>
          <w:r>
            <w:rPr>
              <w:color w:val="000000"/>
            </w:rPr>
            <w:fldChar w:fldCharType="separate"/>
          </w:r>
          <w:r>
            <w:rPr>
              <w:noProof/>
              <w:color w:val="000000"/>
            </w:rPr>
            <w:t>2</w:t>
          </w:r>
          <w:r>
            <w:rPr>
              <w:color w:val="000000"/>
            </w:rPr>
            <w:fldChar w:fldCharType="end"/>
          </w:r>
        </w:p>
      </w:tc>
    </w:tr>
  </w:tbl>
  <w:p w14:paraId="7BDCAC63" w14:textId="77777777" w:rsidR="00DC4902" w:rsidRDefault="00DC49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36D3"/>
    <w:multiLevelType w:val="multilevel"/>
    <w:tmpl w:val="F164224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 w15:restartNumberingAfterBreak="0">
    <w:nsid w:val="06952EB1"/>
    <w:multiLevelType w:val="multilevel"/>
    <w:tmpl w:val="EA02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D2ED0"/>
    <w:multiLevelType w:val="multilevel"/>
    <w:tmpl w:val="3542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B46DE"/>
    <w:multiLevelType w:val="multilevel"/>
    <w:tmpl w:val="FDD8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87009"/>
    <w:multiLevelType w:val="multilevel"/>
    <w:tmpl w:val="C18E0476"/>
    <w:lvl w:ilvl="0">
      <w:start w:val="1"/>
      <w:numFmt w:val="bullet"/>
      <w:pStyle w:val="Listaconvietas2"/>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D02CFB"/>
    <w:multiLevelType w:val="multilevel"/>
    <w:tmpl w:val="ADB4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6255FE"/>
    <w:multiLevelType w:val="multilevel"/>
    <w:tmpl w:val="826A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B7A86"/>
    <w:multiLevelType w:val="multilevel"/>
    <w:tmpl w:val="52D6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012858"/>
    <w:multiLevelType w:val="multilevel"/>
    <w:tmpl w:val="E8EA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734F82"/>
    <w:multiLevelType w:val="multilevel"/>
    <w:tmpl w:val="08202198"/>
    <w:lvl w:ilvl="0">
      <w:start w:val="1"/>
      <w:numFmt w:val="decimal"/>
      <w:pStyle w:val="UCMTi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3A33CA8"/>
    <w:multiLevelType w:val="multilevel"/>
    <w:tmpl w:val="886C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A3151"/>
    <w:multiLevelType w:val="multilevel"/>
    <w:tmpl w:val="64BA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EA031D"/>
    <w:multiLevelType w:val="hybridMultilevel"/>
    <w:tmpl w:val="5628C3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B439EB"/>
    <w:multiLevelType w:val="multilevel"/>
    <w:tmpl w:val="6D08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1038E0"/>
    <w:multiLevelType w:val="multilevel"/>
    <w:tmpl w:val="6D8E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F91F54"/>
    <w:multiLevelType w:val="multilevel"/>
    <w:tmpl w:val="4002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51225D"/>
    <w:multiLevelType w:val="multilevel"/>
    <w:tmpl w:val="0712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9E5456"/>
    <w:multiLevelType w:val="multilevel"/>
    <w:tmpl w:val="3C2A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28140C"/>
    <w:multiLevelType w:val="multilevel"/>
    <w:tmpl w:val="6638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0D70CC"/>
    <w:multiLevelType w:val="multilevel"/>
    <w:tmpl w:val="0E90F2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C03C03"/>
    <w:multiLevelType w:val="hybridMultilevel"/>
    <w:tmpl w:val="17EC02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E8D5A3E"/>
    <w:multiLevelType w:val="multilevel"/>
    <w:tmpl w:val="796E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7840F1"/>
    <w:multiLevelType w:val="multilevel"/>
    <w:tmpl w:val="5A5E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9024409">
    <w:abstractNumId w:val="4"/>
  </w:num>
  <w:num w:numId="2" w16cid:durableId="86393512">
    <w:abstractNumId w:val="9"/>
  </w:num>
  <w:num w:numId="3" w16cid:durableId="21239166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2180372">
    <w:abstractNumId w:val="16"/>
  </w:num>
  <w:num w:numId="5" w16cid:durableId="1489899921">
    <w:abstractNumId w:val="11"/>
  </w:num>
  <w:num w:numId="6" w16cid:durableId="1011175780">
    <w:abstractNumId w:val="8"/>
  </w:num>
  <w:num w:numId="7" w16cid:durableId="2086949466">
    <w:abstractNumId w:val="14"/>
  </w:num>
  <w:num w:numId="8" w16cid:durableId="1018972938">
    <w:abstractNumId w:val="5"/>
  </w:num>
  <w:num w:numId="9" w16cid:durableId="624119981">
    <w:abstractNumId w:val="17"/>
  </w:num>
  <w:num w:numId="10" w16cid:durableId="1925021383">
    <w:abstractNumId w:val="21"/>
  </w:num>
  <w:num w:numId="11" w16cid:durableId="2005738948">
    <w:abstractNumId w:val="19"/>
  </w:num>
  <w:num w:numId="12" w16cid:durableId="1428959655">
    <w:abstractNumId w:val="13"/>
  </w:num>
  <w:num w:numId="13" w16cid:durableId="416176780">
    <w:abstractNumId w:val="2"/>
  </w:num>
  <w:num w:numId="14" w16cid:durableId="895900411">
    <w:abstractNumId w:val="15"/>
  </w:num>
  <w:num w:numId="15" w16cid:durableId="585187900">
    <w:abstractNumId w:val="10"/>
  </w:num>
  <w:num w:numId="16" w16cid:durableId="1868369630">
    <w:abstractNumId w:val="3"/>
  </w:num>
  <w:num w:numId="17" w16cid:durableId="1189678811">
    <w:abstractNumId w:val="0"/>
  </w:num>
  <w:num w:numId="18" w16cid:durableId="1475756744">
    <w:abstractNumId w:val="18"/>
  </w:num>
  <w:num w:numId="19" w16cid:durableId="15540354">
    <w:abstractNumId w:val="7"/>
  </w:num>
  <w:num w:numId="20" w16cid:durableId="1848517004">
    <w:abstractNumId w:val="6"/>
  </w:num>
  <w:num w:numId="21" w16cid:durableId="1250381661">
    <w:abstractNumId w:val="1"/>
  </w:num>
  <w:num w:numId="22" w16cid:durableId="236212092">
    <w:abstractNumId w:val="22"/>
  </w:num>
  <w:num w:numId="23" w16cid:durableId="1062829320">
    <w:abstractNumId w:val="12"/>
  </w:num>
  <w:num w:numId="24" w16cid:durableId="16875172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902"/>
    <w:rsid w:val="00013203"/>
    <w:rsid w:val="000247DE"/>
    <w:rsid w:val="0006197B"/>
    <w:rsid w:val="0007751E"/>
    <w:rsid w:val="0009534D"/>
    <w:rsid w:val="000B3758"/>
    <w:rsid w:val="000C3887"/>
    <w:rsid w:val="000D2084"/>
    <w:rsid w:val="000E1CE6"/>
    <w:rsid w:val="000E32AA"/>
    <w:rsid w:val="00122A33"/>
    <w:rsid w:val="00175DC7"/>
    <w:rsid w:val="001B17F9"/>
    <w:rsid w:val="001D042B"/>
    <w:rsid w:val="001D433E"/>
    <w:rsid w:val="002263D2"/>
    <w:rsid w:val="0024209A"/>
    <w:rsid w:val="00265CEF"/>
    <w:rsid w:val="00267928"/>
    <w:rsid w:val="00267FBD"/>
    <w:rsid w:val="00283C1C"/>
    <w:rsid w:val="002874CD"/>
    <w:rsid w:val="0029507E"/>
    <w:rsid w:val="002A461A"/>
    <w:rsid w:val="002B3421"/>
    <w:rsid w:val="002B577C"/>
    <w:rsid w:val="002C09D1"/>
    <w:rsid w:val="002C0EC6"/>
    <w:rsid w:val="002C29EB"/>
    <w:rsid w:val="002D0405"/>
    <w:rsid w:val="002E0503"/>
    <w:rsid w:val="00307E26"/>
    <w:rsid w:val="00351C08"/>
    <w:rsid w:val="003566F0"/>
    <w:rsid w:val="00377FF0"/>
    <w:rsid w:val="003906FA"/>
    <w:rsid w:val="0039517B"/>
    <w:rsid w:val="003A15A4"/>
    <w:rsid w:val="003D4ADF"/>
    <w:rsid w:val="003F11A2"/>
    <w:rsid w:val="003F3797"/>
    <w:rsid w:val="0041487A"/>
    <w:rsid w:val="0042460C"/>
    <w:rsid w:val="0044235E"/>
    <w:rsid w:val="004435BC"/>
    <w:rsid w:val="00486C2D"/>
    <w:rsid w:val="00493130"/>
    <w:rsid w:val="004957DA"/>
    <w:rsid w:val="004B2D0F"/>
    <w:rsid w:val="004B3A9E"/>
    <w:rsid w:val="004B62F8"/>
    <w:rsid w:val="004D74F4"/>
    <w:rsid w:val="004E581C"/>
    <w:rsid w:val="005002C1"/>
    <w:rsid w:val="00535939"/>
    <w:rsid w:val="00537991"/>
    <w:rsid w:val="00551294"/>
    <w:rsid w:val="00570BDA"/>
    <w:rsid w:val="00593E17"/>
    <w:rsid w:val="005A3CFD"/>
    <w:rsid w:val="005C19B7"/>
    <w:rsid w:val="005D1892"/>
    <w:rsid w:val="005D2478"/>
    <w:rsid w:val="005F2A70"/>
    <w:rsid w:val="00607861"/>
    <w:rsid w:val="006219C6"/>
    <w:rsid w:val="00633F94"/>
    <w:rsid w:val="00644B13"/>
    <w:rsid w:val="006541CB"/>
    <w:rsid w:val="006545D4"/>
    <w:rsid w:val="00657689"/>
    <w:rsid w:val="006670DB"/>
    <w:rsid w:val="006879C7"/>
    <w:rsid w:val="006A5585"/>
    <w:rsid w:val="00736A4E"/>
    <w:rsid w:val="007425A1"/>
    <w:rsid w:val="007550B7"/>
    <w:rsid w:val="007555BB"/>
    <w:rsid w:val="00762741"/>
    <w:rsid w:val="007657E0"/>
    <w:rsid w:val="00766A1C"/>
    <w:rsid w:val="00767C6B"/>
    <w:rsid w:val="00776609"/>
    <w:rsid w:val="007932CA"/>
    <w:rsid w:val="007D0BCD"/>
    <w:rsid w:val="007E430D"/>
    <w:rsid w:val="0080123C"/>
    <w:rsid w:val="0080156F"/>
    <w:rsid w:val="00802B49"/>
    <w:rsid w:val="00811B12"/>
    <w:rsid w:val="00812F7A"/>
    <w:rsid w:val="00813D40"/>
    <w:rsid w:val="00821106"/>
    <w:rsid w:val="00834F11"/>
    <w:rsid w:val="008366CE"/>
    <w:rsid w:val="00837B62"/>
    <w:rsid w:val="0085128A"/>
    <w:rsid w:val="00855239"/>
    <w:rsid w:val="00856CCE"/>
    <w:rsid w:val="00861E5C"/>
    <w:rsid w:val="0086754A"/>
    <w:rsid w:val="00871015"/>
    <w:rsid w:val="00884FF4"/>
    <w:rsid w:val="008A372E"/>
    <w:rsid w:val="008B0F03"/>
    <w:rsid w:val="008B7A40"/>
    <w:rsid w:val="008D2FD0"/>
    <w:rsid w:val="008D6D31"/>
    <w:rsid w:val="008E1101"/>
    <w:rsid w:val="008E4A11"/>
    <w:rsid w:val="009034A1"/>
    <w:rsid w:val="00911F25"/>
    <w:rsid w:val="00915FF1"/>
    <w:rsid w:val="00925E3F"/>
    <w:rsid w:val="00975EF0"/>
    <w:rsid w:val="00983457"/>
    <w:rsid w:val="009A495F"/>
    <w:rsid w:val="00A009F2"/>
    <w:rsid w:val="00A1157E"/>
    <w:rsid w:val="00A16960"/>
    <w:rsid w:val="00A16EC3"/>
    <w:rsid w:val="00A241A3"/>
    <w:rsid w:val="00A24482"/>
    <w:rsid w:val="00A26C84"/>
    <w:rsid w:val="00A36069"/>
    <w:rsid w:val="00A41430"/>
    <w:rsid w:val="00A575B1"/>
    <w:rsid w:val="00A8204C"/>
    <w:rsid w:val="00A918C0"/>
    <w:rsid w:val="00AB24F6"/>
    <w:rsid w:val="00AC2A8B"/>
    <w:rsid w:val="00AF0A5E"/>
    <w:rsid w:val="00AF7375"/>
    <w:rsid w:val="00B10217"/>
    <w:rsid w:val="00B13EBB"/>
    <w:rsid w:val="00B21E04"/>
    <w:rsid w:val="00B61786"/>
    <w:rsid w:val="00B820F4"/>
    <w:rsid w:val="00B821A0"/>
    <w:rsid w:val="00B829D4"/>
    <w:rsid w:val="00B90ACE"/>
    <w:rsid w:val="00B90E12"/>
    <w:rsid w:val="00B942DA"/>
    <w:rsid w:val="00B973F3"/>
    <w:rsid w:val="00BA5090"/>
    <w:rsid w:val="00BB7467"/>
    <w:rsid w:val="00BD420E"/>
    <w:rsid w:val="00C02172"/>
    <w:rsid w:val="00C2046A"/>
    <w:rsid w:val="00C35ABB"/>
    <w:rsid w:val="00C52534"/>
    <w:rsid w:val="00C53D4D"/>
    <w:rsid w:val="00C53DA3"/>
    <w:rsid w:val="00C63079"/>
    <w:rsid w:val="00C9743E"/>
    <w:rsid w:val="00CA1C65"/>
    <w:rsid w:val="00CD4E90"/>
    <w:rsid w:val="00CE32EC"/>
    <w:rsid w:val="00D2169F"/>
    <w:rsid w:val="00D500DD"/>
    <w:rsid w:val="00D658FA"/>
    <w:rsid w:val="00D70ABE"/>
    <w:rsid w:val="00DA5C92"/>
    <w:rsid w:val="00DA743A"/>
    <w:rsid w:val="00DC4902"/>
    <w:rsid w:val="00DE0617"/>
    <w:rsid w:val="00DF0BA4"/>
    <w:rsid w:val="00E011CD"/>
    <w:rsid w:val="00E10F01"/>
    <w:rsid w:val="00E322C6"/>
    <w:rsid w:val="00E532B1"/>
    <w:rsid w:val="00E54568"/>
    <w:rsid w:val="00E70F43"/>
    <w:rsid w:val="00E74C5E"/>
    <w:rsid w:val="00E75CD8"/>
    <w:rsid w:val="00E81BD4"/>
    <w:rsid w:val="00E90EA1"/>
    <w:rsid w:val="00EE720F"/>
    <w:rsid w:val="00EF276B"/>
    <w:rsid w:val="00EF763D"/>
    <w:rsid w:val="00F102DA"/>
    <w:rsid w:val="00F10FA4"/>
    <w:rsid w:val="00F111C7"/>
    <w:rsid w:val="00F32572"/>
    <w:rsid w:val="00F4361F"/>
    <w:rsid w:val="00F639A8"/>
    <w:rsid w:val="00F72744"/>
    <w:rsid w:val="00F76B9B"/>
    <w:rsid w:val="00F81313"/>
    <w:rsid w:val="00F81BDD"/>
    <w:rsid w:val="00F91A10"/>
    <w:rsid w:val="00F9266D"/>
    <w:rsid w:val="00FA28C5"/>
    <w:rsid w:val="00FB375E"/>
    <w:rsid w:val="00FC3F16"/>
    <w:rsid w:val="00FC6310"/>
    <w:rsid w:val="00FD53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BD416"/>
  <w15:docId w15:val="{295A5AF8-ECB3-4FBA-AF77-8879B252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Century Gothic" w:hAnsi="Century Gothic" w:cs="Century Gothic"/>
        <w:sz w:val="22"/>
        <w:szCs w:val="22"/>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4DF"/>
    <w:rPr>
      <w:lang w:eastAsia="en-US"/>
    </w:rPr>
  </w:style>
  <w:style w:type="paragraph" w:styleId="Ttulo1">
    <w:name w:val="heading 1"/>
    <w:basedOn w:val="Normal"/>
    <w:next w:val="Normal"/>
    <w:link w:val="Ttulo1Car"/>
    <w:uiPriority w:val="9"/>
    <w:qFormat/>
    <w:rsid w:val="00D8375B"/>
    <w:pPr>
      <w:keepNext/>
      <w:outlineLvl w:val="0"/>
    </w:pPr>
    <w:rPr>
      <w:rFonts w:ascii="Arial" w:eastAsia="Times New Roman" w:hAnsi="Arial"/>
      <w:b/>
      <w:sz w:val="24"/>
      <w:szCs w:val="20"/>
      <w:lang w:val="es-ES" w:eastAsia="es-ES"/>
    </w:rPr>
  </w:style>
  <w:style w:type="paragraph" w:styleId="Ttulo2">
    <w:name w:val="heading 2"/>
    <w:basedOn w:val="Normal"/>
    <w:next w:val="Normal"/>
    <w:link w:val="Ttulo2Car"/>
    <w:uiPriority w:val="9"/>
    <w:semiHidden/>
    <w:unhideWhenUsed/>
    <w:qFormat/>
    <w:rsid w:val="00D8375B"/>
    <w:pPr>
      <w:keepNext/>
      <w:spacing w:before="240" w:after="60"/>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uiPriority w:val="9"/>
    <w:semiHidden/>
    <w:unhideWhenUsed/>
    <w:qFormat/>
    <w:rsid w:val="00D8375B"/>
    <w:pPr>
      <w:keepNext/>
      <w:spacing w:before="240" w:after="60"/>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uiPriority w:val="9"/>
    <w:semiHidden/>
    <w:unhideWhenUsed/>
    <w:qFormat/>
    <w:rsid w:val="00D8375B"/>
    <w:pPr>
      <w:keepNext/>
      <w:spacing w:before="240" w:after="60"/>
      <w:outlineLvl w:val="3"/>
    </w:pPr>
    <w:rPr>
      <w:rFonts w:ascii="Times New Roman" w:eastAsia="Times New Roman" w:hAnsi="Times New Roman"/>
      <w:b/>
      <w:bCs/>
      <w:sz w:val="28"/>
      <w:szCs w:val="28"/>
      <w:lang w:val="es-ES" w:eastAsia="es-ES"/>
    </w:rPr>
  </w:style>
  <w:style w:type="paragraph" w:styleId="Ttulo5">
    <w:name w:val="heading 5"/>
    <w:basedOn w:val="Normal"/>
    <w:next w:val="Normal"/>
    <w:link w:val="Ttulo5Car"/>
    <w:uiPriority w:val="9"/>
    <w:semiHidden/>
    <w:unhideWhenUsed/>
    <w:qFormat/>
    <w:rsid w:val="00D8375B"/>
    <w:pPr>
      <w:spacing w:before="240" w:after="60"/>
      <w:outlineLvl w:val="4"/>
    </w:pPr>
    <w:rPr>
      <w:rFonts w:ascii="Times New Roman" w:eastAsia="Times New Roman" w:hAnsi="Times New Roman"/>
      <w:b/>
      <w:bCs/>
      <w:i/>
      <w:iCs/>
      <w:sz w:val="26"/>
      <w:szCs w:val="26"/>
      <w:lang w:val="es-ES" w:eastAsia="es-ES"/>
    </w:rPr>
  </w:style>
  <w:style w:type="paragraph" w:styleId="Ttulo6">
    <w:name w:val="heading 6"/>
    <w:basedOn w:val="Normal"/>
    <w:next w:val="Normal"/>
    <w:link w:val="Ttulo6Car"/>
    <w:uiPriority w:val="9"/>
    <w:semiHidden/>
    <w:unhideWhenUsed/>
    <w:qFormat/>
    <w:rsid w:val="00D8375B"/>
    <w:pPr>
      <w:spacing w:before="240" w:after="60"/>
      <w:outlineLvl w:val="5"/>
    </w:pPr>
    <w:rPr>
      <w:rFonts w:ascii="Times New Roman" w:eastAsia="Times New Roman" w:hAnsi="Times New Roman"/>
      <w:b/>
      <w:bCs/>
      <w:lang w:val="es-ES" w:eastAsia="es-ES"/>
    </w:rPr>
  </w:style>
  <w:style w:type="paragraph" w:styleId="Ttulo7">
    <w:name w:val="heading 7"/>
    <w:basedOn w:val="Normal"/>
    <w:next w:val="Normal"/>
    <w:link w:val="Ttulo7Car"/>
    <w:qFormat/>
    <w:rsid w:val="00D8375B"/>
    <w:pPr>
      <w:spacing w:before="240" w:after="60"/>
      <w:outlineLvl w:val="6"/>
    </w:pPr>
    <w:rPr>
      <w:rFonts w:ascii="Times New Roman" w:eastAsia="Times New Roman" w:hAnsi="Times New Roman"/>
      <w:sz w:val="24"/>
      <w:szCs w:val="24"/>
      <w:lang w:val="es-ES" w:eastAsia="es-ES"/>
    </w:rPr>
  </w:style>
  <w:style w:type="paragraph" w:styleId="Ttulo8">
    <w:name w:val="heading 8"/>
    <w:basedOn w:val="Normal"/>
    <w:next w:val="Normal"/>
    <w:link w:val="Ttulo8Car"/>
    <w:uiPriority w:val="9"/>
    <w:unhideWhenUsed/>
    <w:qFormat/>
    <w:rsid w:val="00B00E95"/>
    <w:pPr>
      <w:keepNext/>
      <w:keepLines/>
      <w:spacing w:before="40"/>
      <w:outlineLvl w:val="7"/>
    </w:pPr>
    <w:rPr>
      <w:rFonts w:eastAsia="Times New Roman"/>
      <w:color w:val="272727"/>
      <w:sz w:val="21"/>
      <w:szCs w:val="2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B00E95"/>
    <w:pPr>
      <w:keepNext/>
      <w:keepLines/>
      <w:spacing w:before="480" w:after="120"/>
    </w:pPr>
    <w:rPr>
      <w:rFonts w:cs="Calibri"/>
      <w:b/>
      <w:sz w:val="72"/>
      <w:szCs w:val="72"/>
      <w:lang w:val="es-ES" w:eastAsia="es-CO"/>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link w:val="Ttulo1"/>
    <w:uiPriority w:val="9"/>
    <w:rsid w:val="00D8375B"/>
    <w:rPr>
      <w:rFonts w:ascii="Arial" w:eastAsia="Times New Roman" w:hAnsi="Arial"/>
      <w:b/>
      <w:sz w:val="24"/>
      <w:lang w:val="es-ES" w:eastAsia="es-ES"/>
    </w:rPr>
  </w:style>
  <w:style w:type="character" w:customStyle="1" w:styleId="Ttulo2Car">
    <w:name w:val="Título 2 Car"/>
    <w:link w:val="Ttulo2"/>
    <w:uiPriority w:val="9"/>
    <w:rsid w:val="00D8375B"/>
    <w:rPr>
      <w:rFonts w:ascii="Arial" w:eastAsia="Times New Roman" w:hAnsi="Arial" w:cs="Arial"/>
      <w:b/>
      <w:bCs/>
      <w:i/>
      <w:iCs/>
      <w:sz w:val="28"/>
      <w:szCs w:val="28"/>
      <w:lang w:val="es-ES" w:eastAsia="es-ES"/>
    </w:rPr>
  </w:style>
  <w:style w:type="character" w:customStyle="1" w:styleId="Ttulo3Car">
    <w:name w:val="Título 3 Car"/>
    <w:link w:val="Ttulo3"/>
    <w:uiPriority w:val="9"/>
    <w:rsid w:val="00D8375B"/>
    <w:rPr>
      <w:rFonts w:ascii="Arial" w:eastAsia="Times New Roman" w:hAnsi="Arial" w:cs="Arial"/>
      <w:b/>
      <w:bCs/>
      <w:sz w:val="26"/>
      <w:szCs w:val="26"/>
      <w:lang w:val="es-ES" w:eastAsia="es-ES"/>
    </w:rPr>
  </w:style>
  <w:style w:type="character" w:customStyle="1" w:styleId="Ttulo4Car">
    <w:name w:val="Título 4 Car"/>
    <w:link w:val="Ttulo4"/>
    <w:rsid w:val="00D8375B"/>
    <w:rPr>
      <w:rFonts w:ascii="Times New Roman" w:eastAsia="Times New Roman" w:hAnsi="Times New Roman"/>
      <w:b/>
      <w:bCs/>
      <w:sz w:val="28"/>
      <w:szCs w:val="28"/>
      <w:lang w:val="es-ES" w:eastAsia="es-ES"/>
    </w:rPr>
  </w:style>
  <w:style w:type="character" w:customStyle="1" w:styleId="Ttulo5Car">
    <w:name w:val="Título 5 Car"/>
    <w:link w:val="Ttulo5"/>
    <w:rsid w:val="00D8375B"/>
    <w:rPr>
      <w:rFonts w:ascii="Times New Roman" w:eastAsia="Times New Roman" w:hAnsi="Times New Roman"/>
      <w:b/>
      <w:bCs/>
      <w:i/>
      <w:iCs/>
      <w:sz w:val="26"/>
      <w:szCs w:val="26"/>
      <w:lang w:val="es-ES" w:eastAsia="es-ES"/>
    </w:rPr>
  </w:style>
  <w:style w:type="character" w:customStyle="1" w:styleId="Ttulo6Car">
    <w:name w:val="Título 6 Car"/>
    <w:link w:val="Ttulo6"/>
    <w:rsid w:val="00D8375B"/>
    <w:rPr>
      <w:rFonts w:ascii="Times New Roman" w:eastAsia="Times New Roman" w:hAnsi="Times New Roman"/>
      <w:b/>
      <w:bCs/>
      <w:sz w:val="22"/>
      <w:szCs w:val="22"/>
      <w:lang w:val="es-ES" w:eastAsia="es-ES"/>
    </w:rPr>
  </w:style>
  <w:style w:type="character" w:customStyle="1" w:styleId="Ttulo7Car">
    <w:name w:val="Título 7 Car"/>
    <w:link w:val="Ttulo7"/>
    <w:rsid w:val="00D8375B"/>
    <w:rPr>
      <w:rFonts w:ascii="Times New Roman" w:eastAsia="Times New Roman" w:hAnsi="Times New Roman"/>
      <w:sz w:val="24"/>
      <w:szCs w:val="24"/>
      <w:lang w:val="es-ES" w:eastAsia="es-ES"/>
    </w:rPr>
  </w:style>
  <w:style w:type="character" w:customStyle="1" w:styleId="Ttulo8Car">
    <w:name w:val="Título 8 Car"/>
    <w:link w:val="Ttulo8"/>
    <w:uiPriority w:val="9"/>
    <w:rsid w:val="00B00E95"/>
    <w:rPr>
      <w:rFonts w:eastAsia="Times New Roman"/>
      <w:color w:val="272727"/>
      <w:sz w:val="21"/>
      <w:szCs w:val="21"/>
      <w:lang w:val="es-ES_tradnl" w:eastAsia="en-US"/>
    </w:rPr>
  </w:style>
  <w:style w:type="paragraph" w:styleId="Prrafodelista">
    <w:name w:val="List Paragraph"/>
    <w:aliases w:val="Párrafo Personalizado"/>
    <w:basedOn w:val="Normal"/>
    <w:link w:val="PrrafodelistaCar"/>
    <w:uiPriority w:val="34"/>
    <w:qFormat/>
    <w:rsid w:val="00D13A6E"/>
    <w:pPr>
      <w:ind w:left="720"/>
      <w:contextualSpacing/>
    </w:pPr>
  </w:style>
  <w:style w:type="character" w:customStyle="1" w:styleId="PrrafodelistaCar">
    <w:name w:val="Párrafo de lista Car"/>
    <w:aliases w:val="Párrafo Personalizado Car"/>
    <w:link w:val="Prrafodelista"/>
    <w:uiPriority w:val="34"/>
    <w:rsid w:val="000E289B"/>
    <w:rPr>
      <w:sz w:val="22"/>
      <w:szCs w:val="22"/>
      <w:lang w:eastAsia="en-US"/>
    </w:rPr>
  </w:style>
  <w:style w:type="paragraph" w:styleId="Textoindependiente">
    <w:name w:val="Body Text"/>
    <w:basedOn w:val="Normal"/>
    <w:link w:val="TextoindependienteCar"/>
    <w:qFormat/>
    <w:rsid w:val="00D8375B"/>
    <w:pPr>
      <w:spacing w:line="360" w:lineRule="auto"/>
    </w:pPr>
    <w:rPr>
      <w:rFonts w:ascii="Times New Roman" w:eastAsia="Times New Roman" w:hAnsi="Times New Roman"/>
      <w:sz w:val="24"/>
      <w:szCs w:val="20"/>
      <w:lang w:val="es-ES_tradnl" w:eastAsia="es-ES"/>
    </w:rPr>
  </w:style>
  <w:style w:type="character" w:customStyle="1" w:styleId="TextoindependienteCar">
    <w:name w:val="Texto independiente Car"/>
    <w:link w:val="Textoindependiente"/>
    <w:rsid w:val="00D8375B"/>
    <w:rPr>
      <w:rFonts w:ascii="Times New Roman" w:eastAsia="Times New Roman" w:hAnsi="Times New Roman"/>
      <w:sz w:val="24"/>
      <w:lang w:val="es-ES_tradnl" w:eastAsia="es-ES"/>
    </w:rPr>
  </w:style>
  <w:style w:type="paragraph" w:customStyle="1" w:styleId="PRIMERNIVEL">
    <w:name w:val="PRIMER NIVEL"/>
    <w:rsid w:val="00D8375B"/>
    <w:rPr>
      <w:rFonts w:ascii="Times New Roman" w:eastAsia="Times New Roman" w:hAnsi="Times New Roman"/>
      <w:b/>
      <w:caps/>
      <w:color w:val="000000"/>
      <w:sz w:val="28"/>
      <w:lang w:val="en-US" w:eastAsia="es-ES"/>
    </w:rPr>
  </w:style>
  <w:style w:type="paragraph" w:customStyle="1" w:styleId="2Subttulos">
    <w:name w:val="2Subtítulos"/>
    <w:rsid w:val="00D8375B"/>
    <w:pPr>
      <w:tabs>
        <w:tab w:val="left" w:pos="454"/>
      </w:tabs>
      <w:spacing w:after="283" w:line="300" w:lineRule="atLeast"/>
      <w:ind w:left="454" w:hanging="454"/>
    </w:pPr>
    <w:rPr>
      <w:rFonts w:ascii="Times New Roman" w:eastAsia="Times New Roman" w:hAnsi="Times New Roman"/>
      <w:b/>
      <w:sz w:val="28"/>
      <w:lang w:val="es-ES" w:eastAsia="es-ES"/>
    </w:rPr>
  </w:style>
  <w:style w:type="paragraph" w:customStyle="1" w:styleId="TEXTO">
    <w:name w:val="TEXTO"/>
    <w:rsid w:val="00D8375B"/>
    <w:pPr>
      <w:ind w:firstLine="283"/>
    </w:pPr>
    <w:rPr>
      <w:rFonts w:ascii="Souvenir Lt BT" w:eastAsia="Times New Roman" w:hAnsi="Souvenir Lt BT"/>
      <w:color w:val="000000"/>
      <w:lang w:val="en-US" w:eastAsia="es-ES"/>
    </w:rPr>
  </w:style>
  <w:style w:type="paragraph" w:styleId="Sangra2detindependiente">
    <w:name w:val="Body Text Indent 2"/>
    <w:basedOn w:val="Normal"/>
    <w:link w:val="Sangra2detindependienteCar"/>
    <w:rsid w:val="00D8375B"/>
    <w:pPr>
      <w:spacing w:after="120" w:line="480" w:lineRule="auto"/>
      <w:ind w:left="283"/>
    </w:pPr>
    <w:rPr>
      <w:rFonts w:ascii="Times New Roman" w:eastAsia="Times New Roman" w:hAnsi="Times New Roman"/>
      <w:sz w:val="20"/>
      <w:szCs w:val="20"/>
      <w:lang w:val="es-ES" w:eastAsia="es-ES"/>
    </w:rPr>
  </w:style>
  <w:style w:type="character" w:customStyle="1" w:styleId="Sangra2detindependienteCar">
    <w:name w:val="Sangría 2 de t. independiente Car"/>
    <w:link w:val="Sangra2detindependiente"/>
    <w:rsid w:val="00D8375B"/>
    <w:rPr>
      <w:rFonts w:ascii="Times New Roman" w:eastAsia="Times New Roman" w:hAnsi="Times New Roman"/>
      <w:lang w:val="es-ES" w:eastAsia="es-ES"/>
    </w:rPr>
  </w:style>
  <w:style w:type="paragraph" w:styleId="Sangradetextonormal">
    <w:name w:val="Body Text Indent"/>
    <w:basedOn w:val="Normal"/>
    <w:link w:val="SangradetextonormalCar"/>
    <w:rsid w:val="00D8375B"/>
    <w:pPr>
      <w:spacing w:after="120"/>
      <w:ind w:left="283"/>
    </w:pPr>
    <w:rPr>
      <w:rFonts w:ascii="Times New Roman" w:eastAsia="Times New Roman" w:hAnsi="Times New Roman"/>
      <w:sz w:val="20"/>
      <w:szCs w:val="20"/>
      <w:lang w:val="es-ES" w:eastAsia="es-ES"/>
    </w:rPr>
  </w:style>
  <w:style w:type="character" w:customStyle="1" w:styleId="SangradetextonormalCar">
    <w:name w:val="Sangría de texto normal Car"/>
    <w:link w:val="Sangradetextonormal"/>
    <w:rsid w:val="00D8375B"/>
    <w:rPr>
      <w:rFonts w:ascii="Times New Roman" w:eastAsia="Times New Roman" w:hAnsi="Times New Roman"/>
      <w:lang w:val="es-ES" w:eastAsia="es-ES"/>
    </w:rPr>
  </w:style>
  <w:style w:type="paragraph" w:styleId="Textoindependiente2">
    <w:name w:val="Body Text 2"/>
    <w:basedOn w:val="Normal"/>
    <w:link w:val="Textoindependiente2Car"/>
    <w:rsid w:val="00D8375B"/>
    <w:pPr>
      <w:spacing w:after="120" w:line="480" w:lineRule="auto"/>
    </w:pPr>
    <w:rPr>
      <w:rFonts w:ascii="Times New Roman" w:eastAsia="Times New Roman" w:hAnsi="Times New Roman"/>
      <w:sz w:val="20"/>
      <w:szCs w:val="20"/>
      <w:lang w:val="es-ES" w:eastAsia="es-ES"/>
    </w:rPr>
  </w:style>
  <w:style w:type="character" w:customStyle="1" w:styleId="Textoindependiente2Car">
    <w:name w:val="Texto independiente 2 Car"/>
    <w:link w:val="Textoindependiente2"/>
    <w:rsid w:val="00D8375B"/>
    <w:rPr>
      <w:rFonts w:ascii="Times New Roman" w:eastAsia="Times New Roman" w:hAnsi="Times New Roman"/>
      <w:lang w:val="es-ES" w:eastAsia="es-ES"/>
    </w:rPr>
  </w:style>
  <w:style w:type="paragraph" w:styleId="Sangra3detindependiente">
    <w:name w:val="Body Text Indent 3"/>
    <w:basedOn w:val="Normal"/>
    <w:link w:val="Sangra3detindependienteCar"/>
    <w:rsid w:val="00D8375B"/>
    <w:pPr>
      <w:spacing w:after="120"/>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link w:val="Sangra3detindependiente"/>
    <w:rsid w:val="00D8375B"/>
    <w:rPr>
      <w:rFonts w:ascii="Times New Roman" w:eastAsia="Times New Roman" w:hAnsi="Times New Roman"/>
      <w:sz w:val="16"/>
      <w:szCs w:val="16"/>
      <w:lang w:val="es-ES" w:eastAsia="es-ES"/>
    </w:rPr>
  </w:style>
  <w:style w:type="paragraph" w:styleId="Textoindependiente3">
    <w:name w:val="Body Text 3"/>
    <w:basedOn w:val="Normal"/>
    <w:link w:val="Textoindependiente3Car"/>
    <w:rsid w:val="00D8375B"/>
    <w:pPr>
      <w:spacing w:after="120"/>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D8375B"/>
    <w:rPr>
      <w:rFonts w:ascii="Times New Roman" w:eastAsia="Times New Roman" w:hAnsi="Times New Roman"/>
      <w:sz w:val="16"/>
      <w:szCs w:val="16"/>
      <w:lang w:val="es-ES" w:eastAsia="es-ES"/>
    </w:rPr>
  </w:style>
  <w:style w:type="paragraph" w:styleId="Encabezado">
    <w:name w:val="header"/>
    <w:basedOn w:val="Normal"/>
    <w:link w:val="EncabezadoCar"/>
    <w:uiPriority w:val="99"/>
    <w:rsid w:val="00D8375B"/>
    <w:pPr>
      <w:tabs>
        <w:tab w:val="center" w:pos="4252"/>
        <w:tab w:val="right" w:pos="8504"/>
      </w:tabs>
      <w:overflowPunct w:val="0"/>
      <w:autoSpaceDE w:val="0"/>
      <w:autoSpaceDN w:val="0"/>
      <w:adjustRightInd w:val="0"/>
      <w:textAlignment w:val="baseline"/>
    </w:pPr>
    <w:rPr>
      <w:rFonts w:ascii="Arial" w:eastAsia="Times New Roman" w:hAnsi="Arial"/>
      <w:sz w:val="24"/>
      <w:szCs w:val="20"/>
      <w:lang w:eastAsia="es-ES"/>
    </w:rPr>
  </w:style>
  <w:style w:type="character" w:customStyle="1" w:styleId="EncabezadoCar">
    <w:name w:val="Encabezado Car"/>
    <w:link w:val="Encabezado"/>
    <w:uiPriority w:val="99"/>
    <w:rsid w:val="00D8375B"/>
    <w:rPr>
      <w:rFonts w:ascii="Arial" w:eastAsia="Times New Roman" w:hAnsi="Arial"/>
      <w:sz w:val="24"/>
      <w:lang w:eastAsia="es-ES"/>
    </w:rPr>
  </w:style>
  <w:style w:type="character" w:styleId="Nmerodepgina">
    <w:name w:val="page number"/>
    <w:uiPriority w:val="99"/>
    <w:rsid w:val="00D8375B"/>
  </w:style>
  <w:style w:type="character" w:styleId="Refdenotaalpie">
    <w:name w:val="footnote reference"/>
    <w:rsid w:val="00D8375B"/>
    <w:rPr>
      <w:vertAlign w:val="superscript"/>
    </w:rPr>
  </w:style>
  <w:style w:type="paragraph" w:styleId="Textonotapie">
    <w:name w:val="footnote text"/>
    <w:basedOn w:val="Normal"/>
    <w:link w:val="TextonotapieCar"/>
    <w:rsid w:val="00D8375B"/>
    <w:pPr>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TextonotapieCar">
    <w:name w:val="Texto nota pie Car"/>
    <w:link w:val="Textonotapie"/>
    <w:rsid w:val="00D8375B"/>
    <w:rPr>
      <w:rFonts w:ascii="Times New Roman" w:eastAsia="Times New Roman" w:hAnsi="Times New Roman"/>
      <w:lang w:val="es-ES_tradnl" w:eastAsia="es-ES"/>
    </w:rPr>
  </w:style>
  <w:style w:type="paragraph" w:customStyle="1" w:styleId="Predeterminado">
    <w:name w:val="Predeterminado"/>
    <w:rsid w:val="00D8375B"/>
    <w:pPr>
      <w:widowControl w:val="0"/>
      <w:autoSpaceDE w:val="0"/>
      <w:autoSpaceDN w:val="0"/>
      <w:adjustRightInd w:val="0"/>
    </w:pPr>
    <w:rPr>
      <w:rFonts w:ascii="Times New Roman" w:eastAsia="Times New Roman" w:hAnsi="Times New Roman"/>
      <w:lang w:val="es-ES_tradnl" w:eastAsia="es-MX"/>
    </w:rPr>
  </w:style>
  <w:style w:type="paragraph" w:customStyle="1" w:styleId="Cuerpodetextoconsangra">
    <w:name w:val="Cuerpo de texto con sangría"/>
    <w:basedOn w:val="Normal"/>
    <w:rsid w:val="00D8375B"/>
    <w:pPr>
      <w:widowControl w:val="0"/>
      <w:autoSpaceDE w:val="0"/>
      <w:autoSpaceDN w:val="0"/>
      <w:adjustRightInd w:val="0"/>
      <w:jc w:val="center"/>
    </w:pPr>
    <w:rPr>
      <w:rFonts w:ascii="Arial" w:eastAsia="Times New Roman" w:hAnsi="Arial"/>
      <w:sz w:val="24"/>
      <w:szCs w:val="20"/>
      <w:lang w:eastAsia="es-ES"/>
    </w:rPr>
  </w:style>
  <w:style w:type="paragraph" w:customStyle="1" w:styleId="Sangradetextonormal1">
    <w:name w:val="Sangría de texto normal1"/>
    <w:basedOn w:val="Normal"/>
    <w:rsid w:val="00D8375B"/>
    <w:pPr>
      <w:spacing w:after="120"/>
      <w:ind w:left="283"/>
    </w:pPr>
    <w:rPr>
      <w:rFonts w:ascii="Times New Roman" w:eastAsia="Times New Roman" w:hAnsi="Times New Roman"/>
      <w:snapToGrid w:val="0"/>
      <w:sz w:val="20"/>
      <w:szCs w:val="20"/>
      <w:lang w:val="es-ES" w:eastAsia="es-ES"/>
    </w:rPr>
  </w:style>
  <w:style w:type="paragraph" w:styleId="NormalWeb">
    <w:name w:val="Normal (Web)"/>
    <w:basedOn w:val="Normal"/>
    <w:link w:val="NormalWebCar"/>
    <w:uiPriority w:val="99"/>
    <w:rsid w:val="00D8375B"/>
    <w:pPr>
      <w:spacing w:before="100" w:beforeAutospacing="1" w:after="100" w:afterAutospacing="1"/>
    </w:pPr>
    <w:rPr>
      <w:rFonts w:ascii="Arial Unicode MS" w:eastAsia="Arial Unicode MS" w:hAnsi="Arial Unicode MS" w:cs="Arial Narrow"/>
      <w:color w:val="000000"/>
      <w:sz w:val="24"/>
      <w:szCs w:val="24"/>
      <w:lang w:val="es-ES" w:eastAsia="es-ES"/>
    </w:rPr>
  </w:style>
  <w:style w:type="character" w:customStyle="1" w:styleId="NormalWebCar">
    <w:name w:val="Normal (Web) Car"/>
    <w:link w:val="NormalWeb"/>
    <w:uiPriority w:val="99"/>
    <w:rsid w:val="001D7EBC"/>
    <w:rPr>
      <w:rFonts w:ascii="Arial Unicode MS" w:eastAsia="Arial Unicode MS" w:hAnsi="Arial Unicode MS" w:cs="Arial Narrow"/>
      <w:color w:val="000000"/>
      <w:sz w:val="24"/>
      <w:szCs w:val="24"/>
      <w:lang w:val="es-ES" w:eastAsia="es-ES"/>
    </w:rPr>
  </w:style>
  <w:style w:type="paragraph" w:styleId="Lista2">
    <w:name w:val="List 2"/>
    <w:basedOn w:val="Normal"/>
    <w:rsid w:val="00D8375B"/>
    <w:pPr>
      <w:overflowPunct w:val="0"/>
      <w:autoSpaceDE w:val="0"/>
      <w:autoSpaceDN w:val="0"/>
      <w:adjustRightInd w:val="0"/>
      <w:ind w:left="566" w:hanging="283"/>
      <w:textAlignment w:val="baseline"/>
    </w:pPr>
    <w:rPr>
      <w:rFonts w:ascii="Arial" w:eastAsia="Times New Roman" w:hAnsi="Arial"/>
      <w:sz w:val="24"/>
      <w:szCs w:val="20"/>
      <w:lang w:eastAsia="es-ES"/>
    </w:rPr>
  </w:style>
  <w:style w:type="paragraph" w:styleId="Listaconvietas2">
    <w:name w:val="List Bullet 2"/>
    <w:basedOn w:val="Normal"/>
    <w:autoRedefine/>
    <w:rsid w:val="00D8375B"/>
    <w:pPr>
      <w:numPr>
        <w:numId w:val="1"/>
      </w:numPr>
      <w:overflowPunct w:val="0"/>
      <w:autoSpaceDE w:val="0"/>
      <w:autoSpaceDN w:val="0"/>
      <w:adjustRightInd w:val="0"/>
      <w:textAlignment w:val="baseline"/>
    </w:pPr>
    <w:rPr>
      <w:rFonts w:ascii="Arial" w:eastAsia="Times New Roman" w:hAnsi="Arial"/>
      <w:sz w:val="24"/>
      <w:szCs w:val="20"/>
      <w:lang w:eastAsia="es-ES"/>
    </w:rPr>
  </w:style>
  <w:style w:type="paragraph" w:styleId="Listaconvietas3">
    <w:name w:val="List Bullet 3"/>
    <w:basedOn w:val="Normal"/>
    <w:autoRedefine/>
    <w:rsid w:val="00D8375B"/>
    <w:pPr>
      <w:widowControl w:val="0"/>
      <w:overflowPunct w:val="0"/>
      <w:autoSpaceDE w:val="0"/>
      <w:autoSpaceDN w:val="0"/>
      <w:adjustRightInd w:val="0"/>
      <w:ind w:left="360"/>
      <w:textAlignment w:val="baseline"/>
    </w:pPr>
    <w:rPr>
      <w:rFonts w:ascii="Verdana" w:eastAsia="Times New Roman" w:hAnsi="Verdana"/>
      <w:sz w:val="24"/>
      <w:szCs w:val="24"/>
      <w:lang w:eastAsia="es-ES"/>
    </w:rPr>
  </w:style>
  <w:style w:type="paragraph" w:styleId="Continuarlista2">
    <w:name w:val="List Continue 2"/>
    <w:basedOn w:val="Normal"/>
    <w:rsid w:val="00D8375B"/>
    <w:pPr>
      <w:overflowPunct w:val="0"/>
      <w:autoSpaceDE w:val="0"/>
      <w:autoSpaceDN w:val="0"/>
      <w:adjustRightInd w:val="0"/>
      <w:spacing w:after="120"/>
      <w:ind w:left="566"/>
      <w:textAlignment w:val="baseline"/>
    </w:pPr>
    <w:rPr>
      <w:rFonts w:ascii="Arial" w:eastAsia="Times New Roman" w:hAnsi="Arial"/>
      <w:sz w:val="24"/>
      <w:szCs w:val="20"/>
      <w:lang w:eastAsia="es-ES"/>
    </w:rPr>
  </w:style>
  <w:style w:type="paragraph" w:styleId="Piedepgina">
    <w:name w:val="footer"/>
    <w:basedOn w:val="Normal"/>
    <w:link w:val="PiedepginaCar"/>
    <w:uiPriority w:val="99"/>
    <w:rsid w:val="00D8375B"/>
    <w:pPr>
      <w:tabs>
        <w:tab w:val="center" w:pos="4419"/>
        <w:tab w:val="right" w:pos="8838"/>
      </w:tabs>
      <w:overflowPunct w:val="0"/>
      <w:autoSpaceDE w:val="0"/>
      <w:autoSpaceDN w:val="0"/>
      <w:adjustRightInd w:val="0"/>
      <w:textAlignment w:val="baseline"/>
    </w:pPr>
    <w:rPr>
      <w:rFonts w:ascii="Arial" w:eastAsia="Times New Roman" w:hAnsi="Arial"/>
      <w:sz w:val="24"/>
      <w:szCs w:val="20"/>
      <w:lang w:eastAsia="es-ES"/>
    </w:rPr>
  </w:style>
  <w:style w:type="character" w:customStyle="1" w:styleId="PiedepginaCar">
    <w:name w:val="Pie de página Car"/>
    <w:link w:val="Piedepgina"/>
    <w:uiPriority w:val="99"/>
    <w:rsid w:val="00D8375B"/>
    <w:rPr>
      <w:rFonts w:ascii="Arial" w:eastAsia="Times New Roman" w:hAnsi="Arial"/>
      <w:sz w:val="24"/>
      <w:lang w:eastAsia="es-ES"/>
    </w:rPr>
  </w:style>
  <w:style w:type="paragraph" w:customStyle="1" w:styleId="5Textogeneral">
    <w:name w:val="5Texto general"/>
    <w:rsid w:val="00D8375B"/>
    <w:pPr>
      <w:tabs>
        <w:tab w:val="left" w:pos="907"/>
      </w:tabs>
      <w:spacing w:after="283"/>
      <w:ind w:left="454"/>
    </w:pPr>
    <w:rPr>
      <w:rFonts w:ascii="Switzerland" w:eastAsia="Times New Roman" w:hAnsi="Switzerland"/>
      <w:color w:val="000000"/>
      <w:sz w:val="23"/>
      <w:lang w:val="es-ES" w:eastAsia="es-ES"/>
    </w:rPr>
  </w:style>
  <w:style w:type="paragraph" w:customStyle="1" w:styleId="CUERPOTEXTO">
    <w:name w:val="CUERPO TEXTO"/>
    <w:rsid w:val="00D8375B"/>
    <w:rPr>
      <w:rFonts w:ascii="Arial" w:eastAsia="Times New Roman" w:hAnsi="Arial"/>
      <w:lang w:val="en-US" w:eastAsia="es-ES"/>
    </w:rPr>
  </w:style>
  <w:style w:type="paragraph" w:customStyle="1" w:styleId="TABULADO">
    <w:name w:val="TABULADO"/>
    <w:rsid w:val="00D8375B"/>
    <w:pPr>
      <w:tabs>
        <w:tab w:val="left" w:pos="283"/>
      </w:tabs>
      <w:ind w:left="283" w:hanging="283"/>
    </w:pPr>
    <w:rPr>
      <w:rFonts w:ascii="Arial" w:eastAsia="Times New Roman" w:hAnsi="Arial"/>
      <w:lang w:val="en-US" w:eastAsia="es-ES"/>
    </w:rPr>
  </w:style>
  <w:style w:type="paragraph" w:styleId="Textodeglobo">
    <w:name w:val="Balloon Text"/>
    <w:basedOn w:val="Normal"/>
    <w:link w:val="TextodegloboCar"/>
    <w:uiPriority w:val="99"/>
    <w:semiHidden/>
    <w:rsid w:val="00D8375B"/>
    <w:rPr>
      <w:rFonts w:ascii="Tahoma" w:eastAsia="Times New Roman" w:hAnsi="Tahoma" w:cs="Tahoma"/>
      <w:sz w:val="16"/>
      <w:szCs w:val="16"/>
      <w:lang w:val="es-ES" w:eastAsia="es-ES"/>
    </w:rPr>
  </w:style>
  <w:style w:type="character" w:customStyle="1" w:styleId="TextodegloboCar">
    <w:name w:val="Texto de globo Car"/>
    <w:link w:val="Textodeglobo"/>
    <w:uiPriority w:val="99"/>
    <w:semiHidden/>
    <w:rsid w:val="00D8375B"/>
    <w:rPr>
      <w:rFonts w:ascii="Tahoma" w:eastAsia="Times New Roman" w:hAnsi="Tahoma" w:cs="Tahoma"/>
      <w:sz w:val="16"/>
      <w:szCs w:val="16"/>
      <w:lang w:val="es-ES" w:eastAsia="es-ES"/>
    </w:rPr>
  </w:style>
  <w:style w:type="paragraph" w:styleId="Mapadeldocumento">
    <w:name w:val="Document Map"/>
    <w:basedOn w:val="Normal"/>
    <w:link w:val="MapadeldocumentoCar"/>
    <w:semiHidden/>
    <w:rsid w:val="00D8375B"/>
    <w:pPr>
      <w:shd w:val="clear" w:color="auto" w:fill="000080"/>
    </w:pPr>
    <w:rPr>
      <w:rFonts w:ascii="Tahoma" w:eastAsia="Times New Roman" w:hAnsi="Tahoma" w:cs="Tahoma"/>
      <w:sz w:val="20"/>
      <w:szCs w:val="20"/>
      <w:lang w:val="es-ES" w:eastAsia="es-ES"/>
    </w:rPr>
  </w:style>
  <w:style w:type="character" w:customStyle="1" w:styleId="MapadeldocumentoCar">
    <w:name w:val="Mapa del documento Car"/>
    <w:link w:val="Mapadeldocumento"/>
    <w:semiHidden/>
    <w:rsid w:val="00D8375B"/>
    <w:rPr>
      <w:rFonts w:ascii="Tahoma" w:eastAsia="Times New Roman" w:hAnsi="Tahoma" w:cs="Tahoma"/>
      <w:shd w:val="clear" w:color="auto" w:fill="000080"/>
      <w:lang w:val="es-ES" w:eastAsia="es-ES"/>
    </w:rPr>
  </w:style>
  <w:style w:type="paragraph" w:customStyle="1" w:styleId="Informacin">
    <w:name w:val="Información"/>
    <w:basedOn w:val="Normal"/>
    <w:rsid w:val="00D8375B"/>
    <w:pPr>
      <w:tabs>
        <w:tab w:val="left" w:pos="1361"/>
      </w:tabs>
      <w:spacing w:after="340"/>
      <w:ind w:left="907"/>
    </w:pPr>
    <w:rPr>
      <w:rFonts w:ascii="Switzerland" w:eastAsia="Times New Roman" w:hAnsi="Switzerland"/>
      <w:sz w:val="18"/>
      <w:szCs w:val="20"/>
      <w:lang w:val="es-ES" w:eastAsia="es-ES"/>
    </w:rPr>
  </w:style>
  <w:style w:type="paragraph" w:customStyle="1" w:styleId="Textogeneral">
    <w:name w:val="Texto general"/>
    <w:rsid w:val="00D8375B"/>
    <w:pPr>
      <w:tabs>
        <w:tab w:val="left" w:pos="907"/>
      </w:tabs>
      <w:spacing w:after="283"/>
      <w:ind w:left="454"/>
    </w:pPr>
    <w:rPr>
      <w:rFonts w:ascii="Switzerland" w:eastAsia="Times New Roman" w:hAnsi="Switzerland"/>
      <w:snapToGrid w:val="0"/>
      <w:color w:val="000000"/>
      <w:spacing w:val="15"/>
      <w:lang w:val="es-ES" w:eastAsia="es-ES"/>
    </w:rPr>
  </w:style>
  <w:style w:type="character" w:styleId="Refdecomentario">
    <w:name w:val="annotation reference"/>
    <w:uiPriority w:val="99"/>
    <w:semiHidden/>
    <w:rsid w:val="00D8375B"/>
    <w:rPr>
      <w:sz w:val="16"/>
      <w:szCs w:val="16"/>
    </w:rPr>
  </w:style>
  <w:style w:type="paragraph" w:styleId="Textocomentario">
    <w:name w:val="annotation text"/>
    <w:basedOn w:val="Normal"/>
    <w:link w:val="TextocomentarioCar"/>
    <w:uiPriority w:val="99"/>
    <w:rsid w:val="00D8375B"/>
    <w:rPr>
      <w:rFonts w:ascii="Times New Roman" w:eastAsia="Times New Roman" w:hAnsi="Times New Roman"/>
      <w:sz w:val="20"/>
      <w:szCs w:val="20"/>
      <w:lang w:val="es-ES" w:eastAsia="es-ES"/>
    </w:rPr>
  </w:style>
  <w:style w:type="character" w:customStyle="1" w:styleId="TextocomentarioCar">
    <w:name w:val="Texto comentario Car"/>
    <w:link w:val="Textocomentario"/>
    <w:uiPriority w:val="99"/>
    <w:rsid w:val="00D8375B"/>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rsid w:val="00D8375B"/>
    <w:rPr>
      <w:b/>
      <w:bCs/>
    </w:rPr>
  </w:style>
  <w:style w:type="character" w:customStyle="1" w:styleId="AsuntodelcomentarioCar">
    <w:name w:val="Asunto del comentario Car"/>
    <w:link w:val="Asuntodelcomentario"/>
    <w:uiPriority w:val="99"/>
    <w:semiHidden/>
    <w:rsid w:val="00D8375B"/>
    <w:rPr>
      <w:rFonts w:ascii="Times New Roman" w:eastAsia="Times New Roman" w:hAnsi="Times New Roman"/>
      <w:b/>
      <w:bCs/>
      <w:lang w:val="es-ES" w:eastAsia="es-ES"/>
    </w:rPr>
  </w:style>
  <w:style w:type="paragraph" w:customStyle="1" w:styleId="Numerado">
    <w:name w:val="Numerado"/>
    <w:basedOn w:val="Normal"/>
    <w:autoRedefine/>
    <w:rsid w:val="00D8375B"/>
    <w:pPr>
      <w:tabs>
        <w:tab w:val="num" w:pos="720"/>
      </w:tabs>
      <w:ind w:left="720" w:hanging="360"/>
    </w:pPr>
    <w:rPr>
      <w:rFonts w:ascii="Bookman Old Style" w:eastAsia="Times New Roman" w:hAnsi="Bookman Old Style"/>
      <w:szCs w:val="24"/>
      <w:lang w:val="es-ES" w:eastAsia="es-ES"/>
    </w:rPr>
  </w:style>
  <w:style w:type="paragraph" w:styleId="HTMLconformatoprevio">
    <w:name w:val="HTML Preformatted"/>
    <w:basedOn w:val="Normal"/>
    <w:link w:val="HTMLconformatoprevioCar"/>
    <w:uiPriority w:val="99"/>
    <w:semiHidden/>
    <w:unhideWhenUsed/>
    <w:rsid w:val="00E74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_tradnl"/>
    </w:rPr>
  </w:style>
  <w:style w:type="character" w:customStyle="1" w:styleId="HTMLconformatoprevioCar">
    <w:name w:val="HTML con formato previo Car"/>
    <w:link w:val="HTMLconformatoprevio"/>
    <w:uiPriority w:val="99"/>
    <w:semiHidden/>
    <w:rsid w:val="00E74B68"/>
    <w:rPr>
      <w:rFonts w:ascii="Courier New" w:eastAsia="Times New Roman" w:hAnsi="Courier New" w:cs="Courier New"/>
    </w:rPr>
  </w:style>
  <w:style w:type="paragraph" w:customStyle="1" w:styleId="titulosssssss">
    <w:name w:val="titulosssssss"/>
    <w:basedOn w:val="Normal"/>
    <w:qFormat/>
    <w:rsid w:val="000E289B"/>
    <w:pPr>
      <w:jc w:val="center"/>
    </w:pPr>
    <w:rPr>
      <w:rFonts w:ascii="Book Antiqua" w:eastAsia="Times New Roman" w:hAnsi="Book Antiqua"/>
      <w:b/>
      <w:bCs/>
      <w:color w:val="002060"/>
      <w:sz w:val="32"/>
      <w:szCs w:val="32"/>
      <w:lang w:val="es-ES"/>
    </w:rPr>
  </w:style>
  <w:style w:type="paragraph" w:customStyle="1" w:styleId="subtitulosss">
    <w:name w:val="subtitulosss"/>
    <w:basedOn w:val="titulosssssss"/>
    <w:qFormat/>
    <w:rsid w:val="000E289B"/>
    <w:pPr>
      <w:jc w:val="left"/>
    </w:pPr>
    <w:rPr>
      <w:sz w:val="24"/>
      <w:szCs w:val="24"/>
    </w:rPr>
  </w:style>
  <w:style w:type="paragraph" w:styleId="TtuloTDC">
    <w:name w:val="TOC Heading"/>
    <w:basedOn w:val="Ttulo1"/>
    <w:next w:val="Normal"/>
    <w:uiPriority w:val="39"/>
    <w:unhideWhenUsed/>
    <w:qFormat/>
    <w:rsid w:val="000E289B"/>
    <w:pPr>
      <w:keepLines/>
      <w:spacing w:before="480" w:line="276" w:lineRule="auto"/>
      <w:jc w:val="left"/>
      <w:outlineLvl w:val="9"/>
    </w:pPr>
    <w:rPr>
      <w:rFonts w:ascii="Calibri Light" w:hAnsi="Calibri Light"/>
      <w:bCs/>
      <w:color w:val="2F5496"/>
      <w:sz w:val="28"/>
      <w:szCs w:val="28"/>
      <w:lang w:val="es-CO" w:eastAsia="es-CO"/>
    </w:rPr>
  </w:style>
  <w:style w:type="paragraph" w:customStyle="1" w:styleId="Pa1">
    <w:name w:val="Pa1"/>
    <w:basedOn w:val="Normal"/>
    <w:next w:val="Normal"/>
    <w:uiPriority w:val="99"/>
    <w:rsid w:val="000E289B"/>
    <w:pPr>
      <w:autoSpaceDE w:val="0"/>
      <w:autoSpaceDN w:val="0"/>
      <w:adjustRightInd w:val="0"/>
      <w:spacing w:line="241" w:lineRule="atLeast"/>
    </w:pPr>
    <w:rPr>
      <w:rFonts w:ascii="Muller ExtraBold" w:hAnsi="Muller ExtraBold"/>
      <w:sz w:val="24"/>
      <w:szCs w:val="24"/>
    </w:rPr>
  </w:style>
  <w:style w:type="character" w:customStyle="1" w:styleId="A4">
    <w:name w:val="A4"/>
    <w:uiPriority w:val="99"/>
    <w:rsid w:val="000E289B"/>
    <w:rPr>
      <w:rFonts w:cs="Aleo"/>
      <w:color w:val="000000"/>
      <w:sz w:val="20"/>
      <w:szCs w:val="20"/>
    </w:rPr>
  </w:style>
  <w:style w:type="paragraph" w:customStyle="1" w:styleId="Default">
    <w:name w:val="Default"/>
    <w:rsid w:val="000E289B"/>
    <w:pPr>
      <w:autoSpaceDE w:val="0"/>
      <w:autoSpaceDN w:val="0"/>
      <w:adjustRightInd w:val="0"/>
    </w:pPr>
    <w:rPr>
      <w:rFonts w:ascii="Muller Bold Italic" w:hAnsi="Muller Bold Italic" w:cs="Muller Bold Italic"/>
      <w:color w:val="000000"/>
      <w:sz w:val="24"/>
      <w:szCs w:val="24"/>
      <w:lang w:eastAsia="en-US"/>
    </w:rPr>
  </w:style>
  <w:style w:type="paragraph" w:customStyle="1" w:styleId="texticos">
    <w:name w:val="texticos"/>
    <w:basedOn w:val="Normal"/>
    <w:qFormat/>
    <w:rsid w:val="000E289B"/>
    <w:pPr>
      <w:spacing w:before="120" w:after="240" w:line="360" w:lineRule="auto"/>
    </w:pPr>
    <w:rPr>
      <w:rFonts w:ascii="Garamond" w:hAnsi="Garamond" w:cs="Arial"/>
      <w:sz w:val="24"/>
      <w:szCs w:val="24"/>
      <w:lang w:val="es-ES_tradnl"/>
    </w:rPr>
  </w:style>
  <w:style w:type="character" w:styleId="nfasis">
    <w:name w:val="Emphasis"/>
    <w:uiPriority w:val="20"/>
    <w:qFormat/>
    <w:rsid w:val="000E289B"/>
    <w:rPr>
      <w:i/>
      <w:iCs/>
    </w:rPr>
  </w:style>
  <w:style w:type="paragraph" w:customStyle="1" w:styleId="subtitulos">
    <w:name w:val="subtitulos"/>
    <w:basedOn w:val="texticos"/>
    <w:qFormat/>
    <w:rsid w:val="000E289B"/>
    <w:rPr>
      <w:b/>
      <w:color w:val="002060"/>
      <w:lang w:val="es-ES"/>
    </w:rPr>
  </w:style>
  <w:style w:type="paragraph" w:customStyle="1" w:styleId="Subitulosnumeracion">
    <w:name w:val="Subitulos numeracion"/>
    <w:basedOn w:val="subtitulos"/>
    <w:uiPriority w:val="99"/>
    <w:qFormat/>
    <w:rsid w:val="00C3073A"/>
    <w:pPr>
      <w:spacing w:line="240" w:lineRule="auto"/>
    </w:pPr>
    <w:rPr>
      <w:rFonts w:ascii="Century Gothic" w:hAnsi="Century Gothic"/>
      <w:sz w:val="28"/>
      <w:szCs w:val="28"/>
    </w:rPr>
  </w:style>
  <w:style w:type="character" w:styleId="Textoennegrita">
    <w:name w:val="Strong"/>
    <w:uiPriority w:val="22"/>
    <w:qFormat/>
    <w:rsid w:val="000E289B"/>
    <w:rPr>
      <w:b/>
      <w:bCs/>
    </w:rPr>
  </w:style>
  <w:style w:type="character" w:customStyle="1" w:styleId="apple-converted-space">
    <w:name w:val="apple-converted-space"/>
    <w:rsid w:val="000E289B"/>
  </w:style>
  <w:style w:type="paragraph" w:customStyle="1" w:styleId="figuras">
    <w:name w:val="figuras"/>
    <w:basedOn w:val="titulosssssss"/>
    <w:qFormat/>
    <w:rsid w:val="007B2CD1"/>
    <w:pPr>
      <w:spacing w:line="276" w:lineRule="auto"/>
      <w:jc w:val="both"/>
    </w:pPr>
    <w:rPr>
      <w:b w:val="0"/>
      <w:bCs w:val="0"/>
      <w:i/>
      <w:iCs/>
      <w:color w:val="595959"/>
      <w:sz w:val="18"/>
      <w:szCs w:val="18"/>
    </w:rPr>
  </w:style>
  <w:style w:type="table" w:customStyle="1" w:styleId="Tabladelista6concolores-nfasis41">
    <w:name w:val="Tabla de lista 6 con colores - Énfasis 41"/>
    <w:basedOn w:val="Tablanormal"/>
    <w:uiPriority w:val="51"/>
    <w:rsid w:val="007B2CD1"/>
    <w:rPr>
      <w:color w:val="BF8F00"/>
      <w:sz w:val="24"/>
      <w:szCs w:val="24"/>
      <w:lang w:eastAsia="en-US"/>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textosss">
    <w:name w:val="textosss"/>
    <w:basedOn w:val="titulosssssss"/>
    <w:qFormat/>
    <w:rsid w:val="00087B45"/>
    <w:pPr>
      <w:spacing w:line="276" w:lineRule="auto"/>
      <w:jc w:val="both"/>
    </w:pPr>
    <w:rPr>
      <w:b w:val="0"/>
      <w:bCs w:val="0"/>
      <w:color w:val="595959"/>
      <w:sz w:val="22"/>
      <w:szCs w:val="22"/>
    </w:rPr>
  </w:style>
  <w:style w:type="table" w:customStyle="1" w:styleId="Tabladecuadrcula2-nfasis41">
    <w:name w:val="Tabla de cuadrícula 2 - Énfasis 41"/>
    <w:basedOn w:val="Tablanormal"/>
    <w:uiPriority w:val="47"/>
    <w:rsid w:val="00087B45"/>
    <w:rPr>
      <w:sz w:val="24"/>
      <w:szCs w:val="24"/>
      <w:lang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adecuadrcula3-nfasis41">
    <w:name w:val="Tabla de cuadrícula 3 - Énfasis 41"/>
    <w:basedOn w:val="Tablanormal"/>
    <w:uiPriority w:val="48"/>
    <w:rsid w:val="00883E9A"/>
    <w:rPr>
      <w:sz w:val="24"/>
      <w:szCs w:val="24"/>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character" w:styleId="Hipervnculo">
    <w:name w:val="Hyperlink"/>
    <w:uiPriority w:val="99"/>
    <w:unhideWhenUsed/>
    <w:rsid w:val="00883E9A"/>
    <w:rPr>
      <w:color w:val="0563C1"/>
      <w:u w:val="single"/>
    </w:rPr>
  </w:style>
  <w:style w:type="table" w:customStyle="1" w:styleId="Tabladecuadrcula1clara-nfasis41">
    <w:name w:val="Tabla de cuadrícula 1 clara - Énfasis 41"/>
    <w:basedOn w:val="Tablanormal"/>
    <w:uiPriority w:val="46"/>
    <w:rsid w:val="00883E9A"/>
    <w:rPr>
      <w:sz w:val="24"/>
      <w:szCs w:val="24"/>
      <w:lang w:eastAsia="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EE1510"/>
    <w:pPr>
      <w:jc w:val="center"/>
    </w:pPr>
    <w:rPr>
      <w:bCs/>
      <w:i/>
      <w:color w:val="1F4E79"/>
      <w:sz w:val="20"/>
      <w:szCs w:val="18"/>
      <w:lang w:val="es-ES_tradnl"/>
    </w:rPr>
  </w:style>
  <w:style w:type="paragraph" w:styleId="TDC1">
    <w:name w:val="toc 1"/>
    <w:basedOn w:val="Normal"/>
    <w:uiPriority w:val="39"/>
    <w:qFormat/>
    <w:rsid w:val="00B00E95"/>
    <w:pPr>
      <w:spacing w:before="360"/>
    </w:pPr>
    <w:rPr>
      <w:rFonts w:asciiTheme="majorHAnsi" w:hAnsiTheme="majorHAnsi" w:cstheme="majorHAnsi"/>
      <w:b/>
      <w:bCs/>
      <w:caps/>
      <w:sz w:val="24"/>
      <w:szCs w:val="24"/>
    </w:rPr>
  </w:style>
  <w:style w:type="paragraph" w:styleId="TDC2">
    <w:name w:val="toc 2"/>
    <w:basedOn w:val="Normal"/>
    <w:uiPriority w:val="39"/>
    <w:qFormat/>
    <w:rsid w:val="00B00E95"/>
    <w:pPr>
      <w:spacing w:before="240"/>
    </w:pPr>
    <w:rPr>
      <w:rFonts w:asciiTheme="minorHAnsi" w:hAnsiTheme="minorHAnsi" w:cstheme="minorHAnsi"/>
      <w:b/>
      <w:bCs/>
      <w:sz w:val="20"/>
      <w:szCs w:val="20"/>
    </w:rPr>
  </w:style>
  <w:style w:type="paragraph" w:styleId="TDC3">
    <w:name w:val="toc 3"/>
    <w:basedOn w:val="Normal"/>
    <w:uiPriority w:val="39"/>
    <w:qFormat/>
    <w:rsid w:val="00B00E95"/>
    <w:pPr>
      <w:ind w:left="220"/>
    </w:pPr>
    <w:rPr>
      <w:rFonts w:asciiTheme="minorHAnsi" w:hAnsiTheme="minorHAnsi" w:cstheme="minorHAnsi"/>
      <w:sz w:val="20"/>
      <w:szCs w:val="20"/>
    </w:rPr>
  </w:style>
  <w:style w:type="paragraph" w:styleId="Tabladeilustraciones">
    <w:name w:val="table of figures"/>
    <w:basedOn w:val="Normal"/>
    <w:next w:val="Normal"/>
    <w:uiPriority w:val="99"/>
    <w:unhideWhenUsed/>
    <w:rsid w:val="00B00E95"/>
    <w:pPr>
      <w:widowControl w:val="0"/>
      <w:autoSpaceDE w:val="0"/>
      <w:autoSpaceDN w:val="0"/>
    </w:pPr>
    <w:rPr>
      <w:rFonts w:ascii="Arial Narrow" w:eastAsia="Arial Narrow" w:hAnsi="Arial Narrow" w:cs="Arial Narrow"/>
      <w:sz w:val="24"/>
      <w:lang w:eastAsia="es-CO" w:bidi="es-CO"/>
    </w:rPr>
  </w:style>
  <w:style w:type="paragraph" w:customStyle="1" w:styleId="TableParagraph">
    <w:name w:val="Table Paragraph"/>
    <w:basedOn w:val="Normal"/>
    <w:uiPriority w:val="1"/>
    <w:qFormat/>
    <w:rsid w:val="00B00E95"/>
    <w:pPr>
      <w:widowControl w:val="0"/>
      <w:autoSpaceDE w:val="0"/>
      <w:autoSpaceDN w:val="0"/>
    </w:pPr>
    <w:rPr>
      <w:rFonts w:ascii="Arial Narrow" w:eastAsia="Arial Narrow" w:hAnsi="Arial Narrow" w:cs="Arial Narrow"/>
      <w:sz w:val="24"/>
      <w:lang w:eastAsia="es-CO" w:bidi="es-CO"/>
    </w:rPr>
  </w:style>
  <w:style w:type="table" w:customStyle="1" w:styleId="TableNormal1">
    <w:name w:val="Table Normal1"/>
    <w:uiPriority w:val="2"/>
    <w:unhideWhenUsed/>
    <w:qFormat/>
    <w:rsid w:val="00B00E95"/>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Textosinformato">
    <w:name w:val="Plain Text"/>
    <w:basedOn w:val="Normal"/>
    <w:link w:val="TextosinformatoCar"/>
    <w:uiPriority w:val="99"/>
    <w:rsid w:val="00B00E95"/>
    <w:rPr>
      <w:rFonts w:ascii="Courier New" w:eastAsia="Times New Roman" w:hAnsi="Courier New"/>
      <w:sz w:val="20"/>
      <w:szCs w:val="20"/>
      <w:lang w:eastAsia="es-ES"/>
    </w:rPr>
  </w:style>
  <w:style w:type="character" w:customStyle="1" w:styleId="TextosinformatoCar">
    <w:name w:val="Texto sin formato Car"/>
    <w:link w:val="Textosinformato"/>
    <w:uiPriority w:val="99"/>
    <w:rsid w:val="00B00E95"/>
    <w:rPr>
      <w:rFonts w:ascii="Courier New" w:eastAsia="Times New Roman" w:hAnsi="Courier New"/>
      <w:lang w:eastAsia="es-ES"/>
    </w:rPr>
  </w:style>
  <w:style w:type="paragraph" w:styleId="TDC4">
    <w:name w:val="toc 4"/>
    <w:basedOn w:val="Normal"/>
    <w:uiPriority w:val="39"/>
    <w:qFormat/>
    <w:rsid w:val="00B00E95"/>
    <w:pPr>
      <w:ind w:left="440"/>
    </w:pPr>
    <w:rPr>
      <w:rFonts w:asciiTheme="minorHAnsi" w:hAnsiTheme="minorHAnsi" w:cstheme="minorHAnsi"/>
      <w:sz w:val="20"/>
      <w:szCs w:val="20"/>
    </w:rPr>
  </w:style>
  <w:style w:type="paragraph" w:styleId="TDC5">
    <w:name w:val="toc 5"/>
    <w:basedOn w:val="Normal"/>
    <w:next w:val="Normal"/>
    <w:autoRedefine/>
    <w:uiPriority w:val="39"/>
    <w:unhideWhenUsed/>
    <w:rsid w:val="00B00E95"/>
    <w:pPr>
      <w:ind w:left="660"/>
    </w:pPr>
    <w:rPr>
      <w:rFonts w:asciiTheme="minorHAnsi" w:hAnsiTheme="minorHAnsi" w:cstheme="minorHAnsi"/>
      <w:sz w:val="20"/>
      <w:szCs w:val="20"/>
    </w:rPr>
  </w:style>
  <w:style w:type="paragraph" w:styleId="TDC6">
    <w:name w:val="toc 6"/>
    <w:basedOn w:val="Normal"/>
    <w:next w:val="Normal"/>
    <w:autoRedefine/>
    <w:uiPriority w:val="39"/>
    <w:unhideWhenUsed/>
    <w:rsid w:val="00B00E95"/>
    <w:pPr>
      <w:ind w:left="880"/>
    </w:pPr>
    <w:rPr>
      <w:rFonts w:asciiTheme="minorHAnsi" w:hAnsiTheme="minorHAnsi" w:cstheme="minorHAnsi"/>
      <w:sz w:val="20"/>
      <w:szCs w:val="20"/>
    </w:rPr>
  </w:style>
  <w:style w:type="paragraph" w:styleId="TDC7">
    <w:name w:val="toc 7"/>
    <w:basedOn w:val="Normal"/>
    <w:next w:val="Normal"/>
    <w:autoRedefine/>
    <w:uiPriority w:val="39"/>
    <w:unhideWhenUsed/>
    <w:rsid w:val="00B00E95"/>
    <w:pPr>
      <w:ind w:left="1100"/>
    </w:pPr>
    <w:rPr>
      <w:rFonts w:asciiTheme="minorHAnsi" w:hAnsiTheme="minorHAnsi" w:cstheme="minorHAnsi"/>
      <w:sz w:val="20"/>
      <w:szCs w:val="20"/>
    </w:rPr>
  </w:style>
  <w:style w:type="paragraph" w:styleId="TDC8">
    <w:name w:val="toc 8"/>
    <w:basedOn w:val="Normal"/>
    <w:next w:val="Normal"/>
    <w:autoRedefine/>
    <w:uiPriority w:val="39"/>
    <w:unhideWhenUsed/>
    <w:rsid w:val="00B00E95"/>
    <w:pPr>
      <w:ind w:left="1320"/>
    </w:pPr>
    <w:rPr>
      <w:rFonts w:asciiTheme="minorHAnsi" w:hAnsiTheme="minorHAnsi" w:cstheme="minorHAnsi"/>
      <w:sz w:val="20"/>
      <w:szCs w:val="20"/>
    </w:rPr>
  </w:style>
  <w:style w:type="paragraph" w:styleId="TDC9">
    <w:name w:val="toc 9"/>
    <w:basedOn w:val="Normal"/>
    <w:next w:val="Normal"/>
    <w:autoRedefine/>
    <w:uiPriority w:val="39"/>
    <w:unhideWhenUsed/>
    <w:rsid w:val="00B00E95"/>
    <w:pPr>
      <w:ind w:left="1540"/>
    </w:pPr>
    <w:rPr>
      <w:rFonts w:asciiTheme="minorHAnsi" w:hAnsiTheme="minorHAnsi" w:cstheme="minorHAnsi"/>
      <w:sz w:val="20"/>
      <w:szCs w:val="20"/>
    </w:rPr>
  </w:style>
  <w:style w:type="character" w:customStyle="1" w:styleId="A2">
    <w:name w:val="A2"/>
    <w:uiPriority w:val="99"/>
    <w:rsid w:val="00B00E95"/>
    <w:rPr>
      <w:rFonts w:cs="Aleo"/>
      <w:color w:val="000000"/>
      <w:sz w:val="18"/>
      <w:szCs w:val="18"/>
    </w:rPr>
  </w:style>
  <w:style w:type="paragraph" w:customStyle="1" w:styleId="footnotedescription">
    <w:name w:val="footnote description"/>
    <w:next w:val="Normal"/>
    <w:link w:val="footnotedescriptionChar"/>
    <w:hidden/>
    <w:rsid w:val="00B00E95"/>
    <w:pPr>
      <w:ind w:left="1"/>
    </w:pPr>
    <w:rPr>
      <w:rFonts w:ascii="Arial" w:eastAsia="Arial" w:hAnsi="Arial" w:cs="Arial"/>
      <w:color w:val="000000"/>
      <w:lang w:val="es-ES" w:eastAsia="es-ES"/>
    </w:rPr>
  </w:style>
  <w:style w:type="character" w:customStyle="1" w:styleId="footnotedescriptionChar">
    <w:name w:val="footnote description Char"/>
    <w:link w:val="footnotedescription"/>
    <w:rsid w:val="00B00E95"/>
    <w:rPr>
      <w:rFonts w:ascii="Arial" w:eastAsia="Arial" w:hAnsi="Arial" w:cs="Arial"/>
      <w:color w:val="000000"/>
      <w:szCs w:val="22"/>
      <w:lang w:val="es-ES" w:eastAsia="es-ES"/>
    </w:rPr>
  </w:style>
  <w:style w:type="character" w:customStyle="1" w:styleId="footnotemark">
    <w:name w:val="footnote mark"/>
    <w:hidden/>
    <w:rsid w:val="00B00E95"/>
    <w:rPr>
      <w:rFonts w:ascii="Arial" w:eastAsia="Arial" w:hAnsi="Arial" w:cs="Arial"/>
      <w:color w:val="000000"/>
      <w:sz w:val="20"/>
      <w:vertAlign w:val="superscript"/>
    </w:rPr>
  </w:style>
  <w:style w:type="character" w:customStyle="1" w:styleId="TtuloCar">
    <w:name w:val="Título Car"/>
    <w:link w:val="Ttulo"/>
    <w:rsid w:val="00B00E95"/>
    <w:rPr>
      <w:rFonts w:cs="Calibri"/>
      <w:b/>
      <w:sz w:val="72"/>
      <w:szCs w:val="72"/>
      <w:lang w:val="es-ES" w:eastAsia="es-CO"/>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link w:val="Subttulo"/>
    <w:rsid w:val="00B00E95"/>
    <w:rPr>
      <w:rFonts w:ascii="Georgia" w:eastAsia="Georgia" w:hAnsi="Georgia" w:cs="Georgia"/>
      <w:i/>
      <w:color w:val="666666"/>
      <w:sz w:val="48"/>
      <w:szCs w:val="48"/>
      <w:lang w:val="es-ES" w:eastAsia="es-CO"/>
    </w:rPr>
  </w:style>
  <w:style w:type="table" w:customStyle="1" w:styleId="5">
    <w:name w:val="5"/>
    <w:basedOn w:val="TableNormal1"/>
    <w:rsid w:val="00B00E95"/>
    <w:pPr>
      <w:widowControl/>
      <w:autoSpaceDE/>
      <w:autoSpaceDN/>
    </w:pPr>
    <w:rPr>
      <w:rFonts w:cs="Calibri"/>
      <w:lang w:val="es-ES" w:eastAsia="es-CO"/>
    </w:rPr>
    <w:tblPr>
      <w:tblStyleRowBandSize w:val="1"/>
      <w:tblStyleColBandSize w:val="1"/>
      <w:tblCellMar>
        <w:top w:w="7" w:type="dxa"/>
        <w:left w:w="107" w:type="dxa"/>
        <w:right w:w="115" w:type="dxa"/>
      </w:tblCellMar>
    </w:tblPr>
  </w:style>
  <w:style w:type="table" w:customStyle="1" w:styleId="4">
    <w:name w:val="4"/>
    <w:basedOn w:val="TableNormal1"/>
    <w:rsid w:val="00B00E95"/>
    <w:pPr>
      <w:widowControl/>
      <w:autoSpaceDE/>
      <w:autoSpaceDN/>
    </w:pPr>
    <w:rPr>
      <w:rFonts w:cs="Calibri"/>
      <w:lang w:val="es-ES" w:eastAsia="es-CO"/>
    </w:rPr>
    <w:tblPr>
      <w:tblStyleRowBandSize w:val="1"/>
      <w:tblStyleColBandSize w:val="1"/>
      <w:tblCellMar>
        <w:top w:w="7" w:type="dxa"/>
        <w:left w:w="107" w:type="dxa"/>
        <w:right w:w="94" w:type="dxa"/>
      </w:tblCellMar>
    </w:tblPr>
  </w:style>
  <w:style w:type="table" w:customStyle="1" w:styleId="2">
    <w:name w:val="2"/>
    <w:basedOn w:val="TableNormal1"/>
    <w:rsid w:val="00B00E95"/>
    <w:pPr>
      <w:widowControl/>
      <w:autoSpaceDE/>
      <w:autoSpaceDN/>
    </w:pPr>
    <w:rPr>
      <w:rFonts w:cs="Calibri"/>
      <w:lang w:val="es-ES" w:eastAsia="es-CO"/>
    </w:rPr>
    <w:tblPr>
      <w:tblStyleRowBandSize w:val="1"/>
      <w:tblStyleColBandSize w:val="1"/>
      <w:tblCellMar>
        <w:top w:w="7" w:type="dxa"/>
        <w:left w:w="194" w:type="dxa"/>
        <w:right w:w="115" w:type="dxa"/>
      </w:tblCellMar>
    </w:tblPr>
  </w:style>
  <w:style w:type="table" w:customStyle="1" w:styleId="Tablanormal11">
    <w:name w:val="Tabla normal 11"/>
    <w:basedOn w:val="Tablanormal"/>
    <w:uiPriority w:val="41"/>
    <w:rsid w:val="00B00E95"/>
    <w:rPr>
      <w:rFonts w:cs="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inespaciado">
    <w:name w:val="No Spacing"/>
    <w:qFormat/>
    <w:rsid w:val="00B00E95"/>
    <w:rPr>
      <w:rFonts w:ascii="Cambria" w:eastAsia="Cambria" w:hAnsi="Cambria"/>
      <w:sz w:val="24"/>
      <w:szCs w:val="24"/>
      <w:lang w:val="es-ES_tradnl" w:eastAsia="en-US"/>
    </w:rPr>
  </w:style>
  <w:style w:type="character" w:customStyle="1" w:styleId="m-9074731141660645478m-6209602621663501459gmail-apple-converted-space">
    <w:name w:val="m_-9074731141660645478m_-6209602621663501459gmail-apple-converted-space"/>
    <w:rsid w:val="00B00E95"/>
  </w:style>
  <w:style w:type="character" w:customStyle="1" w:styleId="m-6044345486846312329m-6209602621663501459gmail-apple-converted-space">
    <w:name w:val="m_-6044345486846312329m_-6209602621663501459gmail-apple-converted-space"/>
    <w:rsid w:val="00B00E95"/>
  </w:style>
  <w:style w:type="paragraph" w:customStyle="1" w:styleId="Bibliografa1">
    <w:name w:val="Bibliografía1"/>
    <w:basedOn w:val="Normal"/>
    <w:rsid w:val="00B00E95"/>
    <w:pPr>
      <w:tabs>
        <w:tab w:val="left" w:pos="500"/>
      </w:tabs>
      <w:spacing w:after="240"/>
      <w:ind w:left="504" w:hanging="504"/>
    </w:pPr>
    <w:rPr>
      <w:sz w:val="20"/>
      <w:szCs w:val="20"/>
      <w:lang w:val="es-ES" w:eastAsia="es-CO"/>
    </w:rPr>
  </w:style>
  <w:style w:type="character" w:customStyle="1" w:styleId="gmaildefault">
    <w:name w:val="gmail_default"/>
    <w:rsid w:val="00B00E95"/>
  </w:style>
  <w:style w:type="character" w:customStyle="1" w:styleId="hascaption">
    <w:name w:val="hascaption"/>
    <w:rsid w:val="00B00E95"/>
  </w:style>
  <w:style w:type="paragraph" w:customStyle="1" w:styleId="Pa0">
    <w:name w:val="Pa0"/>
    <w:basedOn w:val="Default"/>
    <w:next w:val="Default"/>
    <w:uiPriority w:val="99"/>
    <w:rsid w:val="00B00E95"/>
    <w:pPr>
      <w:spacing w:line="241" w:lineRule="atLeast"/>
    </w:pPr>
    <w:rPr>
      <w:rFonts w:ascii="Muller Bold" w:hAnsi="Muller Bold" w:cs="Calibri"/>
      <w:color w:val="auto"/>
      <w:lang w:eastAsia="es-CO"/>
    </w:rPr>
  </w:style>
  <w:style w:type="character" w:customStyle="1" w:styleId="A1">
    <w:name w:val="A1"/>
    <w:uiPriority w:val="99"/>
    <w:rsid w:val="00B00E95"/>
    <w:rPr>
      <w:rFonts w:cs="Times"/>
      <w:color w:val="000000"/>
      <w:sz w:val="22"/>
      <w:szCs w:val="22"/>
    </w:rPr>
  </w:style>
  <w:style w:type="character" w:customStyle="1" w:styleId="sprocket-lists-desc">
    <w:name w:val="sprocket-lists-desc"/>
    <w:rsid w:val="00B00E95"/>
  </w:style>
  <w:style w:type="paragraph" w:customStyle="1" w:styleId="Tabladecuadrcula1clara2">
    <w:name w:val="Tabla de cuadrícula 1 clara2"/>
    <w:uiPriority w:val="46"/>
    <w:rsid w:val="00B00E95"/>
  </w:style>
  <w:style w:type="paragraph" w:customStyle="1" w:styleId="TABLAS">
    <w:name w:val="TABLAS"/>
    <w:basedOn w:val="Normal"/>
    <w:rsid w:val="00B00E95"/>
    <w:pPr>
      <w:spacing w:before="60" w:after="60"/>
      <w:jc w:val="center"/>
    </w:pPr>
    <w:rPr>
      <w:rFonts w:ascii="Tahoma" w:eastAsia="Times New Roman" w:hAnsi="Tahoma"/>
      <w:szCs w:val="20"/>
      <w:lang w:val="es-ES" w:eastAsia="es-ES"/>
    </w:rPr>
  </w:style>
  <w:style w:type="paragraph" w:styleId="ndice1">
    <w:name w:val="index 1"/>
    <w:basedOn w:val="Normal"/>
    <w:next w:val="Normal"/>
    <w:autoRedefine/>
    <w:uiPriority w:val="99"/>
    <w:semiHidden/>
    <w:unhideWhenUsed/>
    <w:rsid w:val="00B00E95"/>
    <w:pPr>
      <w:ind w:left="240" w:hanging="240"/>
    </w:pPr>
    <w:rPr>
      <w:rFonts w:ascii="Arial" w:hAnsi="Arial" w:cs="Calibri"/>
      <w:sz w:val="24"/>
      <w:szCs w:val="24"/>
      <w:lang w:val="es-ES" w:eastAsia="es-CO"/>
    </w:rPr>
  </w:style>
  <w:style w:type="table" w:customStyle="1" w:styleId="Tabladecuadrcula4-nfasis41">
    <w:name w:val="Tabla de cuadrícula 4 - Énfasis 41"/>
    <w:basedOn w:val="Tablanormal"/>
    <w:uiPriority w:val="49"/>
    <w:rsid w:val="00B00E95"/>
    <w:rPr>
      <w:sz w:val="24"/>
      <w:szCs w:val="24"/>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adelista2-nfasis41">
    <w:name w:val="Tabla de lista 2 - Énfasis 41"/>
    <w:basedOn w:val="Tablanormal"/>
    <w:uiPriority w:val="47"/>
    <w:rsid w:val="00B00E95"/>
    <w:rPr>
      <w:sz w:val="24"/>
      <w:szCs w:val="24"/>
      <w:lang w:eastAsia="en-US"/>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adelista4-nfasis41">
    <w:name w:val="Tabla de lista 4 - Énfasis 41"/>
    <w:basedOn w:val="Tablanormal"/>
    <w:uiPriority w:val="49"/>
    <w:rsid w:val="00B00E95"/>
    <w:rPr>
      <w:sz w:val="24"/>
      <w:szCs w:val="24"/>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adecuadrcula5oscura-nfasis41">
    <w:name w:val="Tabla de cuadrícula 5 oscura - Énfasis 41"/>
    <w:basedOn w:val="Tablanormal"/>
    <w:uiPriority w:val="50"/>
    <w:rsid w:val="00B00E95"/>
    <w:rPr>
      <w:sz w:val="24"/>
      <w:szCs w:val="24"/>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character" w:customStyle="1" w:styleId="Mencinsinresolver1">
    <w:name w:val="Mención sin resolver1"/>
    <w:basedOn w:val="Fuentedeprrafopredeter"/>
    <w:uiPriority w:val="99"/>
    <w:semiHidden/>
    <w:unhideWhenUsed/>
    <w:rsid w:val="00D05BE8"/>
    <w:rPr>
      <w:color w:val="605E5C"/>
      <w:shd w:val="clear" w:color="auto" w:fill="E1DFDD"/>
    </w:rPr>
  </w:style>
  <w:style w:type="table" w:customStyle="1" w:styleId="TableGrid1">
    <w:name w:val="Table Grid1"/>
    <w:basedOn w:val="Tablanormal"/>
    <w:next w:val="Tablaconcuadrcula"/>
    <w:rsid w:val="00E607AA"/>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60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 1"/>
    <w:basedOn w:val="Ttulo1"/>
    <w:rsid w:val="00DB4C1F"/>
    <w:pPr>
      <w:keepLines/>
      <w:suppressAutoHyphens/>
      <w:autoSpaceDN w:val="0"/>
      <w:spacing w:before="240"/>
      <w:textAlignment w:val="baseline"/>
    </w:pPr>
    <w:rPr>
      <w:bCs/>
      <w:sz w:val="22"/>
      <w:szCs w:val="32"/>
      <w:lang w:val="es-CO" w:eastAsia="en-US"/>
    </w:rPr>
  </w:style>
  <w:style w:type="character" w:customStyle="1" w:styleId="fontstyle01">
    <w:name w:val="fontstyle01"/>
    <w:basedOn w:val="Fuentedeprrafopredeter"/>
    <w:rsid w:val="009D2741"/>
    <w:rPr>
      <w:rFonts w:ascii="Aller-Light" w:hAnsi="Aller-Light" w:hint="default"/>
      <w:b w:val="0"/>
      <w:bCs w:val="0"/>
      <w:i w:val="0"/>
      <w:iCs w:val="0"/>
      <w:color w:val="6D6E70"/>
      <w:sz w:val="22"/>
      <w:szCs w:val="22"/>
    </w:rPr>
  </w:style>
  <w:style w:type="character" w:customStyle="1" w:styleId="A5">
    <w:name w:val="A5"/>
    <w:uiPriority w:val="99"/>
    <w:rsid w:val="001C48D8"/>
    <w:rPr>
      <w:rFonts w:cs="Aleo"/>
      <w:color w:val="000000"/>
      <w:sz w:val="20"/>
      <w:szCs w:val="20"/>
    </w:rPr>
  </w:style>
  <w:style w:type="paragraph" w:customStyle="1" w:styleId="Pa8">
    <w:name w:val="Pa8"/>
    <w:basedOn w:val="Default"/>
    <w:next w:val="Default"/>
    <w:uiPriority w:val="99"/>
    <w:rsid w:val="004425C7"/>
    <w:pPr>
      <w:spacing w:line="321" w:lineRule="atLeast"/>
    </w:pPr>
    <w:rPr>
      <w:rFonts w:ascii="Aleo" w:hAnsi="Aleo" w:cs="Times New Roman"/>
      <w:color w:val="auto"/>
      <w:lang w:eastAsia="es-ES_tradnl"/>
    </w:rPr>
  </w:style>
  <w:style w:type="paragraph" w:customStyle="1" w:styleId="UCMTitulo3">
    <w:name w:val="_UCM Titulo 3"/>
    <w:basedOn w:val="Normal"/>
    <w:link w:val="UCMTitulo3Char"/>
    <w:qFormat/>
    <w:rsid w:val="00D41549"/>
    <w:pPr>
      <w:keepNext/>
      <w:keepLines/>
      <w:spacing w:before="480" w:after="120"/>
    </w:pPr>
    <w:rPr>
      <w:rFonts w:cs="Calibri"/>
      <w:b/>
      <w:sz w:val="24"/>
      <w:szCs w:val="72"/>
      <w:lang w:val="es-ES" w:eastAsia="es-CO"/>
    </w:rPr>
  </w:style>
  <w:style w:type="character" w:customStyle="1" w:styleId="UCMTitulo3Char">
    <w:name w:val="_UCM Titulo 3 Char"/>
    <w:link w:val="UCMTitulo3"/>
    <w:rsid w:val="00D41549"/>
    <w:rPr>
      <w:rFonts w:ascii="Century Gothic" w:hAnsi="Century Gothic" w:cs="Calibri"/>
      <w:b/>
      <w:sz w:val="24"/>
      <w:szCs w:val="72"/>
      <w:lang w:val="es-ES" w:eastAsia="es-CO"/>
    </w:rPr>
  </w:style>
  <w:style w:type="paragraph" w:customStyle="1" w:styleId="UCMTitulo1">
    <w:name w:val="_UCM_Titulo1"/>
    <w:basedOn w:val="Ttulo"/>
    <w:qFormat/>
    <w:rsid w:val="00D41549"/>
    <w:pPr>
      <w:numPr>
        <w:numId w:val="2"/>
      </w:numPr>
      <w:ind w:left="0" w:firstLine="0"/>
      <w:jc w:val="center"/>
    </w:pPr>
    <w:rPr>
      <w:sz w:val="32"/>
      <w:lang w:eastAsia="es-ES"/>
    </w:rPr>
  </w:style>
  <w:style w:type="paragraph" w:customStyle="1" w:styleId="UCMTitulo2">
    <w:name w:val="_UCM Titulo 2"/>
    <w:basedOn w:val="Ttulo"/>
    <w:link w:val="UCMTitulo2Char"/>
    <w:qFormat/>
    <w:rsid w:val="00D41549"/>
    <w:pPr>
      <w:tabs>
        <w:tab w:val="num" w:pos="720"/>
      </w:tabs>
      <w:ind w:left="720" w:hanging="720"/>
    </w:pPr>
    <w:rPr>
      <w:sz w:val="28"/>
    </w:rPr>
  </w:style>
  <w:style w:type="character" w:customStyle="1" w:styleId="UCMTitulo2Char">
    <w:name w:val="_UCM Titulo 2 Char"/>
    <w:link w:val="UCMTitulo2"/>
    <w:rsid w:val="00D41549"/>
    <w:rPr>
      <w:rFonts w:cs="Calibri"/>
      <w:b/>
      <w:sz w:val="28"/>
      <w:szCs w:val="72"/>
      <w:lang w:val="es-ES"/>
    </w:rPr>
  </w:style>
  <w:style w:type="character" w:customStyle="1" w:styleId="contenido">
    <w:name w:val="contenido"/>
    <w:rsid w:val="00D41549"/>
  </w:style>
  <w:style w:type="paragraph" w:customStyle="1" w:styleId="Text">
    <w:name w:val="Text"/>
    <w:basedOn w:val="Normal"/>
    <w:rsid w:val="00D41549"/>
    <w:pPr>
      <w:widowControl w:val="0"/>
      <w:autoSpaceDE w:val="0"/>
      <w:autoSpaceDN w:val="0"/>
      <w:spacing w:line="252" w:lineRule="auto"/>
      <w:ind w:firstLine="202"/>
    </w:pPr>
    <w:rPr>
      <w:rFonts w:ascii="Times New Roman" w:eastAsia="Times New Roman" w:hAnsi="Times New Roman"/>
      <w:sz w:val="20"/>
      <w:szCs w:val="20"/>
      <w:lang w:val="en-US"/>
    </w:rPr>
  </w:style>
  <w:style w:type="paragraph" w:customStyle="1" w:styleId="UCMTexto">
    <w:name w:val="_UCM_Texto"/>
    <w:basedOn w:val="NormalWeb"/>
    <w:link w:val="UCMTextoChar"/>
    <w:qFormat/>
    <w:rsid w:val="00903D87"/>
    <w:rPr>
      <w:rFonts w:ascii="Century Gothic" w:eastAsia="Times New Roman" w:hAnsi="Century Gothic" w:cs="Times New Roman"/>
      <w:bCs/>
      <w:sz w:val="22"/>
      <w:szCs w:val="32"/>
      <w:lang w:val="es-CO" w:eastAsia="es-ES_tradnl"/>
    </w:rPr>
  </w:style>
  <w:style w:type="character" w:customStyle="1" w:styleId="UCMTextoChar">
    <w:name w:val="_UCM_Texto Char"/>
    <w:link w:val="UCMTexto"/>
    <w:rsid w:val="00903D87"/>
    <w:rPr>
      <w:rFonts w:ascii="Century Gothic" w:eastAsia="Times New Roman" w:hAnsi="Century Gothic"/>
      <w:bCs/>
      <w:color w:val="000000"/>
      <w:sz w:val="22"/>
      <w:szCs w:val="32"/>
    </w:rPr>
  </w:style>
  <w:style w:type="table" w:styleId="Tablanormal1">
    <w:name w:val="Plain Table 1"/>
    <w:basedOn w:val="Tablanormal"/>
    <w:uiPriority w:val="41"/>
    <w:rsid w:val="00791440"/>
    <w:rPr>
      <w:rFonts w:ascii="Arial" w:eastAsia="Times New Roman" w:hAnsi="Arial"/>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FF335D"/>
    <w:rPr>
      <w:color w:val="954F72" w:themeColor="followedHyperlink"/>
      <w:u w:val="single"/>
    </w:rPr>
  </w:style>
  <w:style w:type="character" w:customStyle="1" w:styleId="Mencinsinresolver2">
    <w:name w:val="Mención sin resolver2"/>
    <w:basedOn w:val="Fuentedeprrafopredeter"/>
    <w:uiPriority w:val="99"/>
    <w:semiHidden/>
    <w:unhideWhenUsed/>
    <w:rsid w:val="007203C0"/>
    <w:rPr>
      <w:color w:val="605E5C"/>
      <w:shd w:val="clear" w:color="auto" w:fill="E1DFDD"/>
    </w:rPr>
  </w:style>
  <w:style w:type="paragraph" w:styleId="Revisin">
    <w:name w:val="Revision"/>
    <w:hidden/>
    <w:uiPriority w:val="99"/>
    <w:semiHidden/>
    <w:rsid w:val="00547513"/>
    <w:rPr>
      <w:lang w:eastAsia="en-US"/>
    </w:rPr>
  </w:style>
  <w:style w:type="character" w:customStyle="1" w:styleId="Mencinsinresolver3">
    <w:name w:val="Mención sin resolver3"/>
    <w:basedOn w:val="Fuentedeprrafopredeter"/>
    <w:uiPriority w:val="99"/>
    <w:semiHidden/>
    <w:unhideWhenUsed/>
    <w:rsid w:val="00815C29"/>
    <w:rPr>
      <w:color w:val="605E5C"/>
      <w:shd w:val="clear" w:color="auto" w:fill="E1DFDD"/>
    </w:rPr>
  </w:style>
  <w:style w:type="character" w:customStyle="1" w:styleId="Mencinsinresolver4">
    <w:name w:val="Mención sin resolver4"/>
    <w:basedOn w:val="Fuentedeprrafopredeter"/>
    <w:uiPriority w:val="99"/>
    <w:semiHidden/>
    <w:unhideWhenUsed/>
    <w:rsid w:val="00C4786B"/>
    <w:rPr>
      <w:color w:val="605E5C"/>
      <w:shd w:val="clear" w:color="auto" w:fill="E1DFDD"/>
    </w:rPr>
  </w:style>
  <w:style w:type="table" w:styleId="Tablanormal2">
    <w:name w:val="Plain Table 2"/>
    <w:basedOn w:val="Tablanormal"/>
    <w:uiPriority w:val="42"/>
    <w:rsid w:val="00E6783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cinsinresolver5">
    <w:name w:val="Mención sin resolver5"/>
    <w:basedOn w:val="Fuentedeprrafopredeter"/>
    <w:uiPriority w:val="99"/>
    <w:semiHidden/>
    <w:unhideWhenUsed/>
    <w:rsid w:val="006208C5"/>
    <w:rPr>
      <w:color w:val="605E5C"/>
      <w:shd w:val="clear" w:color="auto" w:fill="E1DFDD"/>
    </w:rPr>
  </w:style>
  <w:style w:type="character" w:customStyle="1" w:styleId="Mencinsinresolver6">
    <w:name w:val="Mención sin resolver6"/>
    <w:basedOn w:val="Fuentedeprrafopredeter"/>
    <w:uiPriority w:val="99"/>
    <w:semiHidden/>
    <w:unhideWhenUsed/>
    <w:rsid w:val="009C5ADC"/>
    <w:rPr>
      <w:color w:val="605E5C"/>
      <w:shd w:val="clear" w:color="auto" w:fill="E1DFDD"/>
    </w:rPr>
  </w:style>
  <w:style w:type="character" w:customStyle="1" w:styleId="Mencinsinresolver7">
    <w:name w:val="Mención sin resolver7"/>
    <w:basedOn w:val="Fuentedeprrafopredeter"/>
    <w:uiPriority w:val="99"/>
    <w:semiHidden/>
    <w:unhideWhenUsed/>
    <w:rsid w:val="00D43D72"/>
    <w:rPr>
      <w:color w:val="605E5C"/>
      <w:shd w:val="clear" w:color="auto" w:fill="E1DFDD"/>
    </w:rPr>
  </w:style>
  <w:style w:type="table" w:styleId="Tablaconcuadrcula1clara-nfasis1">
    <w:name w:val="Grid Table 1 Light Accent 1"/>
    <w:basedOn w:val="Tablanormal"/>
    <w:uiPriority w:val="46"/>
    <w:rsid w:val="00FC375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6concolores-nfasis1">
    <w:name w:val="Grid Table 6 Colorful Accent 1"/>
    <w:basedOn w:val="Tablanormal"/>
    <w:uiPriority w:val="51"/>
    <w:rsid w:val="00AC4450"/>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gkelc">
    <w:name w:val="hgkelc"/>
    <w:basedOn w:val="Fuentedeprrafopredeter"/>
    <w:rsid w:val="005E4715"/>
  </w:style>
  <w:style w:type="paragraph" w:customStyle="1" w:styleId="DMTtulos">
    <w:name w:val="DM Títulos"/>
    <w:basedOn w:val="Ttulo1"/>
    <w:qFormat/>
    <w:rsid w:val="000663D9"/>
    <w:pPr>
      <w:keepNext w:val="0"/>
      <w:widowControl w:val="0"/>
      <w:autoSpaceDE w:val="0"/>
      <w:autoSpaceDN w:val="0"/>
      <w:ind w:left="197"/>
      <w:jc w:val="center"/>
    </w:pPr>
    <w:rPr>
      <w:rFonts w:ascii="Book Antiqua" w:eastAsia="Calibri" w:hAnsi="Book Antiqua" w:cs="Calibri"/>
      <w:bCs/>
      <w:color w:val="002060"/>
      <w:sz w:val="32"/>
      <w:szCs w:val="32"/>
      <w:lang w:bidi="es-ES"/>
    </w:rPr>
  </w:style>
  <w:style w:type="paragraph" w:customStyle="1" w:styleId="DMTextos">
    <w:name w:val="DM Textos"/>
    <w:basedOn w:val="Normal"/>
    <w:qFormat/>
    <w:rsid w:val="000663D9"/>
    <w:pPr>
      <w:spacing w:before="120" w:after="100" w:afterAutospacing="1" w:line="276" w:lineRule="auto"/>
    </w:pPr>
    <w:rPr>
      <w:rFonts w:ascii="Book Antiqua" w:eastAsiaTheme="minorHAnsi" w:hAnsi="Book Antiqua" w:cstheme="minorBidi"/>
      <w:color w:val="000000" w:themeColor="text1"/>
      <w:sz w:val="24"/>
      <w:szCs w:val="24"/>
      <w14:textFill>
        <w14:solidFill>
          <w14:schemeClr w14:val="tx1">
            <w14:lumMod w14:val="85000"/>
            <w14:lumOff w14:val="15000"/>
            <w14:lumMod w14:val="85000"/>
            <w14:lumOff w14:val="15000"/>
          </w14:schemeClr>
        </w14:solidFill>
      </w14:textFill>
    </w:rPr>
  </w:style>
  <w:style w:type="character" w:customStyle="1" w:styleId="Mencinsinresolver8">
    <w:name w:val="Mención sin resolver8"/>
    <w:basedOn w:val="Fuentedeprrafopredeter"/>
    <w:uiPriority w:val="99"/>
    <w:semiHidden/>
    <w:unhideWhenUsed/>
    <w:rsid w:val="00B24E8C"/>
    <w:rPr>
      <w:color w:val="605E5C"/>
      <w:shd w:val="clear" w:color="auto" w:fill="E1DFDD"/>
    </w:rPr>
  </w:style>
  <w:style w:type="character" w:customStyle="1" w:styleId="oypena">
    <w:name w:val="oypena"/>
    <w:basedOn w:val="Fuentedeprrafopredeter"/>
    <w:rsid w:val="009B2C78"/>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pPr>
      <w:spacing w:line="276" w:lineRule="auto"/>
    </w:pPr>
    <w:rPr>
      <w:rFonts w:ascii="Arial" w:eastAsia="Arial" w:hAnsi="Arial" w:cs="Arial"/>
      <w:color w:val="2F5496"/>
      <w:sz w:val="24"/>
      <w:szCs w:val="24"/>
    </w:rPr>
    <w:tblPr>
      <w:tblStyleRowBandSize w:val="1"/>
      <w:tblStyleColBandSize w:val="1"/>
      <w:tblCellMar>
        <w:left w:w="115" w:type="dxa"/>
        <w:right w:w="115" w:type="dxa"/>
      </w:tblCellMar>
    </w:tblPr>
    <w:tcPr>
      <w:shd w:val="clear" w:color="auto" w:fill="FFF2CC"/>
    </w:tcPr>
  </w:style>
  <w:style w:type="table" w:customStyle="1" w:styleId="a3">
    <w:basedOn w:val="TableNormal0"/>
    <w:pPr>
      <w:spacing w:line="276" w:lineRule="auto"/>
    </w:pPr>
    <w:rPr>
      <w:rFonts w:ascii="Arial" w:eastAsia="Arial" w:hAnsi="Arial" w:cs="Arial"/>
      <w:color w:val="2F5496"/>
      <w:sz w:val="24"/>
      <w:szCs w:val="24"/>
    </w:rPr>
    <w:tblPr>
      <w:tblStyleRowBandSize w:val="1"/>
      <w:tblStyleColBandSize w:val="1"/>
      <w:tblCellMar>
        <w:left w:w="115" w:type="dxa"/>
        <w:right w:w="115" w:type="dxa"/>
      </w:tblCellMar>
    </w:tblPr>
    <w:tcPr>
      <w:shd w:val="clear" w:color="auto" w:fill="FFF2CC"/>
    </w:tcPr>
  </w:style>
  <w:style w:type="table" w:customStyle="1" w:styleId="a6">
    <w:basedOn w:val="TableNormal0"/>
    <w:pPr>
      <w:spacing w:line="276" w:lineRule="auto"/>
    </w:pPr>
    <w:rPr>
      <w:rFonts w:ascii="Arial" w:eastAsia="Arial" w:hAnsi="Arial" w:cs="Arial"/>
      <w:color w:val="2F5496"/>
      <w:sz w:val="24"/>
      <w:szCs w:val="24"/>
    </w:rPr>
    <w:tblPr>
      <w:tblStyleRowBandSize w:val="1"/>
      <w:tblStyleColBandSize w:val="1"/>
      <w:tblCellMar>
        <w:left w:w="115" w:type="dxa"/>
        <w:right w:w="115" w:type="dxa"/>
      </w:tblCellMar>
    </w:tblPr>
    <w:tcPr>
      <w:shd w:val="clear" w:color="auto" w:fill="FFF2CC"/>
    </w:tcPr>
  </w:style>
  <w:style w:type="table" w:customStyle="1" w:styleId="a7">
    <w:basedOn w:val="TableNormal0"/>
    <w:pPr>
      <w:spacing w:line="276" w:lineRule="auto"/>
    </w:pPr>
    <w:rPr>
      <w:rFonts w:ascii="Arial" w:eastAsia="Arial" w:hAnsi="Arial" w:cs="Arial"/>
      <w:color w:val="2F5496"/>
      <w:sz w:val="24"/>
      <w:szCs w:val="24"/>
    </w:rPr>
    <w:tblPr>
      <w:tblStyleRowBandSize w:val="1"/>
      <w:tblStyleColBandSize w:val="1"/>
      <w:tblCellMar>
        <w:left w:w="115" w:type="dxa"/>
        <w:right w:w="115" w:type="dxa"/>
      </w:tblCellMar>
    </w:tblPr>
    <w:tcPr>
      <w:shd w:val="clear" w:color="auto" w:fill="FFF2CC"/>
    </w:tcPr>
  </w:style>
  <w:style w:type="table" w:customStyle="1" w:styleId="a8">
    <w:basedOn w:val="TableNormal0"/>
    <w:pPr>
      <w:spacing w:line="276" w:lineRule="auto"/>
    </w:pPr>
    <w:rPr>
      <w:rFonts w:ascii="Arial" w:eastAsia="Arial" w:hAnsi="Arial" w:cs="Arial"/>
      <w:color w:val="2F5496"/>
      <w:sz w:val="24"/>
      <w:szCs w:val="24"/>
    </w:rPr>
    <w:tblPr>
      <w:tblStyleRowBandSize w:val="1"/>
      <w:tblStyleColBandSize w:val="1"/>
      <w:tblCellMar>
        <w:left w:w="115" w:type="dxa"/>
        <w:right w:w="115" w:type="dxa"/>
      </w:tblCellMar>
    </w:tblPr>
    <w:tcPr>
      <w:shd w:val="clear" w:color="auto" w:fill="FFF2CC"/>
    </w:tc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pPr>
      <w:spacing w:line="276" w:lineRule="auto"/>
    </w:pPr>
    <w:rPr>
      <w:rFonts w:ascii="Arial" w:eastAsia="Arial" w:hAnsi="Arial" w:cs="Arial"/>
      <w:color w:val="2F5496"/>
      <w:sz w:val="24"/>
      <w:szCs w:val="24"/>
    </w:rPr>
    <w:tblPr>
      <w:tblStyleRowBandSize w:val="1"/>
      <w:tblStyleColBandSize w:val="1"/>
      <w:tblCellMar>
        <w:left w:w="115" w:type="dxa"/>
        <w:right w:w="115" w:type="dxa"/>
      </w:tblCellMar>
    </w:tblPr>
    <w:tcPr>
      <w:shd w:val="clear" w:color="auto" w:fill="FFF2CC"/>
    </w:tcPr>
  </w:style>
  <w:style w:type="table" w:customStyle="1" w:styleId="ab">
    <w:basedOn w:val="TableNormal0"/>
    <w:pPr>
      <w:spacing w:line="276" w:lineRule="auto"/>
    </w:pPr>
    <w:rPr>
      <w:rFonts w:ascii="Arial" w:eastAsia="Arial" w:hAnsi="Arial" w:cs="Arial"/>
      <w:color w:val="2F5496"/>
      <w:sz w:val="24"/>
      <w:szCs w:val="24"/>
    </w:rPr>
    <w:tblPr>
      <w:tblStyleRowBandSize w:val="1"/>
      <w:tblStyleColBandSize w:val="1"/>
      <w:tblCellMar>
        <w:left w:w="115" w:type="dxa"/>
        <w:right w:w="115" w:type="dxa"/>
      </w:tblCellMar>
    </w:tblPr>
    <w:tcPr>
      <w:shd w:val="clear" w:color="auto" w:fill="FFF2CC"/>
    </w:tc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pPr>
      <w:spacing w:line="276" w:lineRule="auto"/>
    </w:pPr>
    <w:rPr>
      <w:rFonts w:ascii="Arial" w:eastAsia="Arial" w:hAnsi="Arial" w:cs="Arial"/>
      <w:color w:val="2F5496"/>
      <w:sz w:val="24"/>
      <w:szCs w:val="24"/>
    </w:rPr>
    <w:tblPr>
      <w:tblStyleRowBandSize w:val="1"/>
      <w:tblStyleColBandSize w:val="1"/>
      <w:tblCellMar>
        <w:left w:w="115" w:type="dxa"/>
        <w:right w:w="115" w:type="dxa"/>
      </w:tblCellMar>
    </w:tblPr>
    <w:tcPr>
      <w:shd w:val="clear" w:color="auto" w:fill="FFF2CC"/>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476211">
      <w:bodyDiv w:val="1"/>
      <w:marLeft w:val="0"/>
      <w:marRight w:val="0"/>
      <w:marTop w:val="0"/>
      <w:marBottom w:val="0"/>
      <w:divBdr>
        <w:top w:val="none" w:sz="0" w:space="0" w:color="auto"/>
        <w:left w:val="none" w:sz="0" w:space="0" w:color="auto"/>
        <w:bottom w:val="none" w:sz="0" w:space="0" w:color="auto"/>
        <w:right w:val="none" w:sz="0" w:space="0" w:color="auto"/>
      </w:divBdr>
    </w:div>
    <w:div w:id="1602687633">
      <w:bodyDiv w:val="1"/>
      <w:marLeft w:val="0"/>
      <w:marRight w:val="0"/>
      <w:marTop w:val="0"/>
      <w:marBottom w:val="0"/>
      <w:divBdr>
        <w:top w:val="none" w:sz="0" w:space="0" w:color="auto"/>
        <w:left w:val="none" w:sz="0" w:space="0" w:color="auto"/>
        <w:bottom w:val="none" w:sz="0" w:space="0" w:color="auto"/>
        <w:right w:val="none" w:sz="0" w:space="0" w:color="auto"/>
      </w:divBdr>
    </w:div>
    <w:div w:id="1729649382">
      <w:bodyDiv w:val="1"/>
      <w:marLeft w:val="0"/>
      <w:marRight w:val="0"/>
      <w:marTop w:val="0"/>
      <w:marBottom w:val="0"/>
      <w:divBdr>
        <w:top w:val="none" w:sz="0" w:space="0" w:color="auto"/>
        <w:left w:val="none" w:sz="0" w:space="0" w:color="auto"/>
        <w:bottom w:val="none" w:sz="0" w:space="0" w:color="auto"/>
        <w:right w:val="none" w:sz="0" w:space="0" w:color="auto"/>
      </w:divBdr>
    </w:div>
    <w:div w:id="1907646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9.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4.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nWKeEmiiA5Tz0CDRAGqidLw3GA==">CgMxLjAyCGguZ2pkZ3hzMg5oLjh6aWgxeTVpdGluYzgAciExNy1JQl9ZdTItLWJkVkh2aHk1cm1TNXcwV1JIVUZ6dWI=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36CCC0CDE1F07147B8644B1A8E1F5F50" ma:contentTypeVersion="13" ma:contentTypeDescription="Crear nuevo documento." ma:contentTypeScope="" ma:versionID="0aac1081ebac211932d09edf8dc63b16">
  <xsd:schema xmlns:xsd="http://www.w3.org/2001/XMLSchema" xmlns:xs="http://www.w3.org/2001/XMLSchema" xmlns:p="http://schemas.microsoft.com/office/2006/metadata/properties" xmlns:ns2="19279b0c-95ca-4675-b6ae-a41b0ac45e4e" xmlns:ns3="6df73bbb-16a9-4e6e-8274-044b5c3060b8" targetNamespace="http://schemas.microsoft.com/office/2006/metadata/properties" ma:root="true" ma:fieldsID="23e895b083eeabb908d92de76ed563dd" ns2:_="" ns3:_="">
    <xsd:import namespace="19279b0c-95ca-4675-b6ae-a41b0ac45e4e"/>
    <xsd:import namespace="6df73bbb-16a9-4e6e-8274-044b5c3060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79b0c-95ca-4675-b6ae-a41b0ac45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73f88a-119a-42d9-9843-3670ca9562d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73bbb-16a9-4e6e-8274-044b5c3060b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881489-0d68-44dd-ab36-5e6c92f26df9}" ma:internalName="TaxCatchAll" ma:showField="CatchAllData" ma:web="6df73bbb-16a9-4e6e-8274-044b5c3060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9279b0c-95ca-4675-b6ae-a41b0ac45e4e">
      <Terms xmlns="http://schemas.microsoft.com/office/infopath/2007/PartnerControls"/>
    </lcf76f155ced4ddcb4097134ff3c332f>
    <TaxCatchAll xmlns="6df73bbb-16a9-4e6e-8274-044b5c3060b8"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35B2FA-8FAD-4E55-A84D-A93FBCD42A9D}">
  <ds:schemaRefs>
    <ds:schemaRef ds:uri="http://schemas.openxmlformats.org/officeDocument/2006/bibliography"/>
  </ds:schemaRefs>
</ds:datastoreItem>
</file>

<file path=customXml/itemProps3.xml><?xml version="1.0" encoding="utf-8"?>
<ds:datastoreItem xmlns:ds="http://schemas.openxmlformats.org/officeDocument/2006/customXml" ds:itemID="{ED1F2A8F-317B-4E40-B6DB-BA8CD1AB07C2}"/>
</file>

<file path=customXml/itemProps4.xml><?xml version="1.0" encoding="utf-8"?>
<ds:datastoreItem xmlns:ds="http://schemas.openxmlformats.org/officeDocument/2006/customXml" ds:itemID="{B54E4F61-43B4-40A8-B3D5-736C7E897303}"/>
</file>

<file path=customXml/itemProps5.xml><?xml version="1.0" encoding="utf-8"?>
<ds:datastoreItem xmlns:ds="http://schemas.openxmlformats.org/officeDocument/2006/customXml" ds:itemID="{F63D683D-EE59-40E3-9CA0-2DBE7405E507}"/>
</file>

<file path=docProps/app.xml><?xml version="1.0" encoding="utf-8"?>
<Properties xmlns="http://schemas.openxmlformats.org/officeDocument/2006/extended-properties" xmlns:vt="http://schemas.openxmlformats.org/officeDocument/2006/docPropsVTypes">
  <Template>Normal</Template>
  <TotalTime>30</TotalTime>
  <Pages>16</Pages>
  <Words>4421</Words>
  <Characters>24320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nuevo</dc:creator>
  <cp:lastModifiedBy>Auxiliar Vicerrectoria Academica</cp:lastModifiedBy>
  <cp:revision>7</cp:revision>
  <dcterms:created xsi:type="dcterms:W3CDTF">2024-10-02T20:23:00Z</dcterms:created>
  <dcterms:modified xsi:type="dcterms:W3CDTF">2025-04-09T20:53:00Z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e6cc58a2-7fc9-3f42-ba4c-664cf5c09a52</vt:lpwstr>
  </property>
  <property fmtid="{D5CDD505-2E9C-101B-9397-08002B2CF9AE}" pid="24" name="Mendeley Citation Style_1">
    <vt:lpwstr>http://www.zotero.org/styles/apa</vt:lpwstr>
  </property>
  <property fmtid="{D5CDD505-2E9C-101B-9397-08002B2CF9AE}" pid="25" name="ContentTypeId">
    <vt:lpwstr>0x01010036CCC0CDE1F07147B8644B1A8E1F5F50</vt:lpwstr>
  </property>
</Properties>
</file>