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28" w:type="dxa"/>
        <w:jc w:val="center"/>
        <w:tblCellMar>
          <w:left w:w="70" w:type="dxa"/>
          <w:right w:w="70" w:type="dxa"/>
        </w:tblCellMar>
        <w:tblLook w:val="04A0" w:firstRow="1" w:lastRow="0" w:firstColumn="1" w:lastColumn="0" w:noHBand="0" w:noVBand="1"/>
      </w:tblPr>
      <w:tblGrid>
        <w:gridCol w:w="1650"/>
        <w:gridCol w:w="3886"/>
        <w:gridCol w:w="3292"/>
      </w:tblGrid>
      <w:tr w:rsidR="00E25FBB" w:rsidRPr="00BC1665" w14:paraId="586001EF" w14:textId="77777777" w:rsidTr="00977DCE">
        <w:trPr>
          <w:trHeight w:val="330"/>
          <w:jc w:val="center"/>
        </w:trPr>
        <w:tc>
          <w:tcPr>
            <w:tcW w:w="8828" w:type="dxa"/>
            <w:gridSpan w:val="3"/>
            <w:tcBorders>
              <w:top w:val="single" w:sz="4" w:space="0" w:color="auto"/>
              <w:left w:val="single" w:sz="4" w:space="0" w:color="auto"/>
              <w:bottom w:val="single" w:sz="4" w:space="0" w:color="auto"/>
              <w:right w:val="single" w:sz="4" w:space="0" w:color="auto"/>
            </w:tcBorders>
            <w:vAlign w:val="center"/>
          </w:tcPr>
          <w:p w14:paraId="16E132A1" w14:textId="77777777" w:rsidR="00E25FBB" w:rsidRPr="00E25FBB" w:rsidRDefault="00E25FBB" w:rsidP="00E25FBB">
            <w:pPr>
              <w:pStyle w:val="Prrafodelista"/>
              <w:numPr>
                <w:ilvl w:val="0"/>
                <w:numId w:val="4"/>
              </w:numPr>
              <w:spacing w:after="0" w:line="240" w:lineRule="auto"/>
              <w:jc w:val="center"/>
              <w:rPr>
                <w:rFonts w:ascii="Century Gothic" w:eastAsia="Times New Roman" w:hAnsi="Century Gothic" w:cs="Arial"/>
                <w:b/>
                <w:color w:val="000000"/>
                <w:lang w:eastAsia="es-CO"/>
              </w:rPr>
            </w:pPr>
            <w:r w:rsidRPr="00E25FBB">
              <w:rPr>
                <w:rFonts w:ascii="Century Gothic" w:eastAsia="Times New Roman" w:hAnsi="Century Gothic" w:cs="Arial"/>
                <w:b/>
                <w:color w:val="000000"/>
                <w:lang w:eastAsia="es-CO"/>
              </w:rPr>
              <w:t xml:space="preserve">Gestión escolar de la práctica educativa y pedagógica </w:t>
            </w:r>
          </w:p>
        </w:tc>
      </w:tr>
      <w:tr w:rsidR="004A61D4" w:rsidRPr="00BC1665" w14:paraId="23D7C453" w14:textId="77777777" w:rsidTr="00977DCE">
        <w:trPr>
          <w:trHeight w:val="330"/>
          <w:jc w:val="center"/>
        </w:trPr>
        <w:tc>
          <w:tcPr>
            <w:tcW w:w="8828" w:type="dxa"/>
            <w:gridSpan w:val="3"/>
            <w:tcBorders>
              <w:top w:val="single" w:sz="4" w:space="0" w:color="auto"/>
              <w:left w:val="single" w:sz="4" w:space="0" w:color="auto"/>
              <w:bottom w:val="single" w:sz="4" w:space="0" w:color="auto"/>
              <w:right w:val="single" w:sz="4" w:space="0" w:color="auto"/>
            </w:tcBorders>
            <w:vAlign w:val="center"/>
          </w:tcPr>
          <w:p w14:paraId="7637178C" w14:textId="77777777" w:rsidR="004A61D4" w:rsidRDefault="004A61D4" w:rsidP="004C578F">
            <w:pPr>
              <w:spacing w:after="0" w:line="240" w:lineRule="auto"/>
              <w:jc w:val="both"/>
              <w:rPr>
                <w:rFonts w:ascii="Century Gothic" w:eastAsia="Times New Roman" w:hAnsi="Century Gothic" w:cs="Arial"/>
                <w:color w:val="000000"/>
                <w:lang w:eastAsia="es-CO"/>
              </w:rPr>
            </w:pPr>
            <w:r>
              <w:rPr>
                <w:rFonts w:ascii="Century Gothic" w:eastAsia="Times New Roman" w:hAnsi="Century Gothic" w:cs="Arial"/>
                <w:color w:val="000000"/>
                <w:lang w:eastAsia="es-CO"/>
              </w:rPr>
              <w:t xml:space="preserve">Con base al desarrollo de la matriz de valoración del uso educativo de las TIC en la gestión escolar analizado en la práctica problematización, describa en la columna de gestión escolar las acciones </w:t>
            </w:r>
            <w:r w:rsidR="004C578F">
              <w:rPr>
                <w:rFonts w:ascii="Century Gothic" w:eastAsia="Times New Roman" w:hAnsi="Century Gothic" w:cs="Arial"/>
                <w:color w:val="000000"/>
                <w:lang w:eastAsia="es-CO"/>
              </w:rPr>
              <w:t xml:space="preserve">sugeridas </w:t>
            </w:r>
            <w:r w:rsidR="00253457">
              <w:rPr>
                <w:rFonts w:ascii="Century Gothic" w:eastAsia="Times New Roman" w:hAnsi="Century Gothic" w:cs="Arial"/>
                <w:color w:val="000000"/>
                <w:lang w:eastAsia="es-CO"/>
              </w:rPr>
              <w:t>a</w:t>
            </w:r>
            <w:r w:rsidR="004C578F">
              <w:rPr>
                <w:rFonts w:ascii="Century Gothic" w:eastAsia="Times New Roman" w:hAnsi="Century Gothic" w:cs="Arial"/>
                <w:color w:val="000000"/>
                <w:lang w:eastAsia="es-CO"/>
              </w:rPr>
              <w:t xml:space="preserve"> la institución educativa </w:t>
            </w:r>
            <w:r w:rsidR="00253457">
              <w:rPr>
                <w:rFonts w:ascii="Century Gothic" w:eastAsia="Times New Roman" w:hAnsi="Century Gothic" w:cs="Arial"/>
                <w:color w:val="000000"/>
                <w:lang w:eastAsia="es-CO"/>
              </w:rPr>
              <w:t>en el marco de</w:t>
            </w:r>
            <w:r w:rsidR="004C578F">
              <w:rPr>
                <w:rFonts w:ascii="Century Gothic" w:eastAsia="Times New Roman" w:hAnsi="Century Gothic" w:cs="Arial"/>
                <w:color w:val="000000"/>
                <w:lang w:eastAsia="es-CO"/>
              </w:rPr>
              <w:t>l desarrollo de la práctica.</w:t>
            </w:r>
          </w:p>
          <w:p w14:paraId="3A8F3B03" w14:textId="77777777" w:rsidR="007411E7" w:rsidRPr="004A61D4" w:rsidRDefault="007411E7" w:rsidP="004C578F">
            <w:pPr>
              <w:spacing w:after="0" w:line="240" w:lineRule="auto"/>
              <w:jc w:val="both"/>
              <w:rPr>
                <w:rFonts w:ascii="Century Gothic" w:eastAsia="Times New Roman" w:hAnsi="Century Gothic" w:cs="Arial"/>
                <w:color w:val="000000"/>
                <w:lang w:eastAsia="es-CO"/>
              </w:rPr>
            </w:pPr>
          </w:p>
        </w:tc>
      </w:tr>
      <w:tr w:rsidR="00D7441F" w:rsidRPr="00BC1665" w14:paraId="5B2FB754" w14:textId="77777777" w:rsidTr="00977DCE">
        <w:trPr>
          <w:trHeight w:val="330"/>
          <w:jc w:val="center"/>
        </w:trPr>
        <w:tc>
          <w:tcPr>
            <w:tcW w:w="1650" w:type="dxa"/>
            <w:tcBorders>
              <w:top w:val="single" w:sz="4" w:space="0" w:color="auto"/>
              <w:left w:val="single" w:sz="4" w:space="0" w:color="auto"/>
              <w:bottom w:val="single" w:sz="4" w:space="0" w:color="auto"/>
              <w:right w:val="single" w:sz="4" w:space="0" w:color="auto"/>
            </w:tcBorders>
            <w:vAlign w:val="center"/>
          </w:tcPr>
          <w:p w14:paraId="27935CA6" w14:textId="77777777" w:rsidR="00D7441F" w:rsidRPr="00BC1665" w:rsidRDefault="00D7441F" w:rsidP="000711D8">
            <w:pPr>
              <w:spacing w:after="0" w:line="240" w:lineRule="auto"/>
              <w:jc w:val="center"/>
              <w:rPr>
                <w:rFonts w:ascii="Century Gothic" w:eastAsia="Times New Roman" w:hAnsi="Century Gothic" w:cs="Arial"/>
                <w:b/>
                <w:color w:val="000000"/>
                <w:lang w:eastAsia="es-CO"/>
              </w:rPr>
            </w:pPr>
            <w:r w:rsidRPr="00BC1665">
              <w:rPr>
                <w:rFonts w:ascii="Century Gothic" w:eastAsia="Times New Roman" w:hAnsi="Century Gothic" w:cs="Arial"/>
                <w:b/>
                <w:color w:val="000000"/>
                <w:lang w:eastAsia="es-CO"/>
              </w:rPr>
              <w:t>Área</w:t>
            </w:r>
          </w:p>
        </w:tc>
        <w:tc>
          <w:tcPr>
            <w:tcW w:w="3886" w:type="dxa"/>
            <w:tcBorders>
              <w:top w:val="single" w:sz="4" w:space="0" w:color="auto"/>
              <w:left w:val="nil"/>
              <w:bottom w:val="single" w:sz="4" w:space="0" w:color="auto"/>
              <w:right w:val="single" w:sz="4" w:space="0" w:color="auto"/>
            </w:tcBorders>
            <w:vAlign w:val="center"/>
          </w:tcPr>
          <w:p w14:paraId="5B56247E" w14:textId="77777777" w:rsidR="00D7441F" w:rsidRPr="00BC1665" w:rsidRDefault="00D7441F" w:rsidP="000711D8">
            <w:pPr>
              <w:spacing w:after="0" w:line="240" w:lineRule="auto"/>
              <w:jc w:val="center"/>
              <w:rPr>
                <w:rFonts w:ascii="Century Gothic" w:eastAsia="Times New Roman" w:hAnsi="Century Gothic" w:cs="Arial"/>
                <w:b/>
                <w:color w:val="000000"/>
                <w:lang w:eastAsia="es-CO"/>
              </w:rPr>
            </w:pPr>
            <w:r w:rsidRPr="00BC1665">
              <w:rPr>
                <w:rFonts w:ascii="Century Gothic" w:eastAsia="Times New Roman" w:hAnsi="Century Gothic" w:cs="Arial"/>
                <w:b/>
                <w:color w:val="000000"/>
                <w:lang w:eastAsia="es-CO"/>
              </w:rPr>
              <w:t>Proceso</w:t>
            </w:r>
          </w:p>
        </w:tc>
        <w:tc>
          <w:tcPr>
            <w:tcW w:w="3292" w:type="dxa"/>
            <w:tcBorders>
              <w:top w:val="single" w:sz="4" w:space="0" w:color="auto"/>
              <w:left w:val="nil"/>
              <w:bottom w:val="single" w:sz="4" w:space="0" w:color="auto"/>
              <w:right w:val="single" w:sz="4" w:space="0" w:color="auto"/>
            </w:tcBorders>
          </w:tcPr>
          <w:p w14:paraId="12C2EDF6" w14:textId="77777777" w:rsidR="00D7441F" w:rsidRPr="00BC1665" w:rsidRDefault="00D7441F" w:rsidP="000711D8">
            <w:pPr>
              <w:spacing w:after="0" w:line="240" w:lineRule="auto"/>
              <w:jc w:val="center"/>
              <w:rPr>
                <w:rFonts w:ascii="Century Gothic" w:eastAsia="Times New Roman" w:hAnsi="Century Gothic" w:cs="Arial"/>
                <w:b/>
                <w:color w:val="000000"/>
                <w:lang w:eastAsia="es-CO"/>
              </w:rPr>
            </w:pPr>
            <w:r w:rsidRPr="00BC1665">
              <w:rPr>
                <w:rFonts w:ascii="Century Gothic" w:eastAsia="Times New Roman" w:hAnsi="Century Gothic" w:cs="Arial"/>
                <w:b/>
                <w:color w:val="000000"/>
                <w:lang w:eastAsia="es-CO"/>
              </w:rPr>
              <w:t xml:space="preserve">Gestión </w:t>
            </w:r>
            <w:r w:rsidR="004A61D4">
              <w:rPr>
                <w:rFonts w:ascii="Century Gothic" w:eastAsia="Times New Roman" w:hAnsi="Century Gothic" w:cs="Arial"/>
                <w:b/>
                <w:color w:val="000000"/>
                <w:lang w:eastAsia="es-CO"/>
              </w:rPr>
              <w:t xml:space="preserve">escolar </w:t>
            </w:r>
            <w:r w:rsidRPr="00BC1665">
              <w:rPr>
                <w:rFonts w:ascii="Century Gothic" w:eastAsia="Times New Roman" w:hAnsi="Century Gothic" w:cs="Arial"/>
                <w:b/>
                <w:color w:val="000000"/>
                <w:lang w:eastAsia="es-CO"/>
              </w:rPr>
              <w:t xml:space="preserve"> </w:t>
            </w:r>
          </w:p>
        </w:tc>
      </w:tr>
      <w:tr w:rsidR="00D7441F" w:rsidRPr="00BC1665" w14:paraId="4FAB4E76" w14:textId="77777777" w:rsidTr="00977DCE">
        <w:trPr>
          <w:trHeight w:val="330"/>
          <w:jc w:val="center"/>
        </w:trPr>
        <w:tc>
          <w:tcPr>
            <w:tcW w:w="1650" w:type="dxa"/>
            <w:vMerge w:val="restart"/>
            <w:tcBorders>
              <w:top w:val="single" w:sz="4" w:space="0" w:color="auto"/>
              <w:left w:val="single" w:sz="4" w:space="0" w:color="auto"/>
              <w:bottom w:val="single" w:sz="4" w:space="0" w:color="auto"/>
              <w:right w:val="single" w:sz="4" w:space="0" w:color="auto"/>
            </w:tcBorders>
            <w:vAlign w:val="center"/>
            <w:hideMark/>
          </w:tcPr>
          <w:p w14:paraId="5098FDDC"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Gestión Académica</w:t>
            </w:r>
          </w:p>
        </w:tc>
        <w:tc>
          <w:tcPr>
            <w:tcW w:w="3886" w:type="dxa"/>
            <w:tcBorders>
              <w:top w:val="single" w:sz="4" w:space="0" w:color="auto"/>
              <w:left w:val="nil"/>
              <w:bottom w:val="single" w:sz="4" w:space="0" w:color="auto"/>
              <w:right w:val="single" w:sz="4" w:space="0" w:color="auto"/>
            </w:tcBorders>
            <w:vAlign w:val="center"/>
            <w:hideMark/>
          </w:tcPr>
          <w:p w14:paraId="184FD3CA"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A1. Diseño pedagógico (curricular)</w:t>
            </w:r>
          </w:p>
        </w:tc>
        <w:tc>
          <w:tcPr>
            <w:tcW w:w="3292" w:type="dxa"/>
            <w:tcBorders>
              <w:top w:val="single" w:sz="4" w:space="0" w:color="auto"/>
              <w:left w:val="nil"/>
              <w:bottom w:val="single" w:sz="4" w:space="0" w:color="auto"/>
              <w:right w:val="single" w:sz="4" w:space="0" w:color="auto"/>
            </w:tcBorders>
          </w:tcPr>
          <w:p w14:paraId="497CB151" w14:textId="77777777" w:rsidR="00D7441F" w:rsidRPr="00BC1665" w:rsidRDefault="00D7441F" w:rsidP="000711D8">
            <w:pPr>
              <w:spacing w:after="0" w:line="240" w:lineRule="auto"/>
              <w:rPr>
                <w:rFonts w:ascii="Century Gothic" w:eastAsia="Times New Roman" w:hAnsi="Century Gothic" w:cs="Arial"/>
                <w:color w:val="000000"/>
                <w:lang w:eastAsia="es-CO"/>
              </w:rPr>
            </w:pPr>
          </w:p>
        </w:tc>
      </w:tr>
      <w:tr w:rsidR="00D7441F" w:rsidRPr="00BC1665" w14:paraId="53BF48BF" w14:textId="77777777" w:rsidTr="00977DCE">
        <w:trPr>
          <w:trHeight w:val="330"/>
          <w:jc w:val="center"/>
        </w:trPr>
        <w:tc>
          <w:tcPr>
            <w:tcW w:w="1650" w:type="dxa"/>
            <w:vMerge/>
            <w:tcBorders>
              <w:top w:val="single" w:sz="4" w:space="0" w:color="auto"/>
              <w:left w:val="single" w:sz="4" w:space="0" w:color="auto"/>
              <w:bottom w:val="single" w:sz="4" w:space="0" w:color="auto"/>
              <w:right w:val="single" w:sz="4" w:space="0" w:color="auto"/>
            </w:tcBorders>
            <w:vAlign w:val="center"/>
            <w:hideMark/>
          </w:tcPr>
          <w:p w14:paraId="79EDDD21" w14:textId="77777777" w:rsidR="00D7441F" w:rsidRPr="005E3283" w:rsidRDefault="00D7441F" w:rsidP="000711D8">
            <w:pPr>
              <w:spacing w:after="0" w:line="240" w:lineRule="auto"/>
              <w:rPr>
                <w:rFonts w:ascii="Century Gothic" w:eastAsia="Times New Roman" w:hAnsi="Century Gothic" w:cs="Arial"/>
                <w:color w:val="000000"/>
                <w:lang w:eastAsia="es-CO"/>
              </w:rPr>
            </w:pPr>
          </w:p>
        </w:tc>
        <w:tc>
          <w:tcPr>
            <w:tcW w:w="3886" w:type="dxa"/>
            <w:tcBorders>
              <w:top w:val="nil"/>
              <w:left w:val="nil"/>
              <w:bottom w:val="single" w:sz="4" w:space="0" w:color="auto"/>
              <w:right w:val="single" w:sz="4" w:space="0" w:color="auto"/>
            </w:tcBorders>
            <w:vAlign w:val="center"/>
            <w:hideMark/>
          </w:tcPr>
          <w:p w14:paraId="35493A24"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A2. Pr</w:t>
            </w:r>
            <w:r>
              <w:rPr>
                <w:rFonts w:ascii="Century Gothic" w:eastAsia="Times New Roman" w:hAnsi="Century Gothic" w:cs="Arial"/>
                <w:color w:val="000000"/>
                <w:lang w:eastAsia="es-CO"/>
              </w:rPr>
              <w:t>á</w:t>
            </w:r>
            <w:r w:rsidRPr="005E3283">
              <w:rPr>
                <w:rFonts w:ascii="Century Gothic" w:eastAsia="Times New Roman" w:hAnsi="Century Gothic" w:cs="Arial"/>
                <w:color w:val="000000"/>
                <w:lang w:eastAsia="es-CO"/>
              </w:rPr>
              <w:t>cticas pedagógicas</w:t>
            </w:r>
          </w:p>
        </w:tc>
        <w:tc>
          <w:tcPr>
            <w:tcW w:w="3292" w:type="dxa"/>
            <w:tcBorders>
              <w:top w:val="nil"/>
              <w:left w:val="nil"/>
              <w:bottom w:val="single" w:sz="4" w:space="0" w:color="auto"/>
              <w:right w:val="single" w:sz="4" w:space="0" w:color="auto"/>
            </w:tcBorders>
          </w:tcPr>
          <w:p w14:paraId="55485A5B" w14:textId="77777777" w:rsidR="00D7441F" w:rsidRPr="00BC1665" w:rsidRDefault="00D7441F" w:rsidP="000711D8">
            <w:pPr>
              <w:spacing w:after="0" w:line="240" w:lineRule="auto"/>
              <w:rPr>
                <w:rFonts w:ascii="Century Gothic" w:eastAsia="Times New Roman" w:hAnsi="Century Gothic" w:cs="Arial"/>
                <w:color w:val="000000"/>
                <w:lang w:eastAsia="es-CO"/>
              </w:rPr>
            </w:pPr>
          </w:p>
        </w:tc>
      </w:tr>
      <w:tr w:rsidR="00D7441F" w:rsidRPr="00BC1665" w14:paraId="39D02084" w14:textId="77777777" w:rsidTr="00977DCE">
        <w:trPr>
          <w:trHeight w:val="330"/>
          <w:jc w:val="center"/>
        </w:trPr>
        <w:tc>
          <w:tcPr>
            <w:tcW w:w="1650" w:type="dxa"/>
            <w:vMerge/>
            <w:tcBorders>
              <w:top w:val="single" w:sz="4" w:space="0" w:color="auto"/>
              <w:left w:val="single" w:sz="4" w:space="0" w:color="auto"/>
              <w:bottom w:val="single" w:sz="4" w:space="0" w:color="auto"/>
              <w:right w:val="single" w:sz="4" w:space="0" w:color="auto"/>
            </w:tcBorders>
            <w:vAlign w:val="center"/>
            <w:hideMark/>
          </w:tcPr>
          <w:p w14:paraId="6C56B29B" w14:textId="77777777" w:rsidR="00D7441F" w:rsidRPr="005E3283" w:rsidRDefault="00D7441F" w:rsidP="000711D8">
            <w:pPr>
              <w:spacing w:after="0" w:line="240" w:lineRule="auto"/>
              <w:rPr>
                <w:rFonts w:ascii="Century Gothic" w:eastAsia="Times New Roman" w:hAnsi="Century Gothic" w:cs="Arial"/>
                <w:color w:val="000000"/>
                <w:lang w:eastAsia="es-CO"/>
              </w:rPr>
            </w:pPr>
          </w:p>
        </w:tc>
        <w:tc>
          <w:tcPr>
            <w:tcW w:w="3886" w:type="dxa"/>
            <w:tcBorders>
              <w:top w:val="nil"/>
              <w:left w:val="nil"/>
              <w:bottom w:val="single" w:sz="4" w:space="0" w:color="auto"/>
              <w:right w:val="single" w:sz="4" w:space="0" w:color="auto"/>
            </w:tcBorders>
            <w:vAlign w:val="center"/>
            <w:hideMark/>
          </w:tcPr>
          <w:p w14:paraId="550EE1BD"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A3. Gestión de aula</w:t>
            </w:r>
          </w:p>
        </w:tc>
        <w:tc>
          <w:tcPr>
            <w:tcW w:w="3292" w:type="dxa"/>
            <w:tcBorders>
              <w:top w:val="nil"/>
              <w:left w:val="nil"/>
              <w:bottom w:val="single" w:sz="4" w:space="0" w:color="auto"/>
              <w:right w:val="single" w:sz="4" w:space="0" w:color="auto"/>
            </w:tcBorders>
          </w:tcPr>
          <w:p w14:paraId="36F6EC33" w14:textId="77777777" w:rsidR="00D7441F" w:rsidRPr="00BC1665" w:rsidRDefault="00D7441F" w:rsidP="000711D8">
            <w:pPr>
              <w:spacing w:after="0" w:line="240" w:lineRule="auto"/>
              <w:rPr>
                <w:rFonts w:ascii="Century Gothic" w:eastAsia="Times New Roman" w:hAnsi="Century Gothic" w:cs="Arial"/>
                <w:color w:val="000000"/>
                <w:lang w:eastAsia="es-CO"/>
              </w:rPr>
            </w:pPr>
          </w:p>
        </w:tc>
      </w:tr>
      <w:tr w:rsidR="00D7441F" w:rsidRPr="00BC1665" w14:paraId="76CD9499" w14:textId="77777777" w:rsidTr="00977DCE">
        <w:trPr>
          <w:trHeight w:val="330"/>
          <w:jc w:val="center"/>
        </w:trPr>
        <w:tc>
          <w:tcPr>
            <w:tcW w:w="1650" w:type="dxa"/>
            <w:vMerge/>
            <w:tcBorders>
              <w:top w:val="single" w:sz="4" w:space="0" w:color="auto"/>
              <w:left w:val="single" w:sz="4" w:space="0" w:color="auto"/>
              <w:bottom w:val="single" w:sz="4" w:space="0" w:color="auto"/>
              <w:right w:val="single" w:sz="4" w:space="0" w:color="auto"/>
            </w:tcBorders>
            <w:vAlign w:val="center"/>
            <w:hideMark/>
          </w:tcPr>
          <w:p w14:paraId="007C4671" w14:textId="77777777" w:rsidR="00D7441F" w:rsidRPr="005E3283" w:rsidRDefault="00D7441F" w:rsidP="000711D8">
            <w:pPr>
              <w:spacing w:after="0" w:line="240" w:lineRule="auto"/>
              <w:rPr>
                <w:rFonts w:ascii="Century Gothic" w:eastAsia="Times New Roman" w:hAnsi="Century Gothic" w:cs="Arial"/>
                <w:color w:val="000000"/>
                <w:lang w:eastAsia="es-CO"/>
              </w:rPr>
            </w:pPr>
          </w:p>
        </w:tc>
        <w:tc>
          <w:tcPr>
            <w:tcW w:w="3886" w:type="dxa"/>
            <w:tcBorders>
              <w:top w:val="nil"/>
              <w:left w:val="nil"/>
              <w:bottom w:val="single" w:sz="4" w:space="0" w:color="auto"/>
              <w:right w:val="single" w:sz="4" w:space="0" w:color="auto"/>
            </w:tcBorders>
            <w:vAlign w:val="center"/>
            <w:hideMark/>
          </w:tcPr>
          <w:p w14:paraId="3AA71266"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A4. Seguimiento académico</w:t>
            </w:r>
          </w:p>
        </w:tc>
        <w:tc>
          <w:tcPr>
            <w:tcW w:w="3292" w:type="dxa"/>
            <w:tcBorders>
              <w:top w:val="nil"/>
              <w:left w:val="nil"/>
              <w:bottom w:val="single" w:sz="4" w:space="0" w:color="auto"/>
              <w:right w:val="single" w:sz="4" w:space="0" w:color="auto"/>
            </w:tcBorders>
          </w:tcPr>
          <w:p w14:paraId="3679B97C" w14:textId="77777777" w:rsidR="00D7441F" w:rsidRPr="00BC1665" w:rsidRDefault="00D7441F" w:rsidP="000711D8">
            <w:pPr>
              <w:spacing w:after="0" w:line="240" w:lineRule="auto"/>
              <w:rPr>
                <w:rFonts w:ascii="Century Gothic" w:eastAsia="Times New Roman" w:hAnsi="Century Gothic" w:cs="Arial"/>
                <w:color w:val="000000"/>
                <w:lang w:eastAsia="es-CO"/>
              </w:rPr>
            </w:pPr>
          </w:p>
        </w:tc>
      </w:tr>
      <w:tr w:rsidR="00D7441F" w:rsidRPr="00BC1665" w14:paraId="2568A488" w14:textId="77777777" w:rsidTr="00977DCE">
        <w:trPr>
          <w:trHeight w:val="330"/>
          <w:jc w:val="center"/>
        </w:trPr>
        <w:tc>
          <w:tcPr>
            <w:tcW w:w="1650" w:type="dxa"/>
            <w:vMerge w:val="restart"/>
            <w:tcBorders>
              <w:top w:val="nil"/>
              <w:left w:val="single" w:sz="4" w:space="0" w:color="auto"/>
              <w:bottom w:val="single" w:sz="4" w:space="0" w:color="auto"/>
              <w:right w:val="single" w:sz="4" w:space="0" w:color="auto"/>
            </w:tcBorders>
            <w:vAlign w:val="center"/>
            <w:hideMark/>
          </w:tcPr>
          <w:p w14:paraId="47CAA785"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Gestión de la Comunidad</w:t>
            </w:r>
          </w:p>
        </w:tc>
        <w:tc>
          <w:tcPr>
            <w:tcW w:w="3886" w:type="dxa"/>
            <w:tcBorders>
              <w:top w:val="nil"/>
              <w:left w:val="nil"/>
              <w:bottom w:val="single" w:sz="4" w:space="0" w:color="auto"/>
              <w:right w:val="single" w:sz="4" w:space="0" w:color="auto"/>
            </w:tcBorders>
            <w:vAlign w:val="center"/>
            <w:hideMark/>
          </w:tcPr>
          <w:p w14:paraId="44896F8F"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C1. Inclusión</w:t>
            </w:r>
          </w:p>
        </w:tc>
        <w:tc>
          <w:tcPr>
            <w:tcW w:w="3292" w:type="dxa"/>
            <w:tcBorders>
              <w:top w:val="nil"/>
              <w:left w:val="nil"/>
              <w:bottom w:val="single" w:sz="4" w:space="0" w:color="auto"/>
              <w:right w:val="single" w:sz="4" w:space="0" w:color="auto"/>
            </w:tcBorders>
          </w:tcPr>
          <w:p w14:paraId="67899D69" w14:textId="77777777" w:rsidR="00D7441F" w:rsidRPr="00BC1665" w:rsidRDefault="00D7441F" w:rsidP="000711D8">
            <w:pPr>
              <w:spacing w:after="0" w:line="240" w:lineRule="auto"/>
              <w:rPr>
                <w:rFonts w:ascii="Century Gothic" w:eastAsia="Times New Roman" w:hAnsi="Century Gothic" w:cs="Arial"/>
                <w:color w:val="000000"/>
                <w:lang w:eastAsia="es-CO"/>
              </w:rPr>
            </w:pPr>
          </w:p>
        </w:tc>
      </w:tr>
      <w:tr w:rsidR="00D7441F" w:rsidRPr="00BC1665" w14:paraId="2AB3BFBD" w14:textId="77777777" w:rsidTr="00977DCE">
        <w:trPr>
          <w:trHeight w:val="330"/>
          <w:jc w:val="center"/>
        </w:trPr>
        <w:tc>
          <w:tcPr>
            <w:tcW w:w="1650" w:type="dxa"/>
            <w:vMerge/>
            <w:tcBorders>
              <w:top w:val="nil"/>
              <w:left w:val="single" w:sz="4" w:space="0" w:color="auto"/>
              <w:bottom w:val="single" w:sz="4" w:space="0" w:color="auto"/>
              <w:right w:val="single" w:sz="4" w:space="0" w:color="auto"/>
            </w:tcBorders>
            <w:vAlign w:val="center"/>
            <w:hideMark/>
          </w:tcPr>
          <w:p w14:paraId="3A7CB1A6" w14:textId="77777777" w:rsidR="00D7441F" w:rsidRPr="005E3283" w:rsidRDefault="00D7441F" w:rsidP="000711D8">
            <w:pPr>
              <w:spacing w:after="0" w:line="240" w:lineRule="auto"/>
              <w:rPr>
                <w:rFonts w:ascii="Century Gothic" w:eastAsia="Times New Roman" w:hAnsi="Century Gothic" w:cs="Arial"/>
                <w:color w:val="000000"/>
                <w:lang w:eastAsia="es-CO"/>
              </w:rPr>
            </w:pPr>
          </w:p>
        </w:tc>
        <w:tc>
          <w:tcPr>
            <w:tcW w:w="3886" w:type="dxa"/>
            <w:tcBorders>
              <w:top w:val="nil"/>
              <w:left w:val="nil"/>
              <w:bottom w:val="single" w:sz="4" w:space="0" w:color="auto"/>
              <w:right w:val="single" w:sz="4" w:space="0" w:color="auto"/>
            </w:tcBorders>
            <w:vAlign w:val="center"/>
            <w:hideMark/>
          </w:tcPr>
          <w:p w14:paraId="5CB808A4"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C2. Proyección a la comunidad</w:t>
            </w:r>
          </w:p>
        </w:tc>
        <w:tc>
          <w:tcPr>
            <w:tcW w:w="3292" w:type="dxa"/>
            <w:tcBorders>
              <w:top w:val="nil"/>
              <w:left w:val="nil"/>
              <w:bottom w:val="single" w:sz="4" w:space="0" w:color="auto"/>
              <w:right w:val="single" w:sz="4" w:space="0" w:color="auto"/>
            </w:tcBorders>
          </w:tcPr>
          <w:p w14:paraId="1B306588" w14:textId="77777777" w:rsidR="00D7441F" w:rsidRPr="00BC1665" w:rsidRDefault="00D7441F" w:rsidP="000711D8">
            <w:pPr>
              <w:spacing w:after="0" w:line="240" w:lineRule="auto"/>
              <w:rPr>
                <w:rFonts w:ascii="Century Gothic" w:eastAsia="Times New Roman" w:hAnsi="Century Gothic" w:cs="Arial"/>
                <w:color w:val="000000"/>
                <w:lang w:eastAsia="es-CO"/>
              </w:rPr>
            </w:pPr>
          </w:p>
        </w:tc>
      </w:tr>
      <w:tr w:rsidR="00D7441F" w:rsidRPr="00BC1665" w14:paraId="0F71CDF4" w14:textId="77777777" w:rsidTr="00977DCE">
        <w:trPr>
          <w:trHeight w:val="330"/>
          <w:jc w:val="center"/>
        </w:trPr>
        <w:tc>
          <w:tcPr>
            <w:tcW w:w="1650" w:type="dxa"/>
            <w:vMerge/>
            <w:tcBorders>
              <w:top w:val="nil"/>
              <w:left w:val="single" w:sz="4" w:space="0" w:color="auto"/>
              <w:bottom w:val="single" w:sz="4" w:space="0" w:color="auto"/>
              <w:right w:val="single" w:sz="4" w:space="0" w:color="auto"/>
            </w:tcBorders>
            <w:vAlign w:val="center"/>
            <w:hideMark/>
          </w:tcPr>
          <w:p w14:paraId="4CCF8B61" w14:textId="77777777" w:rsidR="00D7441F" w:rsidRPr="005E3283" w:rsidRDefault="00D7441F" w:rsidP="000711D8">
            <w:pPr>
              <w:spacing w:after="0" w:line="240" w:lineRule="auto"/>
              <w:rPr>
                <w:rFonts w:ascii="Century Gothic" w:eastAsia="Times New Roman" w:hAnsi="Century Gothic" w:cs="Arial"/>
                <w:color w:val="000000"/>
                <w:lang w:eastAsia="es-CO"/>
              </w:rPr>
            </w:pPr>
          </w:p>
        </w:tc>
        <w:tc>
          <w:tcPr>
            <w:tcW w:w="3886" w:type="dxa"/>
            <w:tcBorders>
              <w:top w:val="nil"/>
              <w:left w:val="nil"/>
              <w:bottom w:val="single" w:sz="4" w:space="0" w:color="auto"/>
              <w:right w:val="single" w:sz="4" w:space="0" w:color="auto"/>
            </w:tcBorders>
            <w:vAlign w:val="center"/>
            <w:hideMark/>
          </w:tcPr>
          <w:p w14:paraId="5122DA49"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C3. Participación y convivencia</w:t>
            </w:r>
          </w:p>
        </w:tc>
        <w:tc>
          <w:tcPr>
            <w:tcW w:w="3292" w:type="dxa"/>
            <w:tcBorders>
              <w:top w:val="nil"/>
              <w:left w:val="nil"/>
              <w:bottom w:val="single" w:sz="4" w:space="0" w:color="auto"/>
              <w:right w:val="single" w:sz="4" w:space="0" w:color="auto"/>
            </w:tcBorders>
          </w:tcPr>
          <w:p w14:paraId="411CF863" w14:textId="77777777" w:rsidR="00D7441F" w:rsidRPr="00BC1665" w:rsidRDefault="00D7441F" w:rsidP="000711D8">
            <w:pPr>
              <w:spacing w:after="0" w:line="240" w:lineRule="auto"/>
              <w:rPr>
                <w:rFonts w:ascii="Century Gothic" w:eastAsia="Times New Roman" w:hAnsi="Century Gothic" w:cs="Arial"/>
                <w:color w:val="000000"/>
                <w:lang w:eastAsia="es-CO"/>
              </w:rPr>
            </w:pPr>
          </w:p>
        </w:tc>
      </w:tr>
      <w:tr w:rsidR="00D7441F" w:rsidRPr="00BC1665" w14:paraId="53E14C22" w14:textId="77777777" w:rsidTr="00977DCE">
        <w:trPr>
          <w:trHeight w:val="330"/>
          <w:jc w:val="center"/>
        </w:trPr>
        <w:tc>
          <w:tcPr>
            <w:tcW w:w="1650" w:type="dxa"/>
            <w:vMerge/>
            <w:tcBorders>
              <w:top w:val="nil"/>
              <w:left w:val="single" w:sz="4" w:space="0" w:color="auto"/>
              <w:bottom w:val="single" w:sz="4" w:space="0" w:color="auto"/>
              <w:right w:val="single" w:sz="4" w:space="0" w:color="auto"/>
            </w:tcBorders>
            <w:vAlign w:val="center"/>
            <w:hideMark/>
          </w:tcPr>
          <w:p w14:paraId="1BF6B0E8" w14:textId="77777777" w:rsidR="00D7441F" w:rsidRPr="005E3283" w:rsidRDefault="00D7441F" w:rsidP="000711D8">
            <w:pPr>
              <w:spacing w:after="0" w:line="240" w:lineRule="auto"/>
              <w:rPr>
                <w:rFonts w:ascii="Century Gothic" w:eastAsia="Times New Roman" w:hAnsi="Century Gothic" w:cs="Arial"/>
                <w:color w:val="000000"/>
                <w:lang w:eastAsia="es-CO"/>
              </w:rPr>
            </w:pPr>
          </w:p>
        </w:tc>
        <w:tc>
          <w:tcPr>
            <w:tcW w:w="3886" w:type="dxa"/>
            <w:tcBorders>
              <w:top w:val="nil"/>
              <w:left w:val="nil"/>
              <w:bottom w:val="single" w:sz="4" w:space="0" w:color="auto"/>
              <w:right w:val="single" w:sz="4" w:space="0" w:color="auto"/>
            </w:tcBorders>
            <w:vAlign w:val="center"/>
            <w:hideMark/>
          </w:tcPr>
          <w:p w14:paraId="61ED6EA6"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C4. Prevención de riesgos</w:t>
            </w:r>
          </w:p>
        </w:tc>
        <w:tc>
          <w:tcPr>
            <w:tcW w:w="3292" w:type="dxa"/>
            <w:tcBorders>
              <w:top w:val="nil"/>
              <w:left w:val="nil"/>
              <w:bottom w:val="single" w:sz="4" w:space="0" w:color="auto"/>
              <w:right w:val="single" w:sz="4" w:space="0" w:color="auto"/>
            </w:tcBorders>
          </w:tcPr>
          <w:p w14:paraId="6CBAC33F" w14:textId="77777777" w:rsidR="00D7441F" w:rsidRPr="00BC1665" w:rsidRDefault="00D7441F" w:rsidP="000711D8">
            <w:pPr>
              <w:spacing w:after="0" w:line="240" w:lineRule="auto"/>
              <w:rPr>
                <w:rFonts w:ascii="Century Gothic" w:eastAsia="Times New Roman" w:hAnsi="Century Gothic" w:cs="Arial"/>
                <w:color w:val="000000"/>
                <w:lang w:eastAsia="es-CO"/>
              </w:rPr>
            </w:pPr>
          </w:p>
        </w:tc>
      </w:tr>
      <w:tr w:rsidR="00D7441F" w:rsidRPr="00BC1665" w14:paraId="5EDB289B" w14:textId="77777777" w:rsidTr="00977DCE">
        <w:trPr>
          <w:trHeight w:val="330"/>
          <w:jc w:val="center"/>
        </w:trPr>
        <w:tc>
          <w:tcPr>
            <w:tcW w:w="1650" w:type="dxa"/>
            <w:vMerge w:val="restart"/>
            <w:tcBorders>
              <w:top w:val="nil"/>
              <w:left w:val="single" w:sz="4" w:space="0" w:color="auto"/>
              <w:bottom w:val="single" w:sz="4" w:space="0" w:color="auto"/>
              <w:right w:val="single" w:sz="4" w:space="0" w:color="auto"/>
            </w:tcBorders>
            <w:vAlign w:val="center"/>
            <w:hideMark/>
          </w:tcPr>
          <w:p w14:paraId="0532A51F"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Gestión Administrativa y Financiera</w:t>
            </w:r>
          </w:p>
        </w:tc>
        <w:tc>
          <w:tcPr>
            <w:tcW w:w="3886" w:type="dxa"/>
            <w:tcBorders>
              <w:top w:val="nil"/>
              <w:left w:val="nil"/>
              <w:bottom w:val="single" w:sz="4" w:space="0" w:color="auto"/>
              <w:right w:val="single" w:sz="4" w:space="0" w:color="auto"/>
            </w:tcBorders>
            <w:vAlign w:val="center"/>
            <w:hideMark/>
          </w:tcPr>
          <w:p w14:paraId="02F557E7"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F1. Apoyo a la gestión Académica</w:t>
            </w:r>
          </w:p>
        </w:tc>
        <w:tc>
          <w:tcPr>
            <w:tcW w:w="3292" w:type="dxa"/>
            <w:tcBorders>
              <w:top w:val="nil"/>
              <w:left w:val="nil"/>
              <w:bottom w:val="single" w:sz="4" w:space="0" w:color="auto"/>
              <w:right w:val="single" w:sz="4" w:space="0" w:color="auto"/>
            </w:tcBorders>
          </w:tcPr>
          <w:p w14:paraId="1939F0E4" w14:textId="77777777" w:rsidR="00D7441F" w:rsidRPr="00BC1665" w:rsidRDefault="00D7441F" w:rsidP="000711D8">
            <w:pPr>
              <w:spacing w:after="0" w:line="240" w:lineRule="auto"/>
              <w:rPr>
                <w:rFonts w:ascii="Century Gothic" w:eastAsia="Times New Roman" w:hAnsi="Century Gothic" w:cs="Arial"/>
                <w:color w:val="000000"/>
                <w:lang w:eastAsia="es-CO"/>
              </w:rPr>
            </w:pPr>
          </w:p>
        </w:tc>
      </w:tr>
      <w:tr w:rsidR="00D7441F" w:rsidRPr="00BC1665" w14:paraId="7FB7D74A" w14:textId="77777777" w:rsidTr="00977DCE">
        <w:trPr>
          <w:trHeight w:val="330"/>
          <w:jc w:val="center"/>
        </w:trPr>
        <w:tc>
          <w:tcPr>
            <w:tcW w:w="1650" w:type="dxa"/>
            <w:vMerge/>
            <w:tcBorders>
              <w:top w:val="nil"/>
              <w:left w:val="single" w:sz="4" w:space="0" w:color="auto"/>
              <w:bottom w:val="single" w:sz="4" w:space="0" w:color="auto"/>
              <w:right w:val="single" w:sz="4" w:space="0" w:color="auto"/>
            </w:tcBorders>
            <w:vAlign w:val="center"/>
            <w:hideMark/>
          </w:tcPr>
          <w:p w14:paraId="18B1A19F" w14:textId="77777777" w:rsidR="00D7441F" w:rsidRPr="005E3283" w:rsidRDefault="00D7441F" w:rsidP="000711D8">
            <w:pPr>
              <w:spacing w:after="0" w:line="240" w:lineRule="auto"/>
              <w:rPr>
                <w:rFonts w:ascii="Century Gothic" w:eastAsia="Times New Roman" w:hAnsi="Century Gothic" w:cs="Arial"/>
                <w:color w:val="000000"/>
                <w:lang w:eastAsia="es-CO"/>
              </w:rPr>
            </w:pPr>
          </w:p>
        </w:tc>
        <w:tc>
          <w:tcPr>
            <w:tcW w:w="3886" w:type="dxa"/>
            <w:tcBorders>
              <w:top w:val="nil"/>
              <w:left w:val="nil"/>
              <w:bottom w:val="single" w:sz="4" w:space="0" w:color="auto"/>
              <w:right w:val="single" w:sz="4" w:space="0" w:color="auto"/>
            </w:tcBorders>
            <w:vAlign w:val="center"/>
            <w:hideMark/>
          </w:tcPr>
          <w:p w14:paraId="71920608"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F2. Administración de la planta física y de los recursos</w:t>
            </w:r>
          </w:p>
        </w:tc>
        <w:tc>
          <w:tcPr>
            <w:tcW w:w="3292" w:type="dxa"/>
            <w:tcBorders>
              <w:top w:val="nil"/>
              <w:left w:val="nil"/>
              <w:bottom w:val="single" w:sz="4" w:space="0" w:color="auto"/>
              <w:right w:val="single" w:sz="4" w:space="0" w:color="auto"/>
            </w:tcBorders>
          </w:tcPr>
          <w:p w14:paraId="09FE66BB" w14:textId="77777777" w:rsidR="00D7441F" w:rsidRPr="00BC1665" w:rsidRDefault="00D7441F" w:rsidP="000711D8">
            <w:pPr>
              <w:spacing w:after="0" w:line="240" w:lineRule="auto"/>
              <w:rPr>
                <w:rFonts w:ascii="Century Gothic" w:eastAsia="Times New Roman" w:hAnsi="Century Gothic" w:cs="Arial"/>
                <w:color w:val="000000"/>
                <w:lang w:eastAsia="es-CO"/>
              </w:rPr>
            </w:pPr>
          </w:p>
        </w:tc>
      </w:tr>
      <w:tr w:rsidR="00D7441F" w:rsidRPr="00BC1665" w14:paraId="29F88895" w14:textId="77777777" w:rsidTr="00977DCE">
        <w:trPr>
          <w:trHeight w:val="330"/>
          <w:jc w:val="center"/>
        </w:trPr>
        <w:tc>
          <w:tcPr>
            <w:tcW w:w="1650" w:type="dxa"/>
            <w:vMerge/>
            <w:tcBorders>
              <w:top w:val="nil"/>
              <w:left w:val="single" w:sz="4" w:space="0" w:color="auto"/>
              <w:bottom w:val="single" w:sz="4" w:space="0" w:color="auto"/>
              <w:right w:val="single" w:sz="4" w:space="0" w:color="auto"/>
            </w:tcBorders>
            <w:vAlign w:val="center"/>
            <w:hideMark/>
          </w:tcPr>
          <w:p w14:paraId="4ACB3D66" w14:textId="77777777" w:rsidR="00D7441F" w:rsidRPr="005E3283" w:rsidRDefault="00D7441F" w:rsidP="000711D8">
            <w:pPr>
              <w:spacing w:after="0" w:line="240" w:lineRule="auto"/>
              <w:rPr>
                <w:rFonts w:ascii="Century Gothic" w:eastAsia="Times New Roman" w:hAnsi="Century Gothic" w:cs="Arial"/>
                <w:color w:val="000000"/>
                <w:lang w:eastAsia="es-CO"/>
              </w:rPr>
            </w:pPr>
          </w:p>
        </w:tc>
        <w:tc>
          <w:tcPr>
            <w:tcW w:w="3886" w:type="dxa"/>
            <w:tcBorders>
              <w:top w:val="nil"/>
              <w:left w:val="nil"/>
              <w:bottom w:val="single" w:sz="4" w:space="0" w:color="auto"/>
              <w:right w:val="single" w:sz="4" w:space="0" w:color="auto"/>
            </w:tcBorders>
            <w:vAlign w:val="center"/>
            <w:hideMark/>
          </w:tcPr>
          <w:p w14:paraId="71FF5448"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F3. Administración de servicios complementarios</w:t>
            </w:r>
          </w:p>
        </w:tc>
        <w:tc>
          <w:tcPr>
            <w:tcW w:w="3292" w:type="dxa"/>
            <w:tcBorders>
              <w:top w:val="nil"/>
              <w:left w:val="nil"/>
              <w:bottom w:val="single" w:sz="4" w:space="0" w:color="auto"/>
              <w:right w:val="single" w:sz="4" w:space="0" w:color="auto"/>
            </w:tcBorders>
          </w:tcPr>
          <w:p w14:paraId="6B515360" w14:textId="77777777" w:rsidR="00D7441F" w:rsidRPr="00BC1665" w:rsidRDefault="00D7441F" w:rsidP="000711D8">
            <w:pPr>
              <w:spacing w:after="0" w:line="240" w:lineRule="auto"/>
              <w:rPr>
                <w:rFonts w:ascii="Century Gothic" w:eastAsia="Times New Roman" w:hAnsi="Century Gothic" w:cs="Arial"/>
                <w:color w:val="000000"/>
                <w:lang w:eastAsia="es-CO"/>
              </w:rPr>
            </w:pPr>
          </w:p>
        </w:tc>
      </w:tr>
      <w:tr w:rsidR="00D7441F" w:rsidRPr="00BC1665" w14:paraId="0F0691DA" w14:textId="77777777" w:rsidTr="00977DCE">
        <w:trPr>
          <w:trHeight w:val="330"/>
          <w:jc w:val="center"/>
        </w:trPr>
        <w:tc>
          <w:tcPr>
            <w:tcW w:w="1650" w:type="dxa"/>
            <w:vMerge/>
            <w:tcBorders>
              <w:top w:val="nil"/>
              <w:left w:val="single" w:sz="4" w:space="0" w:color="auto"/>
              <w:bottom w:val="single" w:sz="4" w:space="0" w:color="auto"/>
              <w:right w:val="single" w:sz="4" w:space="0" w:color="auto"/>
            </w:tcBorders>
            <w:vAlign w:val="center"/>
            <w:hideMark/>
          </w:tcPr>
          <w:p w14:paraId="3E9C7599" w14:textId="77777777" w:rsidR="00D7441F" w:rsidRPr="005E3283" w:rsidRDefault="00D7441F" w:rsidP="000711D8">
            <w:pPr>
              <w:spacing w:after="0" w:line="240" w:lineRule="auto"/>
              <w:rPr>
                <w:rFonts w:ascii="Century Gothic" w:eastAsia="Times New Roman" w:hAnsi="Century Gothic" w:cs="Arial"/>
                <w:color w:val="000000"/>
                <w:lang w:eastAsia="es-CO"/>
              </w:rPr>
            </w:pPr>
          </w:p>
        </w:tc>
        <w:tc>
          <w:tcPr>
            <w:tcW w:w="3886" w:type="dxa"/>
            <w:tcBorders>
              <w:top w:val="nil"/>
              <w:left w:val="nil"/>
              <w:bottom w:val="single" w:sz="4" w:space="0" w:color="auto"/>
              <w:right w:val="single" w:sz="4" w:space="0" w:color="auto"/>
            </w:tcBorders>
            <w:vAlign w:val="center"/>
            <w:hideMark/>
          </w:tcPr>
          <w:p w14:paraId="135854A3"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F4. Talento humano</w:t>
            </w:r>
          </w:p>
        </w:tc>
        <w:tc>
          <w:tcPr>
            <w:tcW w:w="3292" w:type="dxa"/>
            <w:tcBorders>
              <w:top w:val="nil"/>
              <w:left w:val="nil"/>
              <w:bottom w:val="single" w:sz="4" w:space="0" w:color="auto"/>
              <w:right w:val="single" w:sz="4" w:space="0" w:color="auto"/>
            </w:tcBorders>
          </w:tcPr>
          <w:p w14:paraId="3EB3B3D4" w14:textId="77777777" w:rsidR="00D7441F" w:rsidRPr="00BC1665" w:rsidRDefault="00D7441F" w:rsidP="000711D8">
            <w:pPr>
              <w:spacing w:after="0" w:line="240" w:lineRule="auto"/>
              <w:rPr>
                <w:rFonts w:ascii="Century Gothic" w:eastAsia="Times New Roman" w:hAnsi="Century Gothic" w:cs="Arial"/>
                <w:color w:val="000000"/>
                <w:lang w:eastAsia="es-CO"/>
              </w:rPr>
            </w:pPr>
          </w:p>
        </w:tc>
      </w:tr>
      <w:tr w:rsidR="00D7441F" w:rsidRPr="00BC1665" w14:paraId="589C33F8" w14:textId="77777777" w:rsidTr="00977DCE">
        <w:trPr>
          <w:trHeight w:val="330"/>
          <w:jc w:val="center"/>
        </w:trPr>
        <w:tc>
          <w:tcPr>
            <w:tcW w:w="1650" w:type="dxa"/>
            <w:vMerge/>
            <w:tcBorders>
              <w:top w:val="nil"/>
              <w:left w:val="single" w:sz="4" w:space="0" w:color="auto"/>
              <w:bottom w:val="single" w:sz="4" w:space="0" w:color="auto"/>
              <w:right w:val="single" w:sz="4" w:space="0" w:color="auto"/>
            </w:tcBorders>
            <w:vAlign w:val="center"/>
            <w:hideMark/>
          </w:tcPr>
          <w:p w14:paraId="0A1616C4" w14:textId="77777777" w:rsidR="00D7441F" w:rsidRPr="005E3283" w:rsidRDefault="00D7441F" w:rsidP="000711D8">
            <w:pPr>
              <w:spacing w:after="0" w:line="240" w:lineRule="auto"/>
              <w:rPr>
                <w:rFonts w:ascii="Century Gothic" w:eastAsia="Times New Roman" w:hAnsi="Century Gothic" w:cs="Arial"/>
                <w:color w:val="000000"/>
                <w:lang w:eastAsia="es-CO"/>
              </w:rPr>
            </w:pPr>
          </w:p>
        </w:tc>
        <w:tc>
          <w:tcPr>
            <w:tcW w:w="3886" w:type="dxa"/>
            <w:tcBorders>
              <w:top w:val="nil"/>
              <w:left w:val="nil"/>
              <w:bottom w:val="single" w:sz="4" w:space="0" w:color="auto"/>
              <w:right w:val="single" w:sz="4" w:space="0" w:color="auto"/>
            </w:tcBorders>
            <w:vAlign w:val="center"/>
            <w:hideMark/>
          </w:tcPr>
          <w:p w14:paraId="0C740405"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F5. Apoyo financiero y contable</w:t>
            </w:r>
          </w:p>
        </w:tc>
        <w:tc>
          <w:tcPr>
            <w:tcW w:w="3292" w:type="dxa"/>
            <w:tcBorders>
              <w:top w:val="nil"/>
              <w:left w:val="nil"/>
              <w:bottom w:val="single" w:sz="4" w:space="0" w:color="auto"/>
              <w:right w:val="single" w:sz="4" w:space="0" w:color="auto"/>
            </w:tcBorders>
          </w:tcPr>
          <w:p w14:paraId="59CAEABD" w14:textId="77777777" w:rsidR="00D7441F" w:rsidRPr="00BC1665" w:rsidRDefault="00D7441F" w:rsidP="000711D8">
            <w:pPr>
              <w:spacing w:after="0" w:line="240" w:lineRule="auto"/>
              <w:rPr>
                <w:rFonts w:ascii="Century Gothic" w:eastAsia="Times New Roman" w:hAnsi="Century Gothic" w:cs="Arial"/>
                <w:color w:val="000000"/>
                <w:lang w:eastAsia="es-CO"/>
              </w:rPr>
            </w:pPr>
          </w:p>
        </w:tc>
      </w:tr>
      <w:tr w:rsidR="00D7441F" w:rsidRPr="00BC1665" w14:paraId="426EEEE0" w14:textId="77777777" w:rsidTr="00977DCE">
        <w:trPr>
          <w:trHeight w:val="330"/>
          <w:jc w:val="center"/>
        </w:trPr>
        <w:tc>
          <w:tcPr>
            <w:tcW w:w="1650" w:type="dxa"/>
            <w:vMerge w:val="restart"/>
            <w:tcBorders>
              <w:top w:val="nil"/>
              <w:left w:val="single" w:sz="4" w:space="0" w:color="auto"/>
              <w:bottom w:val="single" w:sz="4" w:space="0" w:color="auto"/>
              <w:right w:val="single" w:sz="4" w:space="0" w:color="auto"/>
            </w:tcBorders>
            <w:vAlign w:val="center"/>
            <w:hideMark/>
          </w:tcPr>
          <w:p w14:paraId="7B828CBA"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Gestión Directiva</w:t>
            </w:r>
          </w:p>
        </w:tc>
        <w:tc>
          <w:tcPr>
            <w:tcW w:w="3886" w:type="dxa"/>
            <w:tcBorders>
              <w:top w:val="nil"/>
              <w:left w:val="nil"/>
              <w:bottom w:val="single" w:sz="4" w:space="0" w:color="auto"/>
              <w:right w:val="single" w:sz="4" w:space="0" w:color="auto"/>
            </w:tcBorders>
            <w:vAlign w:val="center"/>
            <w:hideMark/>
          </w:tcPr>
          <w:p w14:paraId="5A5DC164"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D1. Direccionamiento estratégico y horizonte institucional</w:t>
            </w:r>
          </w:p>
        </w:tc>
        <w:tc>
          <w:tcPr>
            <w:tcW w:w="3292" w:type="dxa"/>
            <w:tcBorders>
              <w:top w:val="nil"/>
              <w:left w:val="nil"/>
              <w:bottom w:val="single" w:sz="4" w:space="0" w:color="auto"/>
              <w:right w:val="single" w:sz="4" w:space="0" w:color="auto"/>
            </w:tcBorders>
          </w:tcPr>
          <w:p w14:paraId="59D1030D" w14:textId="77777777" w:rsidR="00D7441F" w:rsidRPr="00BC1665" w:rsidRDefault="00D7441F" w:rsidP="000711D8">
            <w:pPr>
              <w:spacing w:after="0" w:line="240" w:lineRule="auto"/>
              <w:rPr>
                <w:rFonts w:ascii="Century Gothic" w:eastAsia="Times New Roman" w:hAnsi="Century Gothic" w:cs="Arial"/>
                <w:color w:val="000000"/>
                <w:lang w:eastAsia="es-CO"/>
              </w:rPr>
            </w:pPr>
          </w:p>
        </w:tc>
      </w:tr>
      <w:tr w:rsidR="00D7441F" w:rsidRPr="00BC1665" w14:paraId="1D4A0FFB" w14:textId="77777777" w:rsidTr="00977DCE">
        <w:trPr>
          <w:trHeight w:val="330"/>
          <w:jc w:val="center"/>
        </w:trPr>
        <w:tc>
          <w:tcPr>
            <w:tcW w:w="1650" w:type="dxa"/>
            <w:vMerge/>
            <w:tcBorders>
              <w:top w:val="nil"/>
              <w:left w:val="single" w:sz="4" w:space="0" w:color="auto"/>
              <w:bottom w:val="single" w:sz="4" w:space="0" w:color="auto"/>
              <w:right w:val="single" w:sz="4" w:space="0" w:color="auto"/>
            </w:tcBorders>
            <w:vAlign w:val="center"/>
            <w:hideMark/>
          </w:tcPr>
          <w:p w14:paraId="34CEE975" w14:textId="77777777" w:rsidR="00D7441F" w:rsidRPr="005E3283" w:rsidRDefault="00D7441F" w:rsidP="000711D8">
            <w:pPr>
              <w:spacing w:after="0" w:line="240" w:lineRule="auto"/>
              <w:rPr>
                <w:rFonts w:ascii="Century Gothic" w:eastAsia="Times New Roman" w:hAnsi="Century Gothic" w:cs="Arial"/>
                <w:color w:val="000000"/>
                <w:lang w:eastAsia="es-CO"/>
              </w:rPr>
            </w:pPr>
          </w:p>
        </w:tc>
        <w:tc>
          <w:tcPr>
            <w:tcW w:w="3886" w:type="dxa"/>
            <w:tcBorders>
              <w:top w:val="nil"/>
              <w:left w:val="nil"/>
              <w:bottom w:val="single" w:sz="4" w:space="0" w:color="auto"/>
              <w:right w:val="single" w:sz="4" w:space="0" w:color="auto"/>
            </w:tcBorders>
            <w:vAlign w:val="center"/>
            <w:hideMark/>
          </w:tcPr>
          <w:p w14:paraId="00DEFE6E"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D2. Gestión estratégica</w:t>
            </w:r>
          </w:p>
        </w:tc>
        <w:tc>
          <w:tcPr>
            <w:tcW w:w="3292" w:type="dxa"/>
            <w:tcBorders>
              <w:top w:val="nil"/>
              <w:left w:val="nil"/>
              <w:bottom w:val="single" w:sz="4" w:space="0" w:color="auto"/>
              <w:right w:val="single" w:sz="4" w:space="0" w:color="auto"/>
            </w:tcBorders>
          </w:tcPr>
          <w:p w14:paraId="05D37C09" w14:textId="77777777" w:rsidR="00D7441F" w:rsidRPr="00BC1665" w:rsidRDefault="00D7441F" w:rsidP="000711D8">
            <w:pPr>
              <w:spacing w:after="0" w:line="240" w:lineRule="auto"/>
              <w:rPr>
                <w:rFonts w:ascii="Century Gothic" w:eastAsia="Times New Roman" w:hAnsi="Century Gothic" w:cs="Arial"/>
                <w:color w:val="000000"/>
                <w:lang w:eastAsia="es-CO"/>
              </w:rPr>
            </w:pPr>
          </w:p>
        </w:tc>
      </w:tr>
      <w:tr w:rsidR="00D7441F" w:rsidRPr="00BC1665" w14:paraId="6F039BC7" w14:textId="77777777" w:rsidTr="00977DCE">
        <w:trPr>
          <w:trHeight w:val="330"/>
          <w:jc w:val="center"/>
        </w:trPr>
        <w:tc>
          <w:tcPr>
            <w:tcW w:w="1650" w:type="dxa"/>
            <w:vMerge/>
            <w:tcBorders>
              <w:top w:val="nil"/>
              <w:left w:val="single" w:sz="4" w:space="0" w:color="auto"/>
              <w:bottom w:val="single" w:sz="4" w:space="0" w:color="auto"/>
              <w:right w:val="single" w:sz="4" w:space="0" w:color="auto"/>
            </w:tcBorders>
            <w:vAlign w:val="center"/>
            <w:hideMark/>
          </w:tcPr>
          <w:p w14:paraId="3D53E3B0" w14:textId="77777777" w:rsidR="00D7441F" w:rsidRPr="005E3283" w:rsidRDefault="00D7441F" w:rsidP="000711D8">
            <w:pPr>
              <w:spacing w:after="0" w:line="240" w:lineRule="auto"/>
              <w:rPr>
                <w:rFonts w:ascii="Century Gothic" w:eastAsia="Times New Roman" w:hAnsi="Century Gothic" w:cs="Arial"/>
                <w:color w:val="000000"/>
                <w:lang w:eastAsia="es-CO"/>
              </w:rPr>
            </w:pPr>
          </w:p>
        </w:tc>
        <w:tc>
          <w:tcPr>
            <w:tcW w:w="3886" w:type="dxa"/>
            <w:tcBorders>
              <w:top w:val="nil"/>
              <w:left w:val="nil"/>
              <w:bottom w:val="single" w:sz="4" w:space="0" w:color="auto"/>
              <w:right w:val="single" w:sz="4" w:space="0" w:color="auto"/>
            </w:tcBorders>
            <w:vAlign w:val="center"/>
            <w:hideMark/>
          </w:tcPr>
          <w:p w14:paraId="5652A6C6"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D3. Gobierno escolar</w:t>
            </w:r>
          </w:p>
        </w:tc>
        <w:tc>
          <w:tcPr>
            <w:tcW w:w="3292" w:type="dxa"/>
            <w:tcBorders>
              <w:top w:val="nil"/>
              <w:left w:val="nil"/>
              <w:bottom w:val="single" w:sz="4" w:space="0" w:color="auto"/>
              <w:right w:val="single" w:sz="4" w:space="0" w:color="auto"/>
            </w:tcBorders>
          </w:tcPr>
          <w:p w14:paraId="3BD4D531" w14:textId="77777777" w:rsidR="00D7441F" w:rsidRPr="00BC1665" w:rsidRDefault="00D7441F" w:rsidP="000711D8">
            <w:pPr>
              <w:spacing w:after="0" w:line="240" w:lineRule="auto"/>
              <w:rPr>
                <w:rFonts w:ascii="Century Gothic" w:eastAsia="Times New Roman" w:hAnsi="Century Gothic" w:cs="Arial"/>
                <w:color w:val="000000"/>
                <w:lang w:eastAsia="es-CO"/>
              </w:rPr>
            </w:pPr>
          </w:p>
        </w:tc>
      </w:tr>
      <w:tr w:rsidR="00D7441F" w:rsidRPr="00BC1665" w14:paraId="6168857A" w14:textId="77777777" w:rsidTr="00977DCE">
        <w:trPr>
          <w:trHeight w:val="330"/>
          <w:jc w:val="center"/>
        </w:trPr>
        <w:tc>
          <w:tcPr>
            <w:tcW w:w="1650" w:type="dxa"/>
            <w:vMerge/>
            <w:tcBorders>
              <w:top w:val="nil"/>
              <w:left w:val="single" w:sz="4" w:space="0" w:color="auto"/>
              <w:bottom w:val="single" w:sz="4" w:space="0" w:color="auto"/>
              <w:right w:val="single" w:sz="4" w:space="0" w:color="auto"/>
            </w:tcBorders>
            <w:vAlign w:val="center"/>
            <w:hideMark/>
          </w:tcPr>
          <w:p w14:paraId="787C1F78" w14:textId="77777777" w:rsidR="00D7441F" w:rsidRPr="005E3283" w:rsidRDefault="00D7441F" w:rsidP="000711D8">
            <w:pPr>
              <w:spacing w:after="0" w:line="240" w:lineRule="auto"/>
              <w:rPr>
                <w:rFonts w:ascii="Century Gothic" w:eastAsia="Times New Roman" w:hAnsi="Century Gothic" w:cs="Arial"/>
                <w:color w:val="000000"/>
                <w:lang w:eastAsia="es-CO"/>
              </w:rPr>
            </w:pPr>
          </w:p>
        </w:tc>
        <w:tc>
          <w:tcPr>
            <w:tcW w:w="3886" w:type="dxa"/>
            <w:tcBorders>
              <w:top w:val="nil"/>
              <w:left w:val="nil"/>
              <w:bottom w:val="single" w:sz="4" w:space="0" w:color="auto"/>
              <w:right w:val="single" w:sz="4" w:space="0" w:color="auto"/>
            </w:tcBorders>
            <w:vAlign w:val="center"/>
            <w:hideMark/>
          </w:tcPr>
          <w:p w14:paraId="4CD03A4D"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D4. Cultura institucional</w:t>
            </w:r>
          </w:p>
        </w:tc>
        <w:tc>
          <w:tcPr>
            <w:tcW w:w="3292" w:type="dxa"/>
            <w:tcBorders>
              <w:top w:val="nil"/>
              <w:left w:val="nil"/>
              <w:bottom w:val="single" w:sz="4" w:space="0" w:color="auto"/>
              <w:right w:val="single" w:sz="4" w:space="0" w:color="auto"/>
            </w:tcBorders>
          </w:tcPr>
          <w:p w14:paraId="6B59719D" w14:textId="77777777" w:rsidR="00D7441F" w:rsidRPr="00BC1665" w:rsidRDefault="00D7441F" w:rsidP="000711D8">
            <w:pPr>
              <w:spacing w:after="0" w:line="240" w:lineRule="auto"/>
              <w:rPr>
                <w:rFonts w:ascii="Century Gothic" w:eastAsia="Times New Roman" w:hAnsi="Century Gothic" w:cs="Arial"/>
                <w:color w:val="000000"/>
                <w:lang w:eastAsia="es-CO"/>
              </w:rPr>
            </w:pPr>
          </w:p>
        </w:tc>
      </w:tr>
      <w:tr w:rsidR="00D7441F" w:rsidRPr="00BC1665" w14:paraId="054CDB38" w14:textId="77777777" w:rsidTr="00977DCE">
        <w:trPr>
          <w:trHeight w:val="330"/>
          <w:jc w:val="center"/>
        </w:trPr>
        <w:tc>
          <w:tcPr>
            <w:tcW w:w="1650" w:type="dxa"/>
            <w:vMerge/>
            <w:tcBorders>
              <w:top w:val="nil"/>
              <w:left w:val="single" w:sz="4" w:space="0" w:color="auto"/>
              <w:bottom w:val="single" w:sz="4" w:space="0" w:color="auto"/>
              <w:right w:val="single" w:sz="4" w:space="0" w:color="auto"/>
            </w:tcBorders>
            <w:vAlign w:val="center"/>
            <w:hideMark/>
          </w:tcPr>
          <w:p w14:paraId="01D57377" w14:textId="77777777" w:rsidR="00D7441F" w:rsidRPr="005E3283" w:rsidRDefault="00D7441F" w:rsidP="000711D8">
            <w:pPr>
              <w:spacing w:after="0" w:line="240" w:lineRule="auto"/>
              <w:rPr>
                <w:rFonts w:ascii="Century Gothic" w:eastAsia="Times New Roman" w:hAnsi="Century Gothic" w:cs="Arial"/>
                <w:color w:val="000000"/>
                <w:lang w:eastAsia="es-CO"/>
              </w:rPr>
            </w:pPr>
          </w:p>
        </w:tc>
        <w:tc>
          <w:tcPr>
            <w:tcW w:w="3886" w:type="dxa"/>
            <w:tcBorders>
              <w:top w:val="nil"/>
              <w:left w:val="nil"/>
              <w:bottom w:val="single" w:sz="4" w:space="0" w:color="auto"/>
              <w:right w:val="single" w:sz="4" w:space="0" w:color="auto"/>
            </w:tcBorders>
            <w:vAlign w:val="center"/>
            <w:hideMark/>
          </w:tcPr>
          <w:p w14:paraId="74BB3D0C"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D5. Clima escolar</w:t>
            </w:r>
          </w:p>
        </w:tc>
        <w:tc>
          <w:tcPr>
            <w:tcW w:w="3292" w:type="dxa"/>
            <w:tcBorders>
              <w:top w:val="nil"/>
              <w:left w:val="nil"/>
              <w:bottom w:val="single" w:sz="4" w:space="0" w:color="auto"/>
              <w:right w:val="single" w:sz="4" w:space="0" w:color="auto"/>
            </w:tcBorders>
          </w:tcPr>
          <w:p w14:paraId="4E21E4A1" w14:textId="77777777" w:rsidR="00D7441F" w:rsidRPr="00BC1665" w:rsidRDefault="00D7441F" w:rsidP="000711D8">
            <w:pPr>
              <w:spacing w:after="0" w:line="240" w:lineRule="auto"/>
              <w:rPr>
                <w:rFonts w:ascii="Century Gothic" w:eastAsia="Times New Roman" w:hAnsi="Century Gothic" w:cs="Arial"/>
                <w:color w:val="000000"/>
                <w:lang w:eastAsia="es-CO"/>
              </w:rPr>
            </w:pPr>
          </w:p>
        </w:tc>
      </w:tr>
      <w:tr w:rsidR="00D7441F" w:rsidRPr="00BC1665" w14:paraId="23A0209E" w14:textId="77777777" w:rsidTr="00977DCE">
        <w:trPr>
          <w:trHeight w:val="330"/>
          <w:jc w:val="center"/>
        </w:trPr>
        <w:tc>
          <w:tcPr>
            <w:tcW w:w="1650" w:type="dxa"/>
            <w:vMerge/>
            <w:tcBorders>
              <w:top w:val="nil"/>
              <w:left w:val="single" w:sz="4" w:space="0" w:color="auto"/>
              <w:bottom w:val="single" w:sz="4" w:space="0" w:color="auto"/>
              <w:right w:val="single" w:sz="4" w:space="0" w:color="auto"/>
            </w:tcBorders>
            <w:vAlign w:val="center"/>
            <w:hideMark/>
          </w:tcPr>
          <w:p w14:paraId="7082A7F1" w14:textId="77777777" w:rsidR="00D7441F" w:rsidRPr="005E3283" w:rsidRDefault="00D7441F" w:rsidP="000711D8">
            <w:pPr>
              <w:spacing w:after="0" w:line="240" w:lineRule="auto"/>
              <w:rPr>
                <w:rFonts w:ascii="Century Gothic" w:eastAsia="Times New Roman" w:hAnsi="Century Gothic" w:cs="Arial"/>
                <w:color w:val="000000"/>
                <w:lang w:eastAsia="es-CO"/>
              </w:rPr>
            </w:pPr>
          </w:p>
        </w:tc>
        <w:tc>
          <w:tcPr>
            <w:tcW w:w="3886" w:type="dxa"/>
            <w:tcBorders>
              <w:top w:val="nil"/>
              <w:left w:val="nil"/>
              <w:bottom w:val="single" w:sz="4" w:space="0" w:color="auto"/>
              <w:right w:val="single" w:sz="4" w:space="0" w:color="auto"/>
            </w:tcBorders>
            <w:vAlign w:val="center"/>
            <w:hideMark/>
          </w:tcPr>
          <w:p w14:paraId="5F71B605" w14:textId="77777777" w:rsidR="00D7441F" w:rsidRPr="005E3283" w:rsidRDefault="00D7441F" w:rsidP="000711D8">
            <w:pPr>
              <w:spacing w:after="0" w:line="240" w:lineRule="auto"/>
              <w:rPr>
                <w:rFonts w:ascii="Century Gothic" w:eastAsia="Times New Roman" w:hAnsi="Century Gothic" w:cs="Arial"/>
                <w:color w:val="000000"/>
                <w:lang w:eastAsia="es-CO"/>
              </w:rPr>
            </w:pPr>
            <w:r w:rsidRPr="005E3283">
              <w:rPr>
                <w:rFonts w:ascii="Century Gothic" w:eastAsia="Times New Roman" w:hAnsi="Century Gothic" w:cs="Arial"/>
                <w:color w:val="000000"/>
                <w:lang w:eastAsia="es-CO"/>
              </w:rPr>
              <w:t>D6. Relaciones con el entorno</w:t>
            </w:r>
          </w:p>
        </w:tc>
        <w:tc>
          <w:tcPr>
            <w:tcW w:w="3292" w:type="dxa"/>
            <w:tcBorders>
              <w:top w:val="nil"/>
              <w:left w:val="nil"/>
              <w:bottom w:val="single" w:sz="4" w:space="0" w:color="auto"/>
              <w:right w:val="single" w:sz="4" w:space="0" w:color="auto"/>
            </w:tcBorders>
          </w:tcPr>
          <w:p w14:paraId="2860C631" w14:textId="77777777" w:rsidR="00D7441F" w:rsidRPr="00BC1665" w:rsidRDefault="00D7441F" w:rsidP="000711D8">
            <w:pPr>
              <w:spacing w:after="0" w:line="240" w:lineRule="auto"/>
              <w:rPr>
                <w:rFonts w:ascii="Century Gothic" w:eastAsia="Times New Roman" w:hAnsi="Century Gothic" w:cs="Arial"/>
                <w:color w:val="000000"/>
                <w:lang w:eastAsia="es-CO"/>
              </w:rPr>
            </w:pPr>
          </w:p>
        </w:tc>
      </w:tr>
    </w:tbl>
    <w:p w14:paraId="51100691" w14:textId="77777777" w:rsidR="00D7441F" w:rsidRPr="00BC1665" w:rsidRDefault="00D7441F">
      <w:pPr>
        <w:rPr>
          <w:rFonts w:ascii="Century Gothic" w:hAnsi="Century Gothic"/>
        </w:rPr>
      </w:pPr>
    </w:p>
    <w:p w14:paraId="6ED8D937" w14:textId="77777777" w:rsidR="005E3283" w:rsidRPr="00BC1665" w:rsidRDefault="005E3283">
      <w:pPr>
        <w:rPr>
          <w:rFonts w:ascii="Century Gothic" w:hAnsi="Century Gothic"/>
        </w:rPr>
      </w:pPr>
    </w:p>
    <w:p w14:paraId="10120C71" w14:textId="77777777" w:rsidR="005E3283" w:rsidRDefault="005E3283">
      <w:pPr>
        <w:rPr>
          <w:rFonts w:ascii="Century Gothic" w:hAnsi="Century Gothic"/>
        </w:rPr>
      </w:pPr>
    </w:p>
    <w:p w14:paraId="1F740F76" w14:textId="77777777" w:rsidR="00622022" w:rsidRDefault="00622022">
      <w:pPr>
        <w:rPr>
          <w:rFonts w:ascii="Century Gothic" w:hAnsi="Century Gothic"/>
        </w:rPr>
      </w:pPr>
    </w:p>
    <w:tbl>
      <w:tblPr>
        <w:tblStyle w:val="Tablaconcuadrcula"/>
        <w:tblpPr w:leftFromText="141" w:rightFromText="141" w:vertAnchor="page" w:horzAnchor="margin" w:tblpY="2845"/>
        <w:tblW w:w="0" w:type="auto"/>
        <w:tblLook w:val="04A0" w:firstRow="1" w:lastRow="0" w:firstColumn="1" w:lastColumn="0" w:noHBand="0" w:noVBand="1"/>
      </w:tblPr>
      <w:tblGrid>
        <w:gridCol w:w="2547"/>
        <w:gridCol w:w="6281"/>
      </w:tblGrid>
      <w:tr w:rsidR="004A61D4" w:rsidRPr="00BC1665" w14:paraId="0EB38B2A" w14:textId="77777777" w:rsidTr="00773B47">
        <w:tc>
          <w:tcPr>
            <w:tcW w:w="8828" w:type="dxa"/>
            <w:gridSpan w:val="2"/>
          </w:tcPr>
          <w:p w14:paraId="4281F57D" w14:textId="77777777" w:rsidR="004A61D4" w:rsidRPr="00BC1665" w:rsidRDefault="004A61D4" w:rsidP="00773B47">
            <w:pPr>
              <w:pStyle w:val="Prrafodelista"/>
              <w:numPr>
                <w:ilvl w:val="0"/>
                <w:numId w:val="4"/>
              </w:numPr>
              <w:jc w:val="center"/>
              <w:rPr>
                <w:rFonts w:ascii="Century Gothic" w:hAnsi="Century Gothic"/>
                <w:b/>
              </w:rPr>
            </w:pPr>
            <w:r w:rsidRPr="004A0191">
              <w:rPr>
                <w:rFonts w:ascii="Century Gothic" w:hAnsi="Century Gothic"/>
                <w:b/>
              </w:rPr>
              <w:lastRenderedPageBreak/>
              <w:t>Análisis</w:t>
            </w:r>
            <w:r w:rsidR="004A0191">
              <w:rPr>
                <w:rFonts w:ascii="Century Gothic" w:hAnsi="Century Gothic"/>
                <w:b/>
              </w:rPr>
              <w:t xml:space="preserve">. </w:t>
            </w:r>
            <w:r w:rsidRPr="00BC1665">
              <w:rPr>
                <w:rFonts w:ascii="Century Gothic" w:hAnsi="Century Gothic"/>
                <w:b/>
              </w:rPr>
              <w:t xml:space="preserve">Guía 30. Ser competentes </w:t>
            </w:r>
            <w:r>
              <w:rPr>
                <w:rFonts w:ascii="Century Gothic" w:hAnsi="Century Gothic"/>
                <w:b/>
              </w:rPr>
              <w:t>en</w:t>
            </w:r>
            <w:r w:rsidRPr="00BC1665">
              <w:rPr>
                <w:rFonts w:ascii="Century Gothic" w:hAnsi="Century Gothic"/>
                <w:b/>
              </w:rPr>
              <w:t xml:space="preserve"> tecnología</w:t>
            </w:r>
          </w:p>
        </w:tc>
      </w:tr>
      <w:tr w:rsidR="004A61D4" w:rsidRPr="00BC1665" w14:paraId="2D50DBCA" w14:textId="77777777" w:rsidTr="00773B47">
        <w:tc>
          <w:tcPr>
            <w:tcW w:w="8828" w:type="dxa"/>
            <w:gridSpan w:val="2"/>
          </w:tcPr>
          <w:p w14:paraId="18EE7A11" w14:textId="77777777" w:rsidR="004A61D4" w:rsidRDefault="004A61D4" w:rsidP="00773B47">
            <w:pPr>
              <w:jc w:val="both"/>
              <w:rPr>
                <w:rFonts w:ascii="Century Gothic" w:hAnsi="Century Gothic"/>
              </w:rPr>
            </w:pPr>
            <w:r w:rsidRPr="00BC1665">
              <w:rPr>
                <w:rFonts w:ascii="Century Gothic" w:hAnsi="Century Gothic"/>
              </w:rPr>
              <w:t xml:space="preserve">Analice cada uno de los componentes del área de tecnología </w:t>
            </w:r>
            <w:r>
              <w:rPr>
                <w:rFonts w:ascii="Century Gothic" w:hAnsi="Century Gothic"/>
              </w:rPr>
              <w:t xml:space="preserve">e informática </w:t>
            </w:r>
            <w:r w:rsidRPr="00BC1665">
              <w:rPr>
                <w:rFonts w:ascii="Century Gothic" w:hAnsi="Century Gothic"/>
              </w:rPr>
              <w:t xml:space="preserve">y elabore una </w:t>
            </w:r>
            <w:r w:rsidRPr="00D7441F">
              <w:rPr>
                <w:rFonts w:ascii="Century Gothic" w:hAnsi="Century Gothic"/>
                <w:b/>
              </w:rPr>
              <w:t>fundamentación teórica</w:t>
            </w:r>
            <w:r w:rsidRPr="00BC1665">
              <w:rPr>
                <w:rFonts w:ascii="Century Gothic" w:hAnsi="Century Gothic"/>
              </w:rPr>
              <w:t xml:space="preserve"> de cada componente, teniendo como base los elementos expuestos en la guía 30.</w:t>
            </w:r>
          </w:p>
          <w:p w14:paraId="0FCD8D4F" w14:textId="77777777" w:rsidR="004A61D4" w:rsidRDefault="004A61D4" w:rsidP="00773B47">
            <w:pPr>
              <w:jc w:val="both"/>
              <w:rPr>
                <w:rFonts w:ascii="Century Gothic" w:hAnsi="Century Gothic"/>
              </w:rPr>
            </w:pPr>
            <w:r>
              <w:rPr>
                <w:rFonts w:ascii="Century Gothic" w:hAnsi="Century Gothic"/>
              </w:rPr>
              <w:t>Para el desarrollo de la fundamentación teórica se proponen las siguientes orientaciones:</w:t>
            </w:r>
          </w:p>
          <w:p w14:paraId="5BB2CCD7" w14:textId="77777777" w:rsidR="004A61D4" w:rsidRDefault="004A61D4" w:rsidP="00773B47">
            <w:pPr>
              <w:jc w:val="both"/>
              <w:rPr>
                <w:rFonts w:ascii="Century Gothic" w:hAnsi="Century Gothic"/>
              </w:rPr>
            </w:pPr>
          </w:p>
          <w:p w14:paraId="75693655" w14:textId="77777777" w:rsidR="004A61D4" w:rsidRDefault="004A61D4" w:rsidP="00773B47">
            <w:pPr>
              <w:pStyle w:val="Prrafodelista"/>
              <w:numPr>
                <w:ilvl w:val="0"/>
                <w:numId w:val="3"/>
              </w:numPr>
              <w:jc w:val="both"/>
              <w:rPr>
                <w:rFonts w:ascii="Century Gothic" w:hAnsi="Century Gothic"/>
              </w:rPr>
            </w:pPr>
            <w:r>
              <w:rPr>
                <w:rFonts w:ascii="Century Gothic" w:hAnsi="Century Gothic"/>
              </w:rPr>
              <w:t>Lectura y confrontación de cada uno de los componentes de la guía 30 descritos a continuación</w:t>
            </w:r>
          </w:p>
          <w:p w14:paraId="6056601A" w14:textId="77777777" w:rsidR="004A61D4" w:rsidRDefault="004A61D4" w:rsidP="00773B47">
            <w:pPr>
              <w:pStyle w:val="Prrafodelista"/>
              <w:numPr>
                <w:ilvl w:val="0"/>
                <w:numId w:val="3"/>
              </w:numPr>
              <w:jc w:val="both"/>
              <w:rPr>
                <w:rFonts w:ascii="Century Gothic" w:hAnsi="Century Gothic"/>
              </w:rPr>
            </w:pPr>
            <w:r>
              <w:rPr>
                <w:rFonts w:ascii="Century Gothic" w:hAnsi="Century Gothic"/>
              </w:rPr>
              <w:t>Identificación y selección de categorías de cada componente en perspectiva de análisis conceptual</w:t>
            </w:r>
          </w:p>
          <w:p w14:paraId="6CB19DC9" w14:textId="77777777" w:rsidR="004A61D4" w:rsidRDefault="004A61D4" w:rsidP="00773B47">
            <w:pPr>
              <w:pStyle w:val="Prrafodelista"/>
              <w:numPr>
                <w:ilvl w:val="0"/>
                <w:numId w:val="3"/>
              </w:numPr>
              <w:jc w:val="both"/>
              <w:rPr>
                <w:rFonts w:ascii="Century Gothic" w:hAnsi="Century Gothic"/>
              </w:rPr>
            </w:pPr>
            <w:r>
              <w:rPr>
                <w:rFonts w:ascii="Century Gothic" w:hAnsi="Century Gothic"/>
              </w:rPr>
              <w:t>Construcción de planos gnoseológicos de cada componente con base a las categorías seleccionadas</w:t>
            </w:r>
          </w:p>
          <w:p w14:paraId="74FF07C6" w14:textId="77777777" w:rsidR="004A61D4" w:rsidRPr="004A61D4" w:rsidRDefault="004A61D4" w:rsidP="00773B47">
            <w:pPr>
              <w:pStyle w:val="Prrafodelista"/>
              <w:numPr>
                <w:ilvl w:val="0"/>
                <w:numId w:val="3"/>
              </w:numPr>
              <w:jc w:val="both"/>
              <w:rPr>
                <w:rFonts w:ascii="Century Gothic" w:hAnsi="Century Gothic"/>
              </w:rPr>
            </w:pPr>
            <w:r w:rsidRPr="004A61D4">
              <w:rPr>
                <w:rFonts w:ascii="Century Gothic" w:hAnsi="Century Gothic"/>
              </w:rPr>
              <w:t>Interpretación de planos gnoseológicos a la luz de la teoría</w:t>
            </w:r>
          </w:p>
          <w:p w14:paraId="76DA3C86" w14:textId="77777777" w:rsidR="004A61D4" w:rsidRPr="00BC1665" w:rsidRDefault="004A61D4" w:rsidP="00773B47">
            <w:pPr>
              <w:jc w:val="both"/>
              <w:rPr>
                <w:rFonts w:ascii="Century Gothic" w:hAnsi="Century Gothic"/>
              </w:rPr>
            </w:pPr>
          </w:p>
        </w:tc>
      </w:tr>
      <w:tr w:rsidR="004A61D4" w:rsidRPr="00BC1665" w14:paraId="68B94C1D" w14:textId="77777777" w:rsidTr="00773B47">
        <w:tc>
          <w:tcPr>
            <w:tcW w:w="2547" w:type="dxa"/>
          </w:tcPr>
          <w:p w14:paraId="120C98A5" w14:textId="77777777" w:rsidR="004A61D4" w:rsidRPr="00BC1665" w:rsidRDefault="004A61D4" w:rsidP="00773B47">
            <w:pPr>
              <w:rPr>
                <w:rFonts w:ascii="Century Gothic" w:hAnsi="Century Gothic"/>
              </w:rPr>
            </w:pPr>
            <w:r w:rsidRPr="00BC1665">
              <w:rPr>
                <w:rFonts w:ascii="Century Gothic" w:hAnsi="Century Gothic"/>
              </w:rPr>
              <w:t>Naturaleza y evolución de la tecnología</w:t>
            </w:r>
          </w:p>
        </w:tc>
        <w:tc>
          <w:tcPr>
            <w:tcW w:w="6281" w:type="dxa"/>
          </w:tcPr>
          <w:p w14:paraId="0848B7A1" w14:textId="77777777" w:rsidR="004A61D4" w:rsidRPr="004A21F1" w:rsidRDefault="004A61D4" w:rsidP="00773B47">
            <w:pPr>
              <w:jc w:val="both"/>
              <w:rPr>
                <w:rFonts w:ascii="Century Gothic" w:hAnsi="Century Gothic"/>
              </w:rPr>
            </w:pPr>
            <w:r w:rsidRPr="004A21F1">
              <w:rPr>
                <w:rFonts w:ascii="Century Gothic" w:hAnsi="Century Gothic"/>
              </w:rPr>
              <w:t>Se refiere a las características y objetivos de la tecnología, a sus conceptos fundamentales (sistema, componente, estructura, función, recurso, optimización, proceso, etc.), a sus relaciones con otras disciplinas y al reconocimiento de su evolución a través de la historia y la cultura.</w:t>
            </w:r>
          </w:p>
        </w:tc>
      </w:tr>
      <w:tr w:rsidR="004A61D4" w:rsidRPr="00BC1665" w14:paraId="53BDD6B8" w14:textId="77777777" w:rsidTr="00773B47">
        <w:tc>
          <w:tcPr>
            <w:tcW w:w="2547" w:type="dxa"/>
          </w:tcPr>
          <w:p w14:paraId="27A9F052" w14:textId="77777777" w:rsidR="004A61D4" w:rsidRPr="00BC1665" w:rsidRDefault="004A61D4" w:rsidP="00773B47">
            <w:pPr>
              <w:rPr>
                <w:rFonts w:ascii="Century Gothic" w:hAnsi="Century Gothic"/>
              </w:rPr>
            </w:pPr>
            <w:r w:rsidRPr="00BC1665">
              <w:rPr>
                <w:rFonts w:ascii="Century Gothic" w:hAnsi="Century Gothic"/>
              </w:rPr>
              <w:t>Apropiación y uso de la tecnología</w:t>
            </w:r>
          </w:p>
        </w:tc>
        <w:tc>
          <w:tcPr>
            <w:tcW w:w="6281" w:type="dxa"/>
          </w:tcPr>
          <w:p w14:paraId="3D752FF6" w14:textId="77777777" w:rsidR="004A61D4" w:rsidRPr="004A21F1" w:rsidRDefault="004A61D4" w:rsidP="00773B47">
            <w:pPr>
              <w:jc w:val="both"/>
              <w:rPr>
                <w:rFonts w:ascii="Century Gothic" w:hAnsi="Century Gothic"/>
              </w:rPr>
            </w:pPr>
            <w:r w:rsidRPr="004A21F1">
              <w:rPr>
                <w:rFonts w:ascii="Century Gothic" w:hAnsi="Century Gothic"/>
              </w:rPr>
              <w:t>Se trata de la utilización adecuada, pertinente y crítica de la tecnología (artefactos, productos, procesos y sistemas) con el fin de optimizar, aumentar la productividad, facilitar la realización de diferentes tareas y potenciar los procesos de aprendizaje, entre otros.</w:t>
            </w:r>
          </w:p>
        </w:tc>
      </w:tr>
      <w:tr w:rsidR="004A61D4" w:rsidRPr="00BC1665" w14:paraId="644AB972" w14:textId="77777777" w:rsidTr="00773B47">
        <w:tc>
          <w:tcPr>
            <w:tcW w:w="2547" w:type="dxa"/>
          </w:tcPr>
          <w:p w14:paraId="34E32F54" w14:textId="77777777" w:rsidR="004A61D4" w:rsidRPr="00BC1665" w:rsidRDefault="004A61D4" w:rsidP="00773B47">
            <w:pPr>
              <w:rPr>
                <w:rFonts w:ascii="Century Gothic" w:hAnsi="Century Gothic"/>
              </w:rPr>
            </w:pPr>
            <w:r w:rsidRPr="00BC1665">
              <w:rPr>
                <w:rFonts w:ascii="Century Gothic" w:hAnsi="Century Gothic"/>
              </w:rPr>
              <w:t>Solución de problemas con tecnología</w:t>
            </w:r>
          </w:p>
        </w:tc>
        <w:tc>
          <w:tcPr>
            <w:tcW w:w="6281" w:type="dxa"/>
          </w:tcPr>
          <w:p w14:paraId="0A9B853B" w14:textId="77777777" w:rsidR="004A61D4" w:rsidRPr="00BC1665" w:rsidRDefault="004A61D4" w:rsidP="00773B47">
            <w:pPr>
              <w:jc w:val="both"/>
              <w:rPr>
                <w:rFonts w:ascii="Century Gothic" w:hAnsi="Century Gothic"/>
              </w:rPr>
            </w:pPr>
            <w:r w:rsidRPr="00BC1665">
              <w:rPr>
                <w:rFonts w:ascii="Century Gothic" w:hAnsi="Century Gothic"/>
              </w:rPr>
              <w:t>Se refiere al manejo de estrategias en y para la identificación, formulación y solución de problemas con tecnología, así como para la jerarquización y comunicación de ideas.</w:t>
            </w:r>
          </w:p>
          <w:p w14:paraId="0B52E880" w14:textId="77777777" w:rsidR="004A61D4" w:rsidRPr="00BC1665" w:rsidRDefault="004A61D4" w:rsidP="00773B47">
            <w:pPr>
              <w:jc w:val="both"/>
              <w:rPr>
                <w:rFonts w:ascii="Century Gothic" w:hAnsi="Century Gothic"/>
              </w:rPr>
            </w:pPr>
            <w:r w:rsidRPr="00BC1665">
              <w:rPr>
                <w:rFonts w:ascii="Century Gothic" w:hAnsi="Century Gothic"/>
              </w:rPr>
              <w:t>Comprende estrategias que van desde la detección de fallas y necesidades, hasta llegar al diseño y a su evaluación. Utiliza niveles</w:t>
            </w:r>
          </w:p>
          <w:p w14:paraId="06AE3598" w14:textId="77777777" w:rsidR="004A61D4" w:rsidRPr="00BC1665" w:rsidRDefault="004A61D4" w:rsidP="00773B47">
            <w:pPr>
              <w:jc w:val="both"/>
              <w:rPr>
                <w:rFonts w:ascii="Century Gothic" w:hAnsi="Century Gothic"/>
              </w:rPr>
            </w:pPr>
            <w:r w:rsidRPr="00BC1665">
              <w:rPr>
                <w:rFonts w:ascii="Century Gothic" w:hAnsi="Century Gothic"/>
              </w:rPr>
              <w:t>crecientes de complejidad según el grupo de grados de que se trate.</w:t>
            </w:r>
          </w:p>
        </w:tc>
      </w:tr>
      <w:tr w:rsidR="004A61D4" w:rsidRPr="00BC1665" w14:paraId="33273D51" w14:textId="77777777" w:rsidTr="00773B47">
        <w:tc>
          <w:tcPr>
            <w:tcW w:w="2547" w:type="dxa"/>
          </w:tcPr>
          <w:p w14:paraId="21B93138" w14:textId="77777777" w:rsidR="004A61D4" w:rsidRPr="00BC1665" w:rsidRDefault="004A61D4" w:rsidP="00773B47">
            <w:pPr>
              <w:rPr>
                <w:rFonts w:ascii="Century Gothic" w:hAnsi="Century Gothic"/>
              </w:rPr>
            </w:pPr>
            <w:r w:rsidRPr="00BC1665">
              <w:rPr>
                <w:rFonts w:ascii="Century Gothic" w:hAnsi="Century Gothic"/>
              </w:rPr>
              <w:t>Tecnología y sociedad</w:t>
            </w:r>
          </w:p>
        </w:tc>
        <w:tc>
          <w:tcPr>
            <w:tcW w:w="6281" w:type="dxa"/>
          </w:tcPr>
          <w:p w14:paraId="58A1ECE9" w14:textId="77777777" w:rsidR="004A61D4" w:rsidRPr="00BC1665" w:rsidRDefault="004A61D4" w:rsidP="00773B47">
            <w:pPr>
              <w:jc w:val="both"/>
              <w:rPr>
                <w:rFonts w:ascii="Century Gothic" w:hAnsi="Century Gothic"/>
              </w:rPr>
            </w:pPr>
            <w:r w:rsidRPr="00BC1665">
              <w:rPr>
                <w:rFonts w:ascii="Century Gothic" w:hAnsi="Century Gothic"/>
              </w:rPr>
              <w:t xml:space="preserve">Trata tres aspectos: </w:t>
            </w:r>
          </w:p>
          <w:p w14:paraId="570A8FFE" w14:textId="77777777" w:rsidR="004A61D4" w:rsidRPr="00BC1665" w:rsidRDefault="004A61D4" w:rsidP="00773B47">
            <w:pPr>
              <w:jc w:val="both"/>
              <w:rPr>
                <w:rFonts w:ascii="Century Gothic" w:hAnsi="Century Gothic"/>
              </w:rPr>
            </w:pPr>
            <w:r w:rsidRPr="00BC1665">
              <w:rPr>
                <w:rFonts w:ascii="Century Gothic" w:hAnsi="Century Gothic"/>
              </w:rPr>
              <w:t xml:space="preserve">1) Las actitudes de los estudiantes hacia la tecnología, en términos de sensibilización social y ambiental, curiosidad, cooperación, trabajo en equipo, apertura intelectual, búsqueda, manejo de información y deseo de informarse; </w:t>
            </w:r>
          </w:p>
          <w:p w14:paraId="4B42EBF3" w14:textId="77777777" w:rsidR="004A61D4" w:rsidRPr="00BC1665" w:rsidRDefault="004A61D4" w:rsidP="00773B47">
            <w:pPr>
              <w:jc w:val="both"/>
              <w:rPr>
                <w:rFonts w:ascii="Century Gothic" w:hAnsi="Century Gothic"/>
              </w:rPr>
            </w:pPr>
            <w:r w:rsidRPr="00BC1665">
              <w:rPr>
                <w:rFonts w:ascii="Century Gothic" w:hAnsi="Century Gothic"/>
              </w:rPr>
              <w:lastRenderedPageBreak/>
              <w:t>2) La valoración social que el estudiante hace de la tecnología para</w:t>
            </w:r>
          </w:p>
          <w:p w14:paraId="61629999" w14:textId="77777777" w:rsidR="004A61D4" w:rsidRPr="00BC1665" w:rsidRDefault="004A61D4" w:rsidP="00773B47">
            <w:pPr>
              <w:jc w:val="both"/>
              <w:rPr>
                <w:rFonts w:ascii="Century Gothic" w:hAnsi="Century Gothic"/>
              </w:rPr>
            </w:pPr>
            <w:r w:rsidRPr="00BC1665">
              <w:rPr>
                <w:rFonts w:ascii="Century Gothic" w:hAnsi="Century Gothic"/>
              </w:rPr>
              <w:t>reconocer el potencial de los recursos, la evaluación de los procesos y el análisis de sus impactos (sociales, ambientales y culturales) así como sus causas y consecuencias;</w:t>
            </w:r>
          </w:p>
          <w:p w14:paraId="1EAB77FF" w14:textId="77777777" w:rsidR="004A61D4" w:rsidRPr="00BC1665" w:rsidRDefault="004A61D4" w:rsidP="00773B47">
            <w:pPr>
              <w:jc w:val="both"/>
              <w:rPr>
                <w:rFonts w:ascii="Century Gothic" w:hAnsi="Century Gothic"/>
              </w:rPr>
            </w:pPr>
            <w:r w:rsidRPr="00BC1665">
              <w:rPr>
                <w:rFonts w:ascii="Century Gothic" w:hAnsi="Century Gothic"/>
              </w:rPr>
              <w:t>y 3) La participación social que involucra temas como la ética y responsabilidad social, la comunicación, la interacción social, las propuestas de soluciones y la participación, entre otras.</w:t>
            </w:r>
          </w:p>
        </w:tc>
      </w:tr>
    </w:tbl>
    <w:p w14:paraId="03681170" w14:textId="77777777" w:rsidR="00622022" w:rsidRDefault="00622022">
      <w:pPr>
        <w:rPr>
          <w:rFonts w:ascii="Century Gothic" w:hAnsi="Century Gothic"/>
        </w:rPr>
      </w:pPr>
    </w:p>
    <w:p w14:paraId="4A71B454" w14:textId="77777777" w:rsidR="00977DCE" w:rsidRDefault="00977DCE">
      <w:pPr>
        <w:rPr>
          <w:rFonts w:ascii="Century Gothic" w:hAnsi="Century Gothic"/>
        </w:rPr>
      </w:pPr>
    </w:p>
    <w:p w14:paraId="071FCEAA" w14:textId="77777777" w:rsidR="00977DCE" w:rsidRDefault="00977DCE">
      <w:pPr>
        <w:rPr>
          <w:rFonts w:ascii="Century Gothic" w:hAnsi="Century Gothic"/>
        </w:rPr>
      </w:pPr>
    </w:p>
    <w:p w14:paraId="6A48028F" w14:textId="77777777" w:rsidR="00977DCE" w:rsidRDefault="00977DCE">
      <w:pPr>
        <w:rPr>
          <w:rFonts w:ascii="Century Gothic" w:hAnsi="Century Gothic"/>
        </w:rPr>
      </w:pPr>
    </w:p>
    <w:p w14:paraId="679707A1" w14:textId="77777777" w:rsidR="00977DCE" w:rsidRDefault="00977DCE">
      <w:pPr>
        <w:rPr>
          <w:rFonts w:ascii="Century Gothic" w:hAnsi="Century Gothic"/>
        </w:rPr>
      </w:pPr>
    </w:p>
    <w:p w14:paraId="280CA9F8" w14:textId="77777777" w:rsidR="00977DCE" w:rsidRDefault="00977DCE">
      <w:pPr>
        <w:rPr>
          <w:rFonts w:ascii="Century Gothic" w:hAnsi="Century Gothic"/>
        </w:rPr>
      </w:pPr>
    </w:p>
    <w:p w14:paraId="08E159F3" w14:textId="77777777" w:rsidR="00977DCE" w:rsidRDefault="00977DCE">
      <w:pPr>
        <w:rPr>
          <w:rFonts w:ascii="Century Gothic" w:hAnsi="Century Gothic"/>
        </w:rPr>
      </w:pPr>
    </w:p>
    <w:p w14:paraId="4844845C" w14:textId="77777777" w:rsidR="00977DCE" w:rsidRDefault="00977DCE">
      <w:pPr>
        <w:rPr>
          <w:rFonts w:ascii="Century Gothic" w:hAnsi="Century Gothic"/>
        </w:rPr>
      </w:pPr>
    </w:p>
    <w:p w14:paraId="0796A966" w14:textId="77777777" w:rsidR="00977DCE" w:rsidRDefault="00977DCE">
      <w:pPr>
        <w:rPr>
          <w:rFonts w:ascii="Century Gothic" w:hAnsi="Century Gothic"/>
        </w:rPr>
      </w:pPr>
    </w:p>
    <w:p w14:paraId="39ED57B7" w14:textId="77777777" w:rsidR="00977DCE" w:rsidRDefault="00977DCE">
      <w:pPr>
        <w:rPr>
          <w:rFonts w:ascii="Century Gothic" w:hAnsi="Century Gothic"/>
        </w:rPr>
      </w:pPr>
    </w:p>
    <w:p w14:paraId="614AE105" w14:textId="77777777" w:rsidR="00977DCE" w:rsidRDefault="00977DCE">
      <w:pPr>
        <w:rPr>
          <w:rFonts w:ascii="Century Gothic" w:hAnsi="Century Gothic"/>
        </w:rPr>
      </w:pPr>
    </w:p>
    <w:p w14:paraId="10A758FB" w14:textId="77777777" w:rsidR="00977DCE" w:rsidRDefault="00977DCE">
      <w:pPr>
        <w:rPr>
          <w:rFonts w:ascii="Century Gothic" w:hAnsi="Century Gothic"/>
        </w:rPr>
      </w:pPr>
    </w:p>
    <w:p w14:paraId="7F0D58B1" w14:textId="77777777" w:rsidR="00977DCE" w:rsidRDefault="00977DCE">
      <w:pPr>
        <w:rPr>
          <w:rFonts w:ascii="Century Gothic" w:hAnsi="Century Gothic"/>
        </w:rPr>
      </w:pPr>
    </w:p>
    <w:p w14:paraId="3E107164" w14:textId="77777777" w:rsidR="00977DCE" w:rsidRDefault="00977DCE">
      <w:pPr>
        <w:rPr>
          <w:rFonts w:ascii="Century Gothic" w:hAnsi="Century Gothic"/>
        </w:rPr>
      </w:pPr>
    </w:p>
    <w:p w14:paraId="17DAE32C" w14:textId="77777777" w:rsidR="00977DCE" w:rsidRDefault="00977DCE">
      <w:pPr>
        <w:rPr>
          <w:rFonts w:ascii="Century Gothic" w:hAnsi="Century Gothic"/>
        </w:rPr>
      </w:pPr>
    </w:p>
    <w:p w14:paraId="4349BA4B" w14:textId="77777777" w:rsidR="00977DCE" w:rsidRDefault="00977DCE">
      <w:pPr>
        <w:rPr>
          <w:rFonts w:ascii="Century Gothic" w:hAnsi="Century Gothic"/>
        </w:rPr>
      </w:pPr>
    </w:p>
    <w:p w14:paraId="7E7CA8A2" w14:textId="77777777" w:rsidR="00977DCE" w:rsidRDefault="00977DCE">
      <w:pPr>
        <w:rPr>
          <w:rFonts w:ascii="Century Gothic" w:hAnsi="Century Gothic"/>
        </w:rPr>
      </w:pPr>
    </w:p>
    <w:p w14:paraId="0F5E4371" w14:textId="77777777" w:rsidR="00977DCE" w:rsidRDefault="00977DCE">
      <w:pPr>
        <w:rPr>
          <w:rFonts w:ascii="Century Gothic" w:hAnsi="Century Gothic"/>
        </w:rPr>
      </w:pPr>
    </w:p>
    <w:p w14:paraId="2E4E11CE" w14:textId="77777777" w:rsidR="00977DCE" w:rsidRDefault="00977DCE">
      <w:pPr>
        <w:rPr>
          <w:rFonts w:ascii="Century Gothic" w:hAnsi="Century Gothic"/>
        </w:rPr>
      </w:pPr>
    </w:p>
    <w:p w14:paraId="040DD7D1" w14:textId="77777777" w:rsidR="00977DCE" w:rsidRDefault="00977DCE">
      <w:pPr>
        <w:rPr>
          <w:rFonts w:ascii="Century Gothic" w:hAnsi="Century Gothic"/>
        </w:rPr>
      </w:pPr>
    </w:p>
    <w:p w14:paraId="221D2772" w14:textId="77777777" w:rsidR="00977DCE" w:rsidRDefault="00977DCE">
      <w:pPr>
        <w:rPr>
          <w:rFonts w:ascii="Century Gothic" w:hAnsi="Century Gothic"/>
        </w:rPr>
      </w:pPr>
    </w:p>
    <w:p w14:paraId="537F14EF" w14:textId="77777777" w:rsidR="00622022" w:rsidRDefault="00622022">
      <w:pPr>
        <w:rPr>
          <w:rFonts w:ascii="Century Gothic" w:hAnsi="Century Gothic"/>
        </w:rPr>
      </w:pPr>
    </w:p>
    <w:tbl>
      <w:tblPr>
        <w:tblStyle w:val="Tablaconcuadrcula"/>
        <w:tblW w:w="0" w:type="auto"/>
        <w:tblLook w:val="04A0" w:firstRow="1" w:lastRow="0" w:firstColumn="1" w:lastColumn="0" w:noHBand="0" w:noVBand="1"/>
      </w:tblPr>
      <w:tblGrid>
        <w:gridCol w:w="2942"/>
        <w:gridCol w:w="2943"/>
        <w:gridCol w:w="2943"/>
      </w:tblGrid>
      <w:tr w:rsidR="007411E7" w14:paraId="18AD2992" w14:textId="77777777" w:rsidTr="00304CFF">
        <w:tc>
          <w:tcPr>
            <w:tcW w:w="8828" w:type="dxa"/>
            <w:gridSpan w:val="3"/>
          </w:tcPr>
          <w:p w14:paraId="4D52EA77" w14:textId="77777777" w:rsidR="007411E7" w:rsidRPr="00A12292" w:rsidRDefault="007411E7" w:rsidP="004A0191">
            <w:pPr>
              <w:pStyle w:val="Prrafodelista"/>
              <w:numPr>
                <w:ilvl w:val="0"/>
                <w:numId w:val="4"/>
              </w:numPr>
              <w:jc w:val="center"/>
              <w:rPr>
                <w:rFonts w:ascii="Century Gothic" w:hAnsi="Century Gothic"/>
                <w:b/>
              </w:rPr>
            </w:pPr>
            <w:r w:rsidRPr="00A12292">
              <w:rPr>
                <w:rFonts w:ascii="Century Gothic" w:hAnsi="Century Gothic"/>
                <w:b/>
              </w:rPr>
              <w:t>Observaciones y ajustes al plan de estudios</w:t>
            </w:r>
          </w:p>
          <w:p w14:paraId="00F9C8AD" w14:textId="77777777" w:rsidR="00A12292" w:rsidRPr="00A12292" w:rsidRDefault="00A12292" w:rsidP="00A12292">
            <w:pPr>
              <w:jc w:val="both"/>
              <w:rPr>
                <w:rFonts w:ascii="Century Gothic" w:eastAsia="Times New Roman" w:hAnsi="Century Gothic" w:cs="Arial"/>
                <w:color w:val="000000"/>
                <w:lang w:eastAsia="es-CO"/>
              </w:rPr>
            </w:pPr>
            <w:r w:rsidRPr="00A12292">
              <w:rPr>
                <w:rFonts w:ascii="Century Gothic" w:eastAsia="Times New Roman" w:hAnsi="Century Gothic" w:cs="Arial"/>
                <w:color w:val="000000"/>
                <w:lang w:eastAsia="es-CO"/>
              </w:rPr>
              <w:t xml:space="preserve">El </w:t>
            </w:r>
            <w:r w:rsidR="00D80CE0">
              <w:rPr>
                <w:rFonts w:ascii="Century Gothic" w:eastAsia="Times New Roman" w:hAnsi="Century Gothic" w:cs="Arial"/>
                <w:color w:val="000000"/>
                <w:lang w:eastAsia="es-CO"/>
              </w:rPr>
              <w:t xml:space="preserve">plan de estudios describe y detalla las unidades con sus respectivos temas, subtemas, estándares, competencias, logros, indicadores de logro, metodología general de la unidad y procesos de evaluación. Se debe tener en cuenta para la revisión, la naturaleza de la institución y los conocimientos que usted </w:t>
            </w:r>
            <w:r w:rsidR="004A21F1">
              <w:rPr>
                <w:rFonts w:ascii="Century Gothic" w:eastAsia="Times New Roman" w:hAnsi="Century Gothic" w:cs="Arial"/>
                <w:color w:val="000000"/>
                <w:lang w:eastAsia="es-CO"/>
              </w:rPr>
              <w:t>h</w:t>
            </w:r>
            <w:r w:rsidR="00D80CE0">
              <w:rPr>
                <w:rFonts w:ascii="Century Gothic" w:eastAsia="Times New Roman" w:hAnsi="Century Gothic" w:cs="Arial"/>
                <w:color w:val="000000"/>
                <w:lang w:eastAsia="es-CO"/>
              </w:rPr>
              <w:t>a ob</w:t>
            </w:r>
            <w:r w:rsidR="004A21F1">
              <w:rPr>
                <w:rFonts w:ascii="Century Gothic" w:eastAsia="Times New Roman" w:hAnsi="Century Gothic" w:cs="Arial"/>
                <w:color w:val="000000"/>
                <w:lang w:eastAsia="es-CO"/>
              </w:rPr>
              <w:t>tenido en el programa, y es importante que a manera de propuesta se dé respuesta a la pregunta ¿qué sugerencias, observaciones y/o ajustes plantea para la resignificación del plan de estudios?</w:t>
            </w:r>
          </w:p>
          <w:p w14:paraId="0994487A" w14:textId="77777777" w:rsidR="004A21F1" w:rsidRPr="00A12292" w:rsidRDefault="004A21F1" w:rsidP="00A12292">
            <w:pPr>
              <w:rPr>
                <w:rFonts w:ascii="Century Gothic" w:hAnsi="Century Gothic"/>
              </w:rPr>
            </w:pPr>
          </w:p>
        </w:tc>
      </w:tr>
      <w:tr w:rsidR="004A21F1" w14:paraId="674E59C6" w14:textId="77777777" w:rsidTr="00304CFF">
        <w:tc>
          <w:tcPr>
            <w:tcW w:w="8828" w:type="dxa"/>
            <w:gridSpan w:val="3"/>
          </w:tcPr>
          <w:p w14:paraId="46207C53" w14:textId="77777777" w:rsidR="004A21F1" w:rsidRPr="004A21F1" w:rsidRDefault="004A21F1" w:rsidP="004A21F1">
            <w:pPr>
              <w:pStyle w:val="Prrafodelista"/>
              <w:numPr>
                <w:ilvl w:val="1"/>
                <w:numId w:val="4"/>
              </w:numPr>
              <w:jc w:val="both"/>
              <w:rPr>
                <w:rFonts w:ascii="Century Gothic" w:hAnsi="Century Gothic"/>
                <w:b/>
              </w:rPr>
            </w:pPr>
            <w:r w:rsidRPr="004A21F1">
              <w:rPr>
                <w:rFonts w:ascii="Century Gothic" w:hAnsi="Century Gothic"/>
                <w:b/>
              </w:rPr>
              <w:t>AN</w:t>
            </w:r>
            <w:r>
              <w:rPr>
                <w:rFonts w:ascii="Century Gothic" w:hAnsi="Century Gothic"/>
                <w:b/>
              </w:rPr>
              <w:t>Á</w:t>
            </w:r>
            <w:r w:rsidRPr="004A21F1">
              <w:rPr>
                <w:rFonts w:ascii="Century Gothic" w:hAnsi="Century Gothic"/>
                <w:b/>
              </w:rPr>
              <w:t>LISIS GENERAL</w:t>
            </w:r>
          </w:p>
        </w:tc>
      </w:tr>
      <w:tr w:rsidR="004A21F1" w14:paraId="4370DC21" w14:textId="77777777" w:rsidTr="00304CFF">
        <w:tc>
          <w:tcPr>
            <w:tcW w:w="8828" w:type="dxa"/>
            <w:gridSpan w:val="3"/>
          </w:tcPr>
          <w:p w14:paraId="43D6EC60" w14:textId="77777777" w:rsidR="004A21F1" w:rsidRDefault="004A21F1" w:rsidP="004A21F1">
            <w:pPr>
              <w:jc w:val="both"/>
              <w:rPr>
                <w:rFonts w:ascii="Century Gothic" w:hAnsi="Century Gothic"/>
                <w:b/>
              </w:rPr>
            </w:pPr>
          </w:p>
          <w:p w14:paraId="27370AD9" w14:textId="77777777" w:rsidR="004A21F1" w:rsidRDefault="004A21F1" w:rsidP="004A21F1">
            <w:pPr>
              <w:jc w:val="both"/>
              <w:rPr>
                <w:rFonts w:ascii="Century Gothic" w:hAnsi="Century Gothic"/>
                <w:b/>
              </w:rPr>
            </w:pPr>
          </w:p>
          <w:p w14:paraId="05A7F6DC" w14:textId="77777777" w:rsidR="004A21F1" w:rsidRDefault="004A21F1" w:rsidP="004A21F1">
            <w:pPr>
              <w:jc w:val="both"/>
              <w:rPr>
                <w:rFonts w:ascii="Century Gothic" w:hAnsi="Century Gothic"/>
                <w:b/>
              </w:rPr>
            </w:pPr>
          </w:p>
          <w:p w14:paraId="17B6091A" w14:textId="77777777" w:rsidR="004A21F1" w:rsidRDefault="004A21F1" w:rsidP="004A21F1">
            <w:pPr>
              <w:jc w:val="both"/>
              <w:rPr>
                <w:rFonts w:ascii="Century Gothic" w:hAnsi="Century Gothic"/>
                <w:b/>
              </w:rPr>
            </w:pPr>
          </w:p>
          <w:p w14:paraId="3D87E03F" w14:textId="77777777" w:rsidR="004A21F1" w:rsidRDefault="004A21F1" w:rsidP="004A21F1">
            <w:pPr>
              <w:jc w:val="both"/>
              <w:rPr>
                <w:rFonts w:ascii="Century Gothic" w:hAnsi="Century Gothic"/>
                <w:b/>
              </w:rPr>
            </w:pPr>
          </w:p>
          <w:p w14:paraId="20B29466" w14:textId="77777777" w:rsidR="004A21F1" w:rsidRDefault="004A21F1" w:rsidP="004A21F1">
            <w:pPr>
              <w:jc w:val="both"/>
              <w:rPr>
                <w:rFonts w:ascii="Century Gothic" w:hAnsi="Century Gothic"/>
                <w:b/>
              </w:rPr>
            </w:pPr>
          </w:p>
          <w:p w14:paraId="7DF3D9C7" w14:textId="77777777" w:rsidR="004A21F1" w:rsidRDefault="004A21F1" w:rsidP="004A21F1">
            <w:pPr>
              <w:jc w:val="both"/>
              <w:rPr>
                <w:rFonts w:ascii="Century Gothic" w:hAnsi="Century Gothic"/>
                <w:b/>
              </w:rPr>
            </w:pPr>
          </w:p>
          <w:p w14:paraId="0EF6A780" w14:textId="77777777" w:rsidR="004A21F1" w:rsidRDefault="004A21F1" w:rsidP="004A21F1">
            <w:pPr>
              <w:jc w:val="both"/>
              <w:rPr>
                <w:rFonts w:ascii="Century Gothic" w:hAnsi="Century Gothic"/>
                <w:b/>
              </w:rPr>
            </w:pPr>
          </w:p>
          <w:p w14:paraId="278484E3" w14:textId="77777777" w:rsidR="004A21F1" w:rsidRDefault="004A21F1" w:rsidP="004A21F1">
            <w:pPr>
              <w:jc w:val="both"/>
              <w:rPr>
                <w:rFonts w:ascii="Century Gothic" w:hAnsi="Century Gothic"/>
                <w:b/>
              </w:rPr>
            </w:pPr>
          </w:p>
          <w:p w14:paraId="21EAB276" w14:textId="77777777" w:rsidR="004A21F1" w:rsidRDefault="004A21F1" w:rsidP="004A21F1">
            <w:pPr>
              <w:jc w:val="both"/>
              <w:rPr>
                <w:rFonts w:ascii="Century Gothic" w:hAnsi="Century Gothic"/>
                <w:b/>
              </w:rPr>
            </w:pPr>
          </w:p>
          <w:p w14:paraId="43CD22F9" w14:textId="77777777" w:rsidR="004A21F1" w:rsidRDefault="004A21F1" w:rsidP="004A21F1">
            <w:pPr>
              <w:jc w:val="both"/>
              <w:rPr>
                <w:rFonts w:ascii="Century Gothic" w:hAnsi="Century Gothic"/>
                <w:b/>
              </w:rPr>
            </w:pPr>
          </w:p>
          <w:p w14:paraId="2FC37696" w14:textId="77777777" w:rsidR="004A21F1" w:rsidRDefault="004A21F1" w:rsidP="004A21F1">
            <w:pPr>
              <w:jc w:val="both"/>
              <w:rPr>
                <w:rFonts w:ascii="Century Gothic" w:hAnsi="Century Gothic"/>
                <w:b/>
              </w:rPr>
            </w:pPr>
          </w:p>
          <w:p w14:paraId="78A920F2" w14:textId="77777777" w:rsidR="004A21F1" w:rsidRDefault="004A21F1" w:rsidP="004A21F1">
            <w:pPr>
              <w:jc w:val="both"/>
              <w:rPr>
                <w:rFonts w:ascii="Century Gothic" w:hAnsi="Century Gothic"/>
                <w:b/>
              </w:rPr>
            </w:pPr>
          </w:p>
          <w:p w14:paraId="0B61D68F" w14:textId="77777777" w:rsidR="004A21F1" w:rsidRDefault="004A21F1" w:rsidP="004A21F1">
            <w:pPr>
              <w:jc w:val="both"/>
              <w:rPr>
                <w:rFonts w:ascii="Century Gothic" w:hAnsi="Century Gothic"/>
                <w:b/>
              </w:rPr>
            </w:pPr>
          </w:p>
        </w:tc>
      </w:tr>
      <w:tr w:rsidR="004A21F1" w14:paraId="7DA03F43" w14:textId="77777777" w:rsidTr="00304CFF">
        <w:tc>
          <w:tcPr>
            <w:tcW w:w="8828" w:type="dxa"/>
            <w:gridSpan w:val="3"/>
          </w:tcPr>
          <w:p w14:paraId="5BB9AFF5" w14:textId="77777777" w:rsidR="004A21F1" w:rsidRPr="004A21F1" w:rsidRDefault="004A21F1" w:rsidP="004A21F1">
            <w:pPr>
              <w:pStyle w:val="Prrafodelista"/>
              <w:numPr>
                <w:ilvl w:val="1"/>
                <w:numId w:val="4"/>
              </w:numPr>
              <w:jc w:val="both"/>
              <w:rPr>
                <w:rFonts w:ascii="Century Gothic" w:hAnsi="Century Gothic"/>
                <w:b/>
              </w:rPr>
            </w:pPr>
            <w:r w:rsidRPr="004A21F1">
              <w:rPr>
                <w:rFonts w:ascii="Century Gothic" w:hAnsi="Century Gothic"/>
                <w:b/>
              </w:rPr>
              <w:t>AN</w:t>
            </w:r>
            <w:r>
              <w:rPr>
                <w:rFonts w:ascii="Century Gothic" w:hAnsi="Century Gothic"/>
                <w:b/>
              </w:rPr>
              <w:t>Á</w:t>
            </w:r>
            <w:r w:rsidRPr="004A21F1">
              <w:rPr>
                <w:rFonts w:ascii="Century Gothic" w:hAnsi="Century Gothic"/>
                <w:b/>
              </w:rPr>
              <w:t xml:space="preserve">LISIS ESPECIFICO </w:t>
            </w:r>
          </w:p>
        </w:tc>
      </w:tr>
      <w:tr w:rsidR="007411E7" w14:paraId="3F716318" w14:textId="77777777" w:rsidTr="007411E7">
        <w:tc>
          <w:tcPr>
            <w:tcW w:w="2942" w:type="dxa"/>
          </w:tcPr>
          <w:p w14:paraId="07A7F7D0" w14:textId="77777777" w:rsidR="007411E7" w:rsidRPr="004A21F1" w:rsidRDefault="004A21F1" w:rsidP="004A21F1">
            <w:pPr>
              <w:jc w:val="center"/>
              <w:rPr>
                <w:rFonts w:ascii="Century Gothic" w:hAnsi="Century Gothic"/>
                <w:b/>
              </w:rPr>
            </w:pPr>
            <w:r w:rsidRPr="004A21F1">
              <w:rPr>
                <w:rFonts w:ascii="Century Gothic" w:hAnsi="Century Gothic"/>
                <w:b/>
              </w:rPr>
              <w:t>Componente del área de tecnología e informática</w:t>
            </w:r>
          </w:p>
        </w:tc>
        <w:tc>
          <w:tcPr>
            <w:tcW w:w="2943" w:type="dxa"/>
          </w:tcPr>
          <w:p w14:paraId="51DA8D73" w14:textId="77777777" w:rsidR="007411E7" w:rsidRPr="004A21F1" w:rsidRDefault="004A21F1" w:rsidP="004A21F1">
            <w:pPr>
              <w:jc w:val="center"/>
              <w:rPr>
                <w:rFonts w:ascii="Century Gothic" w:hAnsi="Century Gothic"/>
                <w:b/>
              </w:rPr>
            </w:pPr>
            <w:r w:rsidRPr="004A21F1">
              <w:rPr>
                <w:rFonts w:ascii="Century Gothic" w:hAnsi="Century Gothic"/>
                <w:b/>
              </w:rPr>
              <w:t>Interpretación y análisis del plan de estudios</w:t>
            </w:r>
          </w:p>
        </w:tc>
        <w:tc>
          <w:tcPr>
            <w:tcW w:w="2943" w:type="dxa"/>
          </w:tcPr>
          <w:p w14:paraId="48715908" w14:textId="77777777" w:rsidR="007411E7" w:rsidRPr="004A21F1" w:rsidRDefault="004A21F1" w:rsidP="004A21F1">
            <w:pPr>
              <w:jc w:val="center"/>
              <w:rPr>
                <w:rFonts w:ascii="Century Gothic" w:hAnsi="Century Gothic"/>
                <w:b/>
              </w:rPr>
            </w:pPr>
            <w:r w:rsidRPr="004A21F1">
              <w:rPr>
                <w:rFonts w:ascii="Century Gothic" w:hAnsi="Century Gothic"/>
                <w:b/>
              </w:rPr>
              <w:t>Ajustes al plan de estudios</w:t>
            </w:r>
          </w:p>
        </w:tc>
      </w:tr>
      <w:tr w:rsidR="004A21F1" w14:paraId="00EAF926" w14:textId="77777777" w:rsidTr="007411E7">
        <w:tc>
          <w:tcPr>
            <w:tcW w:w="2942" w:type="dxa"/>
          </w:tcPr>
          <w:p w14:paraId="7BF36BBA" w14:textId="77777777" w:rsidR="004A21F1" w:rsidRPr="00BC1665" w:rsidRDefault="004A21F1" w:rsidP="004A21F1">
            <w:pPr>
              <w:rPr>
                <w:rFonts w:ascii="Century Gothic" w:hAnsi="Century Gothic"/>
              </w:rPr>
            </w:pPr>
            <w:r w:rsidRPr="00BC1665">
              <w:rPr>
                <w:rFonts w:ascii="Century Gothic" w:hAnsi="Century Gothic"/>
              </w:rPr>
              <w:t>Naturaleza y evolución de la tecnología</w:t>
            </w:r>
          </w:p>
        </w:tc>
        <w:tc>
          <w:tcPr>
            <w:tcW w:w="2943" w:type="dxa"/>
          </w:tcPr>
          <w:p w14:paraId="4478C0DF" w14:textId="77777777" w:rsidR="004A21F1" w:rsidRDefault="004A21F1" w:rsidP="004A21F1">
            <w:pPr>
              <w:rPr>
                <w:rFonts w:ascii="Century Gothic" w:hAnsi="Century Gothic"/>
              </w:rPr>
            </w:pPr>
          </w:p>
        </w:tc>
        <w:tc>
          <w:tcPr>
            <w:tcW w:w="2943" w:type="dxa"/>
          </w:tcPr>
          <w:p w14:paraId="678C000E" w14:textId="77777777" w:rsidR="004A21F1" w:rsidRDefault="004A21F1" w:rsidP="004A21F1">
            <w:pPr>
              <w:rPr>
                <w:rFonts w:ascii="Century Gothic" w:hAnsi="Century Gothic"/>
              </w:rPr>
            </w:pPr>
          </w:p>
        </w:tc>
      </w:tr>
      <w:tr w:rsidR="004A21F1" w14:paraId="1BDF9D07" w14:textId="77777777" w:rsidTr="007411E7">
        <w:tc>
          <w:tcPr>
            <w:tcW w:w="2942" w:type="dxa"/>
          </w:tcPr>
          <w:p w14:paraId="5164D509" w14:textId="77777777" w:rsidR="004A21F1" w:rsidRPr="00BC1665" w:rsidRDefault="004A21F1" w:rsidP="004A21F1">
            <w:pPr>
              <w:rPr>
                <w:rFonts w:ascii="Century Gothic" w:hAnsi="Century Gothic"/>
              </w:rPr>
            </w:pPr>
            <w:r w:rsidRPr="00BC1665">
              <w:rPr>
                <w:rFonts w:ascii="Century Gothic" w:hAnsi="Century Gothic"/>
              </w:rPr>
              <w:t>Apropiación y uso de la tecnología</w:t>
            </w:r>
          </w:p>
        </w:tc>
        <w:tc>
          <w:tcPr>
            <w:tcW w:w="2943" w:type="dxa"/>
          </w:tcPr>
          <w:p w14:paraId="244D96E2" w14:textId="77777777" w:rsidR="004A21F1" w:rsidRDefault="004A21F1" w:rsidP="004A21F1">
            <w:pPr>
              <w:rPr>
                <w:rFonts w:ascii="Century Gothic" w:hAnsi="Century Gothic"/>
              </w:rPr>
            </w:pPr>
          </w:p>
        </w:tc>
        <w:tc>
          <w:tcPr>
            <w:tcW w:w="2943" w:type="dxa"/>
          </w:tcPr>
          <w:p w14:paraId="4FA22E86" w14:textId="77777777" w:rsidR="004A21F1" w:rsidRDefault="004A21F1" w:rsidP="004A21F1">
            <w:pPr>
              <w:rPr>
                <w:rFonts w:ascii="Century Gothic" w:hAnsi="Century Gothic"/>
              </w:rPr>
            </w:pPr>
          </w:p>
        </w:tc>
      </w:tr>
      <w:tr w:rsidR="004A21F1" w14:paraId="1169E141" w14:textId="77777777" w:rsidTr="007411E7">
        <w:tc>
          <w:tcPr>
            <w:tcW w:w="2942" w:type="dxa"/>
          </w:tcPr>
          <w:p w14:paraId="6C97E0EB" w14:textId="77777777" w:rsidR="004A21F1" w:rsidRPr="00BC1665" w:rsidRDefault="004A21F1" w:rsidP="004A21F1">
            <w:pPr>
              <w:rPr>
                <w:rFonts w:ascii="Century Gothic" w:hAnsi="Century Gothic"/>
              </w:rPr>
            </w:pPr>
            <w:r w:rsidRPr="00BC1665">
              <w:rPr>
                <w:rFonts w:ascii="Century Gothic" w:hAnsi="Century Gothic"/>
              </w:rPr>
              <w:t>Solución de problemas con tecnología</w:t>
            </w:r>
          </w:p>
        </w:tc>
        <w:tc>
          <w:tcPr>
            <w:tcW w:w="2943" w:type="dxa"/>
          </w:tcPr>
          <w:p w14:paraId="199C8D3C" w14:textId="77777777" w:rsidR="004A21F1" w:rsidRDefault="004A21F1" w:rsidP="004A21F1">
            <w:pPr>
              <w:rPr>
                <w:rFonts w:ascii="Century Gothic" w:hAnsi="Century Gothic"/>
              </w:rPr>
            </w:pPr>
          </w:p>
        </w:tc>
        <w:tc>
          <w:tcPr>
            <w:tcW w:w="2943" w:type="dxa"/>
          </w:tcPr>
          <w:p w14:paraId="25E305FF" w14:textId="77777777" w:rsidR="004A21F1" w:rsidRDefault="004A21F1" w:rsidP="004A21F1">
            <w:pPr>
              <w:rPr>
                <w:rFonts w:ascii="Century Gothic" w:hAnsi="Century Gothic"/>
              </w:rPr>
            </w:pPr>
          </w:p>
        </w:tc>
      </w:tr>
      <w:tr w:rsidR="004A21F1" w14:paraId="1FB3622E" w14:textId="77777777" w:rsidTr="007411E7">
        <w:tc>
          <w:tcPr>
            <w:tcW w:w="2942" w:type="dxa"/>
          </w:tcPr>
          <w:p w14:paraId="25F33762" w14:textId="77777777" w:rsidR="004A21F1" w:rsidRDefault="004A21F1" w:rsidP="004A21F1">
            <w:pPr>
              <w:rPr>
                <w:rFonts w:ascii="Century Gothic" w:hAnsi="Century Gothic"/>
              </w:rPr>
            </w:pPr>
            <w:r w:rsidRPr="00BC1665">
              <w:rPr>
                <w:rFonts w:ascii="Century Gothic" w:hAnsi="Century Gothic"/>
              </w:rPr>
              <w:t>Tecnología y sociedad</w:t>
            </w:r>
          </w:p>
          <w:p w14:paraId="7EA069FD" w14:textId="77777777" w:rsidR="00977DCE" w:rsidRPr="00BC1665" w:rsidRDefault="00977DCE" w:rsidP="004A21F1">
            <w:pPr>
              <w:rPr>
                <w:rFonts w:ascii="Century Gothic" w:hAnsi="Century Gothic"/>
              </w:rPr>
            </w:pPr>
          </w:p>
        </w:tc>
        <w:tc>
          <w:tcPr>
            <w:tcW w:w="2943" w:type="dxa"/>
          </w:tcPr>
          <w:p w14:paraId="6B0F025F" w14:textId="77777777" w:rsidR="004A21F1" w:rsidRDefault="004A21F1" w:rsidP="004A21F1">
            <w:pPr>
              <w:rPr>
                <w:rFonts w:ascii="Century Gothic" w:hAnsi="Century Gothic"/>
              </w:rPr>
            </w:pPr>
          </w:p>
        </w:tc>
        <w:tc>
          <w:tcPr>
            <w:tcW w:w="2943" w:type="dxa"/>
          </w:tcPr>
          <w:p w14:paraId="39DAF345" w14:textId="77777777" w:rsidR="004A21F1" w:rsidRDefault="004A21F1" w:rsidP="004A21F1">
            <w:pPr>
              <w:rPr>
                <w:rFonts w:ascii="Century Gothic" w:hAnsi="Century Gothic"/>
              </w:rPr>
            </w:pPr>
          </w:p>
        </w:tc>
      </w:tr>
    </w:tbl>
    <w:p w14:paraId="3FCA3675" w14:textId="77777777" w:rsidR="007411E7" w:rsidRDefault="007411E7">
      <w:pPr>
        <w:rPr>
          <w:rFonts w:ascii="Century Gothic" w:hAnsi="Century Gothic"/>
        </w:rPr>
      </w:pPr>
    </w:p>
    <w:tbl>
      <w:tblPr>
        <w:tblpPr w:leftFromText="141" w:rightFromText="141" w:vertAnchor="page" w:horzAnchor="margin" w:tblpY="35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21"/>
        <w:gridCol w:w="2762"/>
        <w:gridCol w:w="1022"/>
        <w:gridCol w:w="1723"/>
      </w:tblGrid>
      <w:tr w:rsidR="007343C6" w14:paraId="53CC911C" w14:textId="77777777" w:rsidTr="007323E6">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4B9805BD" w14:textId="77777777" w:rsidR="007343C6" w:rsidRDefault="007343C6" w:rsidP="007323E6">
            <w:pPr>
              <w:jc w:val="center"/>
              <w:rPr>
                <w:rFonts w:ascii="Century Gothic" w:eastAsia="Century Gothic" w:hAnsi="Century Gothic" w:cs="Century Gothic"/>
                <w:b/>
              </w:rPr>
            </w:pPr>
            <w:r>
              <w:rPr>
                <w:rFonts w:ascii="Century Gothic" w:eastAsia="Century Gothic" w:hAnsi="Century Gothic" w:cs="Century Gothic"/>
                <w:b/>
              </w:rPr>
              <w:t>Elaboró</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2220F855" w14:textId="77777777" w:rsidR="007343C6" w:rsidRDefault="007343C6" w:rsidP="007323E6">
            <w:pPr>
              <w:jc w:val="center"/>
              <w:rPr>
                <w:rFonts w:ascii="Century Gothic" w:eastAsia="Century Gothic" w:hAnsi="Century Gothic" w:cs="Century Gothic"/>
                <w:b/>
              </w:rPr>
            </w:pPr>
            <w:r>
              <w:rPr>
                <w:rFonts w:ascii="Century Gothic" w:eastAsia="Century Gothic" w:hAnsi="Century Gothic" w:cs="Century Gothic"/>
                <w:b/>
              </w:rPr>
              <w:t>Revisó</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65E39218" w14:textId="77777777" w:rsidR="007343C6" w:rsidRDefault="007343C6" w:rsidP="007323E6">
            <w:pPr>
              <w:jc w:val="center"/>
              <w:rPr>
                <w:rFonts w:ascii="Century Gothic" w:eastAsia="Century Gothic" w:hAnsi="Century Gothic" w:cs="Century Gothic"/>
                <w:b/>
              </w:rPr>
            </w:pPr>
            <w:r>
              <w:rPr>
                <w:rFonts w:ascii="Century Gothic" w:eastAsia="Century Gothic" w:hAnsi="Century Gothic" w:cs="Century Gothic"/>
                <w:b/>
              </w:rPr>
              <w:t>Aprobó</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66688BEB" w14:textId="77777777" w:rsidR="007343C6" w:rsidRDefault="007343C6" w:rsidP="007323E6">
            <w:pPr>
              <w:jc w:val="center"/>
              <w:rPr>
                <w:rFonts w:ascii="Century Gothic" w:eastAsia="Century Gothic" w:hAnsi="Century Gothic" w:cs="Century Gothic"/>
                <w:b/>
              </w:rPr>
            </w:pPr>
            <w:r>
              <w:rPr>
                <w:rFonts w:ascii="Century Gothic" w:eastAsia="Century Gothic" w:hAnsi="Century Gothic" w:cs="Century Gothic"/>
                <w:b/>
              </w:rPr>
              <w:t>Fecha de vigencia</w:t>
            </w:r>
          </w:p>
        </w:tc>
      </w:tr>
      <w:tr w:rsidR="007343C6" w14:paraId="1DC064C0" w14:textId="77777777" w:rsidTr="007323E6">
        <w:trPr>
          <w:trHeight w:val="363"/>
        </w:trPr>
        <w:tc>
          <w:tcPr>
            <w:tcW w:w="0" w:type="auto"/>
            <w:tcBorders>
              <w:top w:val="single" w:sz="4" w:space="0" w:color="000000"/>
              <w:left w:val="single" w:sz="4" w:space="0" w:color="000000"/>
              <w:bottom w:val="single" w:sz="4" w:space="0" w:color="000000"/>
              <w:right w:val="single" w:sz="4" w:space="0" w:color="000000"/>
            </w:tcBorders>
            <w:vAlign w:val="center"/>
          </w:tcPr>
          <w:p w14:paraId="69E7B7BC" w14:textId="77777777" w:rsidR="007343C6" w:rsidRDefault="007343C6" w:rsidP="007323E6">
            <w:pPr>
              <w:jc w:val="center"/>
              <w:rPr>
                <w:rFonts w:ascii="Century Gothic" w:eastAsia="Century Gothic" w:hAnsi="Century Gothic" w:cs="Century Gothic"/>
                <w:sz w:val="16"/>
                <w:szCs w:val="16"/>
              </w:rPr>
            </w:pPr>
            <w:r w:rsidRPr="002E2C76">
              <w:rPr>
                <w:rFonts w:ascii="Century Gothic" w:eastAsia="Century Gothic" w:hAnsi="Century Gothic" w:cs="Century Gothic"/>
                <w:sz w:val="16"/>
                <w:szCs w:val="16"/>
              </w:rPr>
              <w:t>Dirección Docencia y Formación (Coordinación de Prácticas)</w:t>
            </w:r>
          </w:p>
        </w:tc>
        <w:tc>
          <w:tcPr>
            <w:tcW w:w="0" w:type="auto"/>
            <w:tcBorders>
              <w:top w:val="single" w:sz="4" w:space="0" w:color="000000"/>
              <w:left w:val="single" w:sz="4" w:space="0" w:color="000000"/>
              <w:bottom w:val="single" w:sz="4" w:space="0" w:color="000000"/>
              <w:right w:val="single" w:sz="4" w:space="0" w:color="000000"/>
            </w:tcBorders>
            <w:vAlign w:val="center"/>
          </w:tcPr>
          <w:p w14:paraId="79809BF5" w14:textId="77777777" w:rsidR="007343C6" w:rsidRPr="002E2C76" w:rsidRDefault="007343C6" w:rsidP="007323E6">
            <w:pPr>
              <w:jc w:val="center"/>
              <w:rPr>
                <w:rFonts w:ascii="Century Gothic" w:eastAsia="Century Gothic" w:hAnsi="Century Gothic" w:cs="Century Gothic"/>
                <w:sz w:val="16"/>
                <w:szCs w:val="16"/>
              </w:rPr>
            </w:pPr>
            <w:r w:rsidRPr="002E2C76">
              <w:rPr>
                <w:rFonts w:ascii="Century Gothic" w:eastAsia="Century Gothic" w:hAnsi="Century Gothic" w:cs="Century Gothic"/>
                <w:sz w:val="16"/>
                <w:szCs w:val="16"/>
              </w:rPr>
              <w:t>Vicerrectoría Académica</w:t>
            </w:r>
          </w:p>
          <w:p w14:paraId="55EBFF16" w14:textId="77777777" w:rsidR="007343C6" w:rsidRPr="002E2C76" w:rsidRDefault="007343C6" w:rsidP="007323E6">
            <w:pPr>
              <w:jc w:val="center"/>
              <w:rPr>
                <w:rFonts w:ascii="Century Gothic" w:eastAsia="Century Gothic" w:hAnsi="Century Gothic" w:cs="Century Gothic"/>
                <w:sz w:val="16"/>
                <w:szCs w:val="16"/>
              </w:rPr>
            </w:pPr>
            <w:r w:rsidRPr="002E2C76">
              <w:rPr>
                <w:rFonts w:ascii="Century Gothic" w:eastAsia="Century Gothic" w:hAnsi="Century Gothic" w:cs="Century Gothic"/>
                <w:sz w:val="16"/>
                <w:szCs w:val="16"/>
              </w:rPr>
              <w:t xml:space="preserve">Decanos </w:t>
            </w:r>
          </w:p>
          <w:p w14:paraId="59A5DD36" w14:textId="77777777" w:rsidR="007343C6" w:rsidRPr="002E2C76" w:rsidRDefault="007343C6" w:rsidP="007323E6">
            <w:pPr>
              <w:jc w:val="center"/>
              <w:rPr>
                <w:rFonts w:ascii="Century Gothic" w:eastAsia="Century Gothic" w:hAnsi="Century Gothic" w:cs="Century Gothic"/>
                <w:sz w:val="16"/>
                <w:szCs w:val="16"/>
              </w:rPr>
            </w:pPr>
            <w:r w:rsidRPr="002E2C76">
              <w:rPr>
                <w:rFonts w:ascii="Century Gothic" w:eastAsia="Century Gothic" w:hAnsi="Century Gothic" w:cs="Century Gothic"/>
                <w:sz w:val="16"/>
                <w:szCs w:val="16"/>
              </w:rPr>
              <w:t>Dirección de Aseguramiento de Calidad</w:t>
            </w:r>
          </w:p>
          <w:p w14:paraId="4B2441E0" w14:textId="77777777" w:rsidR="007343C6" w:rsidRPr="002E2C76" w:rsidRDefault="007343C6" w:rsidP="007323E6">
            <w:pPr>
              <w:jc w:val="center"/>
              <w:rPr>
                <w:rFonts w:ascii="Century Gothic" w:eastAsia="Century Gothic" w:hAnsi="Century Gothic" w:cs="Century Gothic"/>
                <w:sz w:val="16"/>
                <w:szCs w:val="16"/>
              </w:rPr>
            </w:pPr>
            <w:r w:rsidRPr="002E2C76">
              <w:rPr>
                <w:rFonts w:ascii="Century Gothic" w:eastAsia="Century Gothic" w:hAnsi="Century Gothic" w:cs="Century Gothic"/>
                <w:sz w:val="16"/>
                <w:szCs w:val="16"/>
              </w:rPr>
              <w:t>Dirección de Planeación</w:t>
            </w:r>
          </w:p>
          <w:p w14:paraId="48FFFF5F" w14:textId="77777777" w:rsidR="007343C6" w:rsidRDefault="007343C6" w:rsidP="007323E6">
            <w:pPr>
              <w:jc w:val="center"/>
              <w:rPr>
                <w:rFonts w:ascii="Century Gothic" w:eastAsia="Century Gothic" w:hAnsi="Century Gothic" w:cs="Century Gothic"/>
                <w:sz w:val="16"/>
                <w:szCs w:val="16"/>
              </w:rPr>
            </w:pPr>
            <w:r w:rsidRPr="002E2C76">
              <w:rPr>
                <w:rFonts w:ascii="Century Gothic" w:eastAsia="Century Gothic" w:hAnsi="Century Gothic" w:cs="Century Gothic"/>
                <w:sz w:val="16"/>
                <w:szCs w:val="16"/>
              </w:rPr>
              <w:t>Centro de Enseñanza, Aprendizaje y Evaluación</w:t>
            </w:r>
          </w:p>
        </w:tc>
        <w:tc>
          <w:tcPr>
            <w:tcW w:w="0" w:type="auto"/>
            <w:tcBorders>
              <w:top w:val="single" w:sz="4" w:space="0" w:color="000000"/>
              <w:left w:val="single" w:sz="4" w:space="0" w:color="000000"/>
              <w:bottom w:val="single" w:sz="4" w:space="0" w:color="000000"/>
              <w:right w:val="single" w:sz="4" w:space="0" w:color="000000"/>
            </w:tcBorders>
            <w:vAlign w:val="center"/>
          </w:tcPr>
          <w:p w14:paraId="1FF4C6EA" w14:textId="77777777" w:rsidR="007343C6" w:rsidRDefault="007343C6" w:rsidP="007323E6">
            <w:pPr>
              <w:jc w:val="center"/>
              <w:rPr>
                <w:rFonts w:ascii="Century Gothic" w:eastAsia="Century Gothic" w:hAnsi="Century Gothic" w:cs="Century Gothic"/>
                <w:sz w:val="16"/>
                <w:szCs w:val="16"/>
              </w:rPr>
            </w:pPr>
            <w:r w:rsidRPr="002E2C76">
              <w:rPr>
                <w:rFonts w:ascii="Century Gothic" w:eastAsia="Century Gothic" w:hAnsi="Century Gothic" w:cs="Century Gothic"/>
                <w:sz w:val="16"/>
                <w:szCs w:val="16"/>
              </w:rPr>
              <w:t>Rectoría</w:t>
            </w:r>
          </w:p>
        </w:tc>
        <w:tc>
          <w:tcPr>
            <w:tcW w:w="0" w:type="auto"/>
            <w:tcBorders>
              <w:top w:val="single" w:sz="4" w:space="0" w:color="000000"/>
              <w:left w:val="single" w:sz="4" w:space="0" w:color="000000"/>
              <w:bottom w:val="single" w:sz="4" w:space="0" w:color="000000"/>
              <w:right w:val="single" w:sz="4" w:space="0" w:color="000000"/>
            </w:tcBorders>
            <w:vAlign w:val="center"/>
          </w:tcPr>
          <w:p w14:paraId="0C7FCBF6" w14:textId="4D119730" w:rsidR="007343C6" w:rsidRDefault="009512C5" w:rsidP="007323E6">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Marzo</w:t>
            </w:r>
            <w:r w:rsidR="007343C6">
              <w:rPr>
                <w:rFonts w:ascii="Century Gothic" w:eastAsia="Century Gothic" w:hAnsi="Century Gothic" w:cs="Century Gothic"/>
                <w:sz w:val="16"/>
                <w:szCs w:val="16"/>
              </w:rPr>
              <w:t xml:space="preserve"> de 202</w:t>
            </w:r>
            <w:r w:rsidR="00A770DC">
              <w:rPr>
                <w:rFonts w:ascii="Century Gothic" w:eastAsia="Century Gothic" w:hAnsi="Century Gothic" w:cs="Century Gothic"/>
                <w:sz w:val="16"/>
                <w:szCs w:val="16"/>
              </w:rPr>
              <w:t>6</w:t>
            </w:r>
          </w:p>
        </w:tc>
      </w:tr>
    </w:tbl>
    <w:p w14:paraId="78E5DF0E" w14:textId="77777777" w:rsidR="00622022" w:rsidRDefault="00622022">
      <w:pPr>
        <w:rPr>
          <w:rFonts w:ascii="Century Gothic" w:hAnsi="Century Gothic"/>
        </w:rPr>
      </w:pPr>
    </w:p>
    <w:p w14:paraId="25AB1CF7" w14:textId="77777777" w:rsidR="007343C6" w:rsidRDefault="007343C6">
      <w:pPr>
        <w:rPr>
          <w:rFonts w:ascii="Century Gothic" w:hAnsi="Century Gothic"/>
        </w:rPr>
      </w:pPr>
    </w:p>
    <w:p w14:paraId="2AC01DFE" w14:textId="77777777" w:rsidR="007343C6" w:rsidRDefault="007343C6" w:rsidP="007343C6">
      <w:pPr>
        <w:pStyle w:val="Textoindependiente"/>
        <w:spacing w:line="276" w:lineRule="auto"/>
        <w:rPr>
          <w:rFonts w:ascii="Century Gothic" w:hAnsi="Century Gothic" w:cs="Arial"/>
          <w:b/>
          <w:sz w:val="22"/>
          <w:szCs w:val="22"/>
        </w:rPr>
      </w:pPr>
    </w:p>
    <w:p w14:paraId="5F2C32C2" w14:textId="77777777" w:rsidR="007343C6" w:rsidRPr="00BF0F47" w:rsidRDefault="007343C6" w:rsidP="007343C6">
      <w:pPr>
        <w:pStyle w:val="Textoindependiente"/>
        <w:spacing w:line="276" w:lineRule="auto"/>
        <w:rPr>
          <w:rFonts w:ascii="Century Gothic" w:hAnsi="Century Gothic" w:cs="Arial"/>
          <w:b/>
          <w:sz w:val="22"/>
          <w:szCs w:val="22"/>
          <w:lang w:val="es-ES"/>
        </w:rPr>
      </w:pPr>
    </w:p>
    <w:p w14:paraId="3DA41617" w14:textId="77777777" w:rsidR="007343C6" w:rsidRPr="00BF0F47" w:rsidRDefault="007343C6" w:rsidP="007343C6">
      <w:pPr>
        <w:pStyle w:val="Textoindependiente"/>
        <w:spacing w:line="276" w:lineRule="auto"/>
        <w:rPr>
          <w:rFonts w:ascii="Century Gothic" w:hAnsi="Century Gothic" w:cs="Arial"/>
          <w:b/>
          <w:sz w:val="22"/>
          <w:szCs w:val="22"/>
          <w:lang w:val="es-ES"/>
        </w:rPr>
      </w:pPr>
    </w:p>
    <w:p w14:paraId="5AF0537C" w14:textId="77777777" w:rsidR="007343C6" w:rsidRPr="007343C6" w:rsidRDefault="007343C6">
      <w:pPr>
        <w:rPr>
          <w:rFonts w:ascii="Century Gothic" w:hAnsi="Century Gothic"/>
          <w:lang w:val="es-ES"/>
        </w:rPr>
      </w:pPr>
    </w:p>
    <w:sectPr w:rsidR="007343C6" w:rsidRPr="007343C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F21A4" w14:textId="77777777" w:rsidR="00395BFB" w:rsidRDefault="00395BFB" w:rsidP="00977DCE">
      <w:pPr>
        <w:spacing w:after="0" w:line="240" w:lineRule="auto"/>
      </w:pPr>
      <w:r>
        <w:separator/>
      </w:r>
    </w:p>
  </w:endnote>
  <w:endnote w:type="continuationSeparator" w:id="0">
    <w:p w14:paraId="6B025B73" w14:textId="77777777" w:rsidR="00395BFB" w:rsidRDefault="00395BFB" w:rsidP="00977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84792" w14:textId="77777777" w:rsidR="00395BFB" w:rsidRDefault="00395BFB" w:rsidP="00977DCE">
      <w:pPr>
        <w:spacing w:after="0" w:line="240" w:lineRule="auto"/>
      </w:pPr>
      <w:r>
        <w:separator/>
      </w:r>
    </w:p>
  </w:footnote>
  <w:footnote w:type="continuationSeparator" w:id="0">
    <w:p w14:paraId="5AA295D8" w14:textId="77777777" w:rsidR="00395BFB" w:rsidRDefault="00395BFB" w:rsidP="00977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1"/>
      <w:gridCol w:w="4670"/>
      <w:gridCol w:w="1275"/>
      <w:gridCol w:w="1269"/>
    </w:tblGrid>
    <w:tr w:rsidR="007343C6" w14:paraId="42D05FC7" w14:textId="77777777" w:rsidTr="007343C6">
      <w:trPr>
        <w:trHeight w:val="423"/>
      </w:trPr>
      <w:tc>
        <w:tcPr>
          <w:tcW w:w="2101" w:type="dxa"/>
          <w:vMerge w:val="restart"/>
          <w:tcBorders>
            <w:top w:val="single" w:sz="4" w:space="0" w:color="auto"/>
            <w:left w:val="single" w:sz="4" w:space="0" w:color="auto"/>
            <w:right w:val="single" w:sz="4" w:space="0" w:color="auto"/>
          </w:tcBorders>
          <w:vAlign w:val="center"/>
          <w:hideMark/>
        </w:tcPr>
        <w:p w14:paraId="1E3E216A" w14:textId="77777777" w:rsidR="007343C6" w:rsidRDefault="007343C6" w:rsidP="00977DCE">
          <w:pPr>
            <w:pStyle w:val="Encabezado"/>
            <w:jc w:val="center"/>
          </w:pPr>
          <w:r w:rsidRPr="00DA42C5">
            <w:rPr>
              <w:noProof/>
            </w:rPr>
            <w:drawing>
              <wp:inline distT="0" distB="0" distL="0" distR="0" wp14:anchorId="0BC04338" wp14:editId="69DF66E0">
                <wp:extent cx="1189990" cy="551180"/>
                <wp:effectExtent l="0" t="0" r="0" b="0"/>
                <wp:docPr id="1"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990" cy="551180"/>
                        </a:xfrm>
                        <a:prstGeom prst="rect">
                          <a:avLst/>
                        </a:prstGeom>
                        <a:noFill/>
                        <a:ln>
                          <a:noFill/>
                        </a:ln>
                      </pic:spPr>
                    </pic:pic>
                  </a:graphicData>
                </a:graphic>
              </wp:inline>
            </w:drawing>
          </w:r>
        </w:p>
      </w:tc>
      <w:tc>
        <w:tcPr>
          <w:tcW w:w="4670"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0948F03" w14:textId="77777777" w:rsidR="007343C6" w:rsidRPr="000A18F8" w:rsidRDefault="007343C6" w:rsidP="007343C6">
          <w:pPr>
            <w:pStyle w:val="Encabezado"/>
            <w:jc w:val="center"/>
            <w:rPr>
              <w:rFonts w:ascii="Century Gothic" w:hAnsi="Century Gothic"/>
              <w:b/>
              <w:sz w:val="20"/>
            </w:rPr>
          </w:pPr>
          <w:r>
            <w:rPr>
              <w:rFonts w:ascii="Century Gothic" w:hAnsi="Century Gothic"/>
              <w:b/>
              <w:sz w:val="20"/>
            </w:rPr>
            <w:t>PROCESO DE DOCENCIA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3F4612" w14:textId="77777777" w:rsidR="007343C6" w:rsidRPr="000A18F8" w:rsidRDefault="007343C6" w:rsidP="00977DCE">
          <w:pPr>
            <w:pStyle w:val="Encabezado"/>
            <w:rPr>
              <w:rFonts w:ascii="Century Gothic" w:hAnsi="Century Gothic"/>
              <w:sz w:val="20"/>
            </w:rPr>
          </w:pPr>
          <w:r w:rsidRPr="000A18F8">
            <w:rPr>
              <w:rFonts w:ascii="Century Gothic" w:hAnsi="Century Gothic"/>
              <w:sz w:val="20"/>
            </w:rPr>
            <w:t>Código</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C701488" w14:textId="77777777" w:rsidR="007343C6" w:rsidRPr="000A18F8" w:rsidRDefault="007343C6" w:rsidP="00977DCE">
          <w:pPr>
            <w:pStyle w:val="Encabezado"/>
            <w:jc w:val="center"/>
            <w:rPr>
              <w:rFonts w:ascii="Century Gothic" w:hAnsi="Century Gothic"/>
              <w:sz w:val="20"/>
            </w:rPr>
          </w:pPr>
          <w:r>
            <w:rPr>
              <w:rFonts w:ascii="Century Gothic" w:hAnsi="Century Gothic"/>
              <w:sz w:val="20"/>
            </w:rPr>
            <w:t>DOC-F-159</w:t>
          </w:r>
        </w:p>
      </w:tc>
    </w:tr>
    <w:tr w:rsidR="007343C6" w14:paraId="09E041B4" w14:textId="77777777" w:rsidTr="007343C6">
      <w:trPr>
        <w:trHeight w:val="415"/>
      </w:trPr>
      <w:tc>
        <w:tcPr>
          <w:tcW w:w="2101" w:type="dxa"/>
          <w:vMerge/>
          <w:tcBorders>
            <w:left w:val="single" w:sz="4" w:space="0" w:color="auto"/>
            <w:right w:val="single" w:sz="4" w:space="0" w:color="auto"/>
          </w:tcBorders>
          <w:vAlign w:val="center"/>
          <w:hideMark/>
        </w:tcPr>
        <w:p w14:paraId="4EF71BE0" w14:textId="77777777" w:rsidR="007343C6" w:rsidRDefault="007343C6" w:rsidP="00977DCE"/>
      </w:tc>
      <w:tc>
        <w:tcPr>
          <w:tcW w:w="4670"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8F53E42" w14:textId="77777777" w:rsidR="007343C6" w:rsidRDefault="007343C6" w:rsidP="007343C6">
          <w:pPr>
            <w:jc w:val="center"/>
            <w:rPr>
              <w:rFonts w:ascii="Century Gothic" w:hAnsi="Century Gothic"/>
              <w:b/>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3625AAA" w14:textId="77777777" w:rsidR="007343C6" w:rsidRPr="000A18F8" w:rsidRDefault="007343C6" w:rsidP="00977DCE">
          <w:pPr>
            <w:pStyle w:val="Encabezado"/>
            <w:rPr>
              <w:rFonts w:ascii="Century Gothic" w:hAnsi="Century Gothic"/>
              <w:sz w:val="20"/>
            </w:rPr>
          </w:pPr>
          <w:r w:rsidRPr="000A18F8">
            <w:rPr>
              <w:rFonts w:ascii="Century Gothic" w:hAnsi="Century Gothic"/>
              <w:sz w:val="20"/>
            </w:rPr>
            <w:t>Versión</w:t>
          </w:r>
        </w:p>
      </w:tc>
      <w:tc>
        <w:tcPr>
          <w:tcW w:w="1269" w:type="dxa"/>
          <w:tcBorders>
            <w:top w:val="single" w:sz="4" w:space="0" w:color="auto"/>
            <w:left w:val="single" w:sz="4" w:space="0" w:color="auto"/>
            <w:bottom w:val="single" w:sz="4" w:space="0" w:color="auto"/>
            <w:right w:val="single" w:sz="4" w:space="0" w:color="auto"/>
          </w:tcBorders>
          <w:vAlign w:val="center"/>
          <w:hideMark/>
        </w:tcPr>
        <w:p w14:paraId="1F3D3328" w14:textId="483EC3D6" w:rsidR="007343C6" w:rsidRPr="000A18F8" w:rsidRDefault="00773B47" w:rsidP="00977DCE">
          <w:pPr>
            <w:pStyle w:val="Encabezado"/>
            <w:jc w:val="center"/>
            <w:rPr>
              <w:rFonts w:ascii="Century Gothic" w:hAnsi="Century Gothic"/>
              <w:sz w:val="20"/>
            </w:rPr>
          </w:pPr>
          <w:r>
            <w:rPr>
              <w:rFonts w:ascii="Century Gothic" w:hAnsi="Century Gothic"/>
              <w:sz w:val="20"/>
            </w:rPr>
            <w:t>1</w:t>
          </w:r>
        </w:p>
      </w:tc>
    </w:tr>
    <w:tr w:rsidR="007343C6" w14:paraId="29C6EEE5" w14:textId="77777777" w:rsidTr="007343C6">
      <w:trPr>
        <w:trHeight w:val="450"/>
      </w:trPr>
      <w:tc>
        <w:tcPr>
          <w:tcW w:w="2101" w:type="dxa"/>
          <w:vMerge/>
          <w:tcBorders>
            <w:left w:val="single" w:sz="4" w:space="0" w:color="auto"/>
            <w:right w:val="single" w:sz="4" w:space="0" w:color="auto"/>
          </w:tcBorders>
          <w:vAlign w:val="center"/>
          <w:hideMark/>
        </w:tcPr>
        <w:p w14:paraId="7B454465" w14:textId="77777777" w:rsidR="007343C6" w:rsidRDefault="007343C6" w:rsidP="00977DCE"/>
      </w:tc>
      <w:tc>
        <w:tcPr>
          <w:tcW w:w="4670"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B5DC4C3" w14:textId="77777777" w:rsidR="007343C6" w:rsidRDefault="007343C6" w:rsidP="007343C6">
          <w:pPr>
            <w:jc w:val="center"/>
            <w:rPr>
              <w:rFonts w:ascii="Century Gothic" w:hAnsi="Century Gothic"/>
              <w:b/>
            </w:rPr>
          </w:pPr>
        </w:p>
      </w:tc>
      <w:tc>
        <w:tcPr>
          <w:tcW w:w="1275" w:type="dxa"/>
          <w:vMerge w:val="restart"/>
          <w:tcBorders>
            <w:top w:val="single" w:sz="4" w:space="0" w:color="auto"/>
            <w:left w:val="single" w:sz="4" w:space="0" w:color="auto"/>
            <w:right w:val="single" w:sz="4" w:space="0" w:color="auto"/>
          </w:tcBorders>
          <w:vAlign w:val="center"/>
          <w:hideMark/>
        </w:tcPr>
        <w:p w14:paraId="4752403C" w14:textId="77777777" w:rsidR="007343C6" w:rsidRPr="000A18F8" w:rsidRDefault="007343C6" w:rsidP="00977DCE">
          <w:pPr>
            <w:pStyle w:val="Encabezado"/>
            <w:rPr>
              <w:rFonts w:ascii="Century Gothic" w:hAnsi="Century Gothic"/>
              <w:sz w:val="20"/>
            </w:rPr>
          </w:pPr>
          <w:r w:rsidRPr="000A18F8">
            <w:rPr>
              <w:rFonts w:ascii="Century Gothic" w:hAnsi="Century Gothic"/>
              <w:snapToGrid w:val="0"/>
              <w:sz w:val="20"/>
            </w:rPr>
            <w:t>Página</w:t>
          </w:r>
        </w:p>
      </w:tc>
      <w:tc>
        <w:tcPr>
          <w:tcW w:w="1269" w:type="dxa"/>
          <w:vMerge w:val="restart"/>
          <w:tcBorders>
            <w:top w:val="single" w:sz="4" w:space="0" w:color="auto"/>
            <w:left w:val="single" w:sz="4" w:space="0" w:color="auto"/>
            <w:right w:val="single" w:sz="4" w:space="0" w:color="auto"/>
          </w:tcBorders>
          <w:vAlign w:val="center"/>
          <w:hideMark/>
        </w:tcPr>
        <w:p w14:paraId="39771E01" w14:textId="77777777" w:rsidR="007343C6" w:rsidRPr="000A18F8" w:rsidRDefault="007343C6" w:rsidP="00977DCE">
          <w:pPr>
            <w:pStyle w:val="Encabezado"/>
            <w:jc w:val="center"/>
            <w:rPr>
              <w:rFonts w:ascii="Century Gothic" w:hAnsi="Century Gothic"/>
              <w:sz w:val="20"/>
            </w:rPr>
          </w:pPr>
          <w:r w:rsidRPr="000A18F8">
            <w:rPr>
              <w:rFonts w:ascii="Century Gothic" w:hAnsi="Century Gothic"/>
              <w:snapToGrid w:val="0"/>
              <w:sz w:val="20"/>
            </w:rPr>
            <w:fldChar w:fldCharType="begin"/>
          </w:r>
          <w:r w:rsidRPr="000A18F8">
            <w:rPr>
              <w:rFonts w:ascii="Century Gothic" w:hAnsi="Century Gothic"/>
              <w:snapToGrid w:val="0"/>
              <w:sz w:val="20"/>
            </w:rPr>
            <w:instrText xml:space="preserve"> PAGE </w:instrText>
          </w:r>
          <w:r w:rsidRPr="000A18F8">
            <w:rPr>
              <w:rFonts w:ascii="Century Gothic" w:hAnsi="Century Gothic"/>
              <w:snapToGrid w:val="0"/>
              <w:sz w:val="20"/>
            </w:rPr>
            <w:fldChar w:fldCharType="separate"/>
          </w:r>
          <w:r>
            <w:rPr>
              <w:rFonts w:ascii="Century Gothic" w:hAnsi="Century Gothic"/>
              <w:noProof/>
              <w:snapToGrid w:val="0"/>
              <w:sz w:val="20"/>
            </w:rPr>
            <w:t>1</w:t>
          </w:r>
          <w:r w:rsidRPr="000A18F8">
            <w:rPr>
              <w:rFonts w:ascii="Century Gothic" w:hAnsi="Century Gothic"/>
              <w:snapToGrid w:val="0"/>
              <w:sz w:val="20"/>
            </w:rPr>
            <w:fldChar w:fldCharType="end"/>
          </w:r>
          <w:r w:rsidRPr="000A18F8">
            <w:rPr>
              <w:rFonts w:ascii="Century Gothic" w:hAnsi="Century Gothic"/>
              <w:snapToGrid w:val="0"/>
              <w:sz w:val="20"/>
            </w:rPr>
            <w:t xml:space="preserve"> de </w:t>
          </w:r>
          <w:r w:rsidRPr="000A18F8">
            <w:rPr>
              <w:rFonts w:ascii="Century Gothic" w:hAnsi="Century Gothic"/>
              <w:snapToGrid w:val="0"/>
              <w:sz w:val="20"/>
            </w:rPr>
            <w:fldChar w:fldCharType="begin"/>
          </w:r>
          <w:r w:rsidRPr="000A18F8">
            <w:rPr>
              <w:rFonts w:ascii="Century Gothic" w:hAnsi="Century Gothic"/>
              <w:snapToGrid w:val="0"/>
              <w:sz w:val="20"/>
            </w:rPr>
            <w:instrText xml:space="preserve"> NUMPAGES </w:instrText>
          </w:r>
          <w:r w:rsidRPr="000A18F8">
            <w:rPr>
              <w:rFonts w:ascii="Century Gothic" w:hAnsi="Century Gothic"/>
              <w:snapToGrid w:val="0"/>
              <w:sz w:val="20"/>
            </w:rPr>
            <w:fldChar w:fldCharType="separate"/>
          </w:r>
          <w:r>
            <w:rPr>
              <w:rFonts w:ascii="Century Gothic" w:hAnsi="Century Gothic"/>
              <w:noProof/>
              <w:snapToGrid w:val="0"/>
              <w:sz w:val="20"/>
            </w:rPr>
            <w:t>6</w:t>
          </w:r>
          <w:r w:rsidRPr="000A18F8">
            <w:rPr>
              <w:rFonts w:ascii="Century Gothic" w:hAnsi="Century Gothic"/>
              <w:snapToGrid w:val="0"/>
              <w:sz w:val="20"/>
            </w:rPr>
            <w:fldChar w:fldCharType="end"/>
          </w:r>
        </w:p>
      </w:tc>
    </w:tr>
    <w:tr w:rsidR="007343C6" w14:paraId="153B944C" w14:textId="77777777" w:rsidTr="00FA3D79">
      <w:trPr>
        <w:trHeight w:val="406"/>
      </w:trPr>
      <w:tc>
        <w:tcPr>
          <w:tcW w:w="2101" w:type="dxa"/>
          <w:vMerge/>
          <w:tcBorders>
            <w:left w:val="single" w:sz="4" w:space="0" w:color="auto"/>
            <w:bottom w:val="single" w:sz="4" w:space="0" w:color="auto"/>
            <w:right w:val="single" w:sz="4" w:space="0" w:color="auto"/>
          </w:tcBorders>
          <w:vAlign w:val="center"/>
        </w:tcPr>
        <w:p w14:paraId="4FC79B8F" w14:textId="77777777" w:rsidR="007343C6" w:rsidRDefault="007343C6" w:rsidP="00977DCE"/>
      </w:tc>
      <w:tc>
        <w:tcPr>
          <w:tcW w:w="4670" w:type="dxa"/>
          <w:tcBorders>
            <w:top w:val="single" w:sz="4" w:space="0" w:color="auto"/>
            <w:left w:val="single" w:sz="4" w:space="0" w:color="auto"/>
            <w:bottom w:val="single" w:sz="4" w:space="0" w:color="auto"/>
            <w:right w:val="single" w:sz="4" w:space="0" w:color="auto"/>
          </w:tcBorders>
          <w:vAlign w:val="center"/>
        </w:tcPr>
        <w:p w14:paraId="37A7AB05" w14:textId="7FF25BB9" w:rsidR="007343C6" w:rsidRDefault="007343C6" w:rsidP="007343C6">
          <w:pPr>
            <w:jc w:val="center"/>
            <w:rPr>
              <w:rFonts w:ascii="Century Gothic" w:hAnsi="Century Gothic"/>
              <w:b/>
            </w:rPr>
          </w:pPr>
          <w:r>
            <w:rPr>
              <w:rFonts w:ascii="Century Gothic" w:hAnsi="Century Gothic"/>
              <w:b/>
              <w:sz w:val="20"/>
            </w:rPr>
            <w:t>ENTREGABLES DE DOCENCIA PR</w:t>
          </w:r>
          <w:r w:rsidR="00025884">
            <w:rPr>
              <w:rFonts w:ascii="Century Gothic" w:hAnsi="Century Gothic"/>
              <w:b/>
              <w:sz w:val="20"/>
            </w:rPr>
            <w:t>Á</w:t>
          </w:r>
          <w:r>
            <w:rPr>
              <w:rFonts w:ascii="Century Gothic" w:hAnsi="Century Gothic"/>
              <w:b/>
              <w:sz w:val="20"/>
            </w:rPr>
            <w:t>CTICA FUNDAMENTACIÓN</w:t>
          </w:r>
        </w:p>
      </w:tc>
      <w:tc>
        <w:tcPr>
          <w:tcW w:w="1275" w:type="dxa"/>
          <w:vMerge/>
          <w:tcBorders>
            <w:left w:val="single" w:sz="4" w:space="0" w:color="auto"/>
            <w:bottom w:val="single" w:sz="4" w:space="0" w:color="auto"/>
            <w:right w:val="single" w:sz="4" w:space="0" w:color="auto"/>
          </w:tcBorders>
          <w:vAlign w:val="center"/>
        </w:tcPr>
        <w:p w14:paraId="3658B223" w14:textId="77777777" w:rsidR="007343C6" w:rsidRPr="000A18F8" w:rsidRDefault="007343C6" w:rsidP="00977DCE">
          <w:pPr>
            <w:pStyle w:val="Encabezado"/>
            <w:rPr>
              <w:rFonts w:ascii="Century Gothic" w:hAnsi="Century Gothic"/>
              <w:snapToGrid w:val="0"/>
              <w:sz w:val="20"/>
            </w:rPr>
          </w:pPr>
        </w:p>
      </w:tc>
      <w:tc>
        <w:tcPr>
          <w:tcW w:w="1269" w:type="dxa"/>
          <w:vMerge/>
          <w:tcBorders>
            <w:left w:val="single" w:sz="4" w:space="0" w:color="auto"/>
            <w:bottom w:val="single" w:sz="4" w:space="0" w:color="auto"/>
            <w:right w:val="single" w:sz="4" w:space="0" w:color="auto"/>
          </w:tcBorders>
          <w:vAlign w:val="center"/>
        </w:tcPr>
        <w:p w14:paraId="03B6C1F5" w14:textId="77777777" w:rsidR="007343C6" w:rsidRPr="000A18F8" w:rsidRDefault="007343C6" w:rsidP="00977DCE">
          <w:pPr>
            <w:pStyle w:val="Encabezado"/>
            <w:jc w:val="center"/>
            <w:rPr>
              <w:rFonts w:ascii="Century Gothic" w:hAnsi="Century Gothic"/>
              <w:snapToGrid w:val="0"/>
              <w:sz w:val="20"/>
            </w:rPr>
          </w:pPr>
        </w:p>
      </w:tc>
    </w:tr>
  </w:tbl>
  <w:p w14:paraId="29B4D53E" w14:textId="77777777" w:rsidR="00977DCE" w:rsidRPr="00977DCE" w:rsidRDefault="00977DCE" w:rsidP="00977D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5938"/>
    <w:multiLevelType w:val="multilevel"/>
    <w:tmpl w:val="7DF0C9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C24035"/>
    <w:multiLevelType w:val="hybridMultilevel"/>
    <w:tmpl w:val="9C086E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4170CC7"/>
    <w:multiLevelType w:val="hybridMultilevel"/>
    <w:tmpl w:val="DCDA41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47FC578C"/>
    <w:multiLevelType w:val="hybridMultilevel"/>
    <w:tmpl w:val="C464D0D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899366137">
    <w:abstractNumId w:val="2"/>
  </w:num>
  <w:num w:numId="2" w16cid:durableId="472141327">
    <w:abstractNumId w:val="1"/>
  </w:num>
  <w:num w:numId="3" w16cid:durableId="1034620915">
    <w:abstractNumId w:val="3"/>
  </w:num>
  <w:num w:numId="4" w16cid:durableId="1312833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01"/>
    <w:rsid w:val="00025884"/>
    <w:rsid w:val="00043C8A"/>
    <w:rsid w:val="00181ED2"/>
    <w:rsid w:val="00253457"/>
    <w:rsid w:val="002B601C"/>
    <w:rsid w:val="002C0C96"/>
    <w:rsid w:val="00333061"/>
    <w:rsid w:val="00337B39"/>
    <w:rsid w:val="00395BFB"/>
    <w:rsid w:val="004129B2"/>
    <w:rsid w:val="004451DC"/>
    <w:rsid w:val="004754A0"/>
    <w:rsid w:val="004A0191"/>
    <w:rsid w:val="004A21F1"/>
    <w:rsid w:val="004A61D4"/>
    <w:rsid w:val="004C578F"/>
    <w:rsid w:val="004D2B04"/>
    <w:rsid w:val="004F2AE8"/>
    <w:rsid w:val="005E3283"/>
    <w:rsid w:val="00622022"/>
    <w:rsid w:val="007343C6"/>
    <w:rsid w:val="007411E7"/>
    <w:rsid w:val="00773B47"/>
    <w:rsid w:val="007F3D01"/>
    <w:rsid w:val="008007AA"/>
    <w:rsid w:val="008279A3"/>
    <w:rsid w:val="00875177"/>
    <w:rsid w:val="00904B8F"/>
    <w:rsid w:val="009512C5"/>
    <w:rsid w:val="00967A09"/>
    <w:rsid w:val="00977DCE"/>
    <w:rsid w:val="009A58C3"/>
    <w:rsid w:val="00A0334F"/>
    <w:rsid w:val="00A04AB7"/>
    <w:rsid w:val="00A12292"/>
    <w:rsid w:val="00A44F3C"/>
    <w:rsid w:val="00A770DC"/>
    <w:rsid w:val="00BC1665"/>
    <w:rsid w:val="00BC7931"/>
    <w:rsid w:val="00BD097E"/>
    <w:rsid w:val="00BD419F"/>
    <w:rsid w:val="00C20C66"/>
    <w:rsid w:val="00CE5253"/>
    <w:rsid w:val="00D4717B"/>
    <w:rsid w:val="00D7441F"/>
    <w:rsid w:val="00D80CE0"/>
    <w:rsid w:val="00D9315F"/>
    <w:rsid w:val="00DF4F8F"/>
    <w:rsid w:val="00E117FD"/>
    <w:rsid w:val="00E25FBB"/>
    <w:rsid w:val="00F57EC6"/>
    <w:rsid w:val="00F7084A"/>
    <w:rsid w:val="00FC0850"/>
    <w:rsid w:val="00FF4B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9C15A"/>
  <w15:chartTrackingRefBased/>
  <w15:docId w15:val="{C02BECDF-E233-41BE-86FC-E184F0C1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F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3D01"/>
    <w:pPr>
      <w:autoSpaceDE w:val="0"/>
      <w:autoSpaceDN w:val="0"/>
      <w:adjustRightInd w:val="0"/>
      <w:spacing w:after="0" w:line="240" w:lineRule="auto"/>
    </w:pPr>
    <w:rPr>
      <w:rFonts w:ascii="Century Gothic" w:hAnsi="Century Gothic" w:cs="Century Gothic"/>
      <w:color w:val="000000"/>
      <w:sz w:val="24"/>
      <w:szCs w:val="24"/>
    </w:rPr>
  </w:style>
  <w:style w:type="paragraph" w:styleId="Prrafodelista">
    <w:name w:val="List Paragraph"/>
    <w:basedOn w:val="Normal"/>
    <w:uiPriority w:val="34"/>
    <w:qFormat/>
    <w:rsid w:val="00337B39"/>
    <w:pPr>
      <w:ind w:left="720"/>
      <w:contextualSpacing/>
    </w:pPr>
  </w:style>
  <w:style w:type="paragraph" w:styleId="Encabezado">
    <w:name w:val="header"/>
    <w:basedOn w:val="Normal"/>
    <w:link w:val="EncabezadoCar"/>
    <w:uiPriority w:val="99"/>
    <w:unhideWhenUsed/>
    <w:rsid w:val="00977D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7DCE"/>
  </w:style>
  <w:style w:type="paragraph" w:styleId="Piedepgina">
    <w:name w:val="footer"/>
    <w:basedOn w:val="Normal"/>
    <w:link w:val="PiedepginaCar"/>
    <w:uiPriority w:val="99"/>
    <w:unhideWhenUsed/>
    <w:rsid w:val="00977D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7DCE"/>
  </w:style>
  <w:style w:type="paragraph" w:styleId="Textoindependiente">
    <w:name w:val="Body Text"/>
    <w:basedOn w:val="Normal"/>
    <w:link w:val="TextoindependienteCar"/>
    <w:rsid w:val="007343C6"/>
    <w:pPr>
      <w:spacing w:after="0" w:line="240" w:lineRule="auto"/>
      <w:jc w:val="both"/>
    </w:pPr>
    <w:rPr>
      <w:rFonts w:ascii="Arial" w:eastAsia="Times New Roman" w:hAnsi="Arial" w:cs="Times New Roman"/>
      <w:sz w:val="24"/>
      <w:szCs w:val="20"/>
      <w:lang w:eastAsia="es-ES"/>
    </w:rPr>
  </w:style>
  <w:style w:type="character" w:customStyle="1" w:styleId="TextoindependienteCar">
    <w:name w:val="Texto independiente Car"/>
    <w:basedOn w:val="Fuentedeprrafopredeter"/>
    <w:link w:val="Textoindependiente"/>
    <w:rsid w:val="007343C6"/>
    <w:rPr>
      <w:rFonts w:ascii="Arial" w:eastAsia="Times New Roman" w:hAnsi="Arial"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18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CB4A1AB118004186319AA97BADF532" ma:contentTypeVersion="3" ma:contentTypeDescription="Crear nuevo documento." ma:contentTypeScope="" ma:versionID="e8e52d352bee430235c705be0bd8f3dd">
  <xsd:schema xmlns:xsd="http://www.w3.org/2001/XMLSchema" xmlns:xs="http://www.w3.org/2001/XMLSchema" xmlns:p="http://schemas.microsoft.com/office/2006/metadata/properties" xmlns:ns2="2120c037-f221-4a09-a79e-eb1f7420b49b" targetNamespace="http://schemas.microsoft.com/office/2006/metadata/properties" ma:root="true" ma:fieldsID="e6254f07769b8f9321bf8950595c8003" ns2:_="">
    <xsd:import namespace="2120c037-f221-4a09-a79e-eb1f7420b4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0c037-f221-4a09-a79e-eb1f7420b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6E81AB-D17D-4F34-8FD4-3D39A1900A57}"/>
</file>

<file path=customXml/itemProps2.xml><?xml version="1.0" encoding="utf-8"?>
<ds:datastoreItem xmlns:ds="http://schemas.openxmlformats.org/officeDocument/2006/customXml" ds:itemID="{D7927567-EA84-48EB-ADA4-2C86858B3C0F}"/>
</file>

<file path=customXml/itemProps3.xml><?xml version="1.0" encoding="utf-8"?>
<ds:datastoreItem xmlns:ds="http://schemas.openxmlformats.org/officeDocument/2006/customXml" ds:itemID="{A942BC7B-B94F-46E9-885C-C09F6C2DA68C}"/>
</file>

<file path=docProps/app.xml><?xml version="1.0" encoding="utf-8"?>
<Properties xmlns="http://schemas.openxmlformats.org/officeDocument/2006/extended-properties" xmlns:vt="http://schemas.openxmlformats.org/officeDocument/2006/docPropsVTypes">
  <Template>Normal</Template>
  <TotalTime>6</TotalTime>
  <Pages>1</Pages>
  <Words>702</Words>
  <Characters>4006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dc:creator>
  <cp:keywords/>
  <dc:description/>
  <cp:lastModifiedBy>Joha Pinilla</cp:lastModifiedBy>
  <cp:revision>9</cp:revision>
  <dcterms:created xsi:type="dcterms:W3CDTF">2026-03-02T14:38:00Z</dcterms:created>
  <dcterms:modified xsi:type="dcterms:W3CDTF">2026-03-09T19:28:00Z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0x010100DCCB4A1AB118004186319AA97BADF532</vt:lpwstr>
  </property>
</Properties>
</file>