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F3" w:rsidRPr="00FA7BF3" w:rsidRDefault="00FA7BF3" w:rsidP="00FA7BF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b/>
          <w:bCs/>
          <w:color w:val="000000"/>
          <w:lang w:eastAsia="es-CO"/>
        </w:rPr>
      </w:pPr>
      <w:r w:rsidRPr="00FA7BF3">
        <w:rPr>
          <w:rFonts w:ascii="Century Gothic" w:hAnsi="Century Gothic" w:cs="Tahoma"/>
          <w:b/>
          <w:bCs/>
          <w:color w:val="000000"/>
          <w:lang w:eastAsia="es-CO"/>
        </w:rPr>
        <w:t>GUÍA PARA LA EVALUACION DEL SISTEMA DE CONTROL INTERNO</w:t>
      </w:r>
    </w:p>
    <w:p w:rsidR="00FA7BF3" w:rsidRPr="00FA7BF3" w:rsidRDefault="00FA7BF3" w:rsidP="00FA7BF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</w:p>
    <w:p w:rsidR="00FA7BF3" w:rsidRPr="00FA7BF3" w:rsidRDefault="003A704D" w:rsidP="00FA7BF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b/>
          <w:bCs/>
          <w:color w:val="000000"/>
          <w:lang w:eastAsia="es-CO"/>
        </w:rPr>
      </w:pPr>
      <w:r>
        <w:rPr>
          <w:rFonts w:ascii="Century Gothic" w:hAnsi="Century Gothic" w:cs="Tahoma"/>
          <w:b/>
          <w:bCs/>
          <w:color w:val="000000"/>
          <w:lang w:eastAsia="es-CO"/>
        </w:rPr>
        <w:t>EVALUACIÓ</w:t>
      </w:r>
      <w:r w:rsidR="00FA7BF3" w:rsidRPr="00FA7BF3">
        <w:rPr>
          <w:rFonts w:ascii="Century Gothic" w:hAnsi="Century Gothic" w:cs="Tahoma"/>
          <w:b/>
          <w:bCs/>
          <w:color w:val="000000"/>
          <w:lang w:eastAsia="es-CO"/>
        </w:rPr>
        <w:t>N INDEPENDIENTE</w:t>
      </w:r>
    </w:p>
    <w:p w:rsidR="0086022D" w:rsidRPr="005C6F2B" w:rsidRDefault="0086022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</w:p>
    <w:p w:rsidR="00432F19" w:rsidRPr="005C6F2B" w:rsidRDefault="00432F19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  <w:r w:rsidRPr="005C6F2B">
        <w:rPr>
          <w:rFonts w:ascii="Century Gothic" w:hAnsi="Century Gothic" w:cs="Tahoma"/>
          <w:b/>
          <w:bCs/>
          <w:color w:val="000000"/>
          <w:lang w:eastAsia="es-CO"/>
        </w:rPr>
        <w:t>CONTENIDO</w:t>
      </w:r>
    </w:p>
    <w:p w:rsidR="00432F19" w:rsidRPr="005C6F2B" w:rsidRDefault="00432F19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PRESENTACIÓN</w:t>
      </w:r>
    </w:p>
    <w:p w:rsidR="00432F19" w:rsidRPr="005C6F2B" w:rsidRDefault="00432F19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 xml:space="preserve">1. </w:t>
      </w:r>
      <w:r w:rsidR="00432F19" w:rsidRPr="005C6F2B">
        <w:rPr>
          <w:rFonts w:ascii="Century Gothic" w:hAnsi="Century Gothic" w:cs="Tahoma"/>
          <w:color w:val="000000"/>
          <w:lang w:eastAsia="es-CO"/>
        </w:rPr>
        <w:tab/>
      </w:r>
      <w:r w:rsidRPr="005C6F2B">
        <w:rPr>
          <w:rFonts w:ascii="Century Gothic" w:hAnsi="Century Gothic" w:cs="Tahoma"/>
          <w:color w:val="000000"/>
          <w:lang w:eastAsia="es-CO"/>
        </w:rPr>
        <w:t>GENERALIDADES</w:t>
      </w: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1.1.</w:t>
      </w:r>
      <w:r w:rsidR="00432F19" w:rsidRPr="005C6F2B">
        <w:rPr>
          <w:rFonts w:ascii="Century Gothic" w:hAnsi="Century Gothic" w:cs="Tahoma"/>
          <w:color w:val="000000"/>
          <w:lang w:eastAsia="es-CO"/>
        </w:rPr>
        <w:tab/>
      </w:r>
      <w:r w:rsidRPr="005C6F2B">
        <w:rPr>
          <w:rFonts w:ascii="Century Gothic" w:hAnsi="Century Gothic" w:cs="Tahoma"/>
          <w:color w:val="211E1E"/>
          <w:lang w:eastAsia="es-CO"/>
        </w:rPr>
        <w:t>EVALUACIÓN SISTEMA DE CONTROL INTERNO</w:t>
      </w: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1.2.</w:t>
      </w:r>
      <w:r w:rsidR="00432F19" w:rsidRPr="005C6F2B">
        <w:rPr>
          <w:rFonts w:ascii="Century Gothic" w:hAnsi="Century Gothic" w:cs="Tahoma"/>
          <w:color w:val="000000"/>
          <w:lang w:eastAsia="es-CO"/>
        </w:rPr>
        <w:tab/>
      </w:r>
      <w:r w:rsidRPr="005C6F2B">
        <w:rPr>
          <w:rFonts w:ascii="Century Gothic" w:hAnsi="Century Gothic" w:cs="Tahoma"/>
          <w:color w:val="211E1E"/>
          <w:lang w:eastAsia="es-CO"/>
        </w:rPr>
        <w:t>OBJETIVOS</w:t>
      </w:r>
    </w:p>
    <w:p w:rsidR="00432F19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211E1E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1.2.1.</w:t>
      </w:r>
      <w:r w:rsidR="00432F19" w:rsidRPr="005C6F2B">
        <w:rPr>
          <w:rFonts w:ascii="Century Gothic" w:hAnsi="Century Gothic" w:cs="Tahoma"/>
          <w:color w:val="000000"/>
          <w:lang w:eastAsia="es-CO"/>
        </w:rPr>
        <w:tab/>
      </w:r>
      <w:r w:rsidRPr="005C6F2B">
        <w:rPr>
          <w:rFonts w:ascii="Century Gothic" w:hAnsi="Century Gothic" w:cs="Tahoma"/>
          <w:color w:val="211E1E"/>
          <w:lang w:eastAsia="es-CO"/>
        </w:rPr>
        <w:t xml:space="preserve">OBJETIVO GENERAL </w:t>
      </w: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1.2.2.</w:t>
      </w:r>
      <w:r w:rsidR="00432F19" w:rsidRPr="005C6F2B">
        <w:rPr>
          <w:rFonts w:ascii="Century Gothic" w:hAnsi="Century Gothic" w:cs="Tahoma"/>
          <w:color w:val="000000"/>
          <w:lang w:eastAsia="es-CO"/>
        </w:rPr>
        <w:tab/>
      </w:r>
      <w:r w:rsidRPr="005C6F2B">
        <w:rPr>
          <w:rFonts w:ascii="Century Gothic" w:hAnsi="Century Gothic" w:cs="Tahoma"/>
          <w:color w:val="211E1E"/>
          <w:lang w:eastAsia="es-CO"/>
        </w:rPr>
        <w:t xml:space="preserve">OBJETIVOS ESPECÍFICOS </w:t>
      </w: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211E1E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1</w:t>
      </w:r>
      <w:r w:rsidRPr="005C6F2B">
        <w:rPr>
          <w:rFonts w:ascii="Century Gothic" w:hAnsi="Century Gothic" w:cs="Tahoma"/>
          <w:color w:val="211E1E"/>
          <w:lang w:eastAsia="es-CO"/>
        </w:rPr>
        <w:t>.3.</w:t>
      </w:r>
      <w:r w:rsidR="00432F19" w:rsidRPr="005C6F2B">
        <w:rPr>
          <w:rFonts w:ascii="Century Gothic" w:hAnsi="Century Gothic" w:cs="Tahoma"/>
          <w:color w:val="211E1E"/>
          <w:lang w:eastAsia="es-CO"/>
        </w:rPr>
        <w:tab/>
        <w:t>NIVELES DE RESPONSABILIDAD</w:t>
      </w:r>
    </w:p>
    <w:p w:rsidR="00432F19" w:rsidRPr="005C6F2B" w:rsidRDefault="00432F19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211E1E"/>
          <w:lang w:eastAsia="es-CO"/>
        </w:rPr>
      </w:pPr>
      <w:r w:rsidRPr="005C6F2B">
        <w:rPr>
          <w:rFonts w:ascii="Century Gothic" w:hAnsi="Century Gothic" w:cs="Tahoma"/>
          <w:color w:val="211E1E"/>
          <w:lang w:eastAsia="es-CO"/>
        </w:rPr>
        <w:t>1.3.1.</w:t>
      </w:r>
      <w:r w:rsidRPr="005C6F2B">
        <w:rPr>
          <w:rFonts w:ascii="Century Gothic" w:hAnsi="Century Gothic" w:cs="Tahoma"/>
          <w:color w:val="211E1E"/>
          <w:lang w:eastAsia="es-CO"/>
        </w:rPr>
        <w:tab/>
        <w:t>FUNCIONARIOS UCM</w:t>
      </w:r>
    </w:p>
    <w:p w:rsidR="00432F19" w:rsidRPr="005C6F2B" w:rsidRDefault="00432F19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211E1E"/>
          <w:lang w:eastAsia="es-CO"/>
        </w:rPr>
        <w:t>1.3.2</w:t>
      </w:r>
      <w:r w:rsidRPr="005C6F2B">
        <w:rPr>
          <w:rFonts w:ascii="Century Gothic" w:hAnsi="Century Gothic" w:cs="Tahoma"/>
          <w:color w:val="211E1E"/>
          <w:lang w:eastAsia="es-CO"/>
        </w:rPr>
        <w:tab/>
        <w:t>RECTORIA Y CONSEJO SUPERIOR</w:t>
      </w:r>
    </w:p>
    <w:p w:rsidR="00432F19" w:rsidRPr="005C6F2B" w:rsidRDefault="00432F19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2.</w:t>
      </w:r>
      <w:r w:rsidR="00432F19" w:rsidRPr="005C6F2B">
        <w:rPr>
          <w:rFonts w:ascii="Century Gothic" w:hAnsi="Century Gothic" w:cs="Tahoma"/>
          <w:color w:val="000000"/>
          <w:lang w:eastAsia="es-CO"/>
        </w:rPr>
        <w:tab/>
      </w:r>
      <w:r w:rsidRPr="005C6F2B">
        <w:rPr>
          <w:rFonts w:ascii="Century Gothic" w:hAnsi="Century Gothic" w:cs="Tahoma"/>
          <w:color w:val="211E1E"/>
          <w:lang w:eastAsia="es-CO"/>
        </w:rPr>
        <w:t>MARCO LEGAL</w:t>
      </w:r>
    </w:p>
    <w:p w:rsidR="00432F19" w:rsidRPr="005C6F2B" w:rsidRDefault="00432F19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</w:p>
    <w:p w:rsidR="001558CD" w:rsidRPr="005C6F2B" w:rsidRDefault="00432F19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3.</w:t>
      </w:r>
      <w:r w:rsidRPr="005C6F2B">
        <w:rPr>
          <w:rFonts w:ascii="Century Gothic" w:hAnsi="Century Gothic" w:cs="Tahoma"/>
          <w:color w:val="000000"/>
          <w:lang w:eastAsia="es-CO"/>
        </w:rPr>
        <w:tab/>
      </w:r>
      <w:r w:rsidR="001558CD" w:rsidRPr="005C6F2B">
        <w:rPr>
          <w:rFonts w:ascii="Century Gothic" w:hAnsi="Century Gothic" w:cs="Tahoma"/>
          <w:color w:val="211E1E"/>
          <w:lang w:eastAsia="es-CO"/>
        </w:rPr>
        <w:t xml:space="preserve">METODOLOGÍA PARA LA EVALUACIÓN </w:t>
      </w: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211E1E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3.1.</w:t>
      </w:r>
      <w:r w:rsidR="00432F19" w:rsidRPr="005C6F2B">
        <w:rPr>
          <w:rFonts w:ascii="Century Gothic" w:hAnsi="Century Gothic" w:cs="Tahoma"/>
          <w:color w:val="000000"/>
          <w:lang w:eastAsia="es-CO"/>
        </w:rPr>
        <w:tab/>
      </w:r>
      <w:r w:rsidRPr="005C6F2B">
        <w:rPr>
          <w:rFonts w:ascii="Century Gothic" w:hAnsi="Century Gothic" w:cs="Tahoma"/>
          <w:color w:val="211E1E"/>
          <w:lang w:eastAsia="es-CO"/>
        </w:rPr>
        <w:t>ACTIVIDADES GENERALES PARA LA REALIZACIÓN DE LA</w:t>
      </w:r>
      <w:r w:rsidR="00432F19" w:rsidRPr="005C6F2B">
        <w:rPr>
          <w:rFonts w:ascii="Century Gothic" w:hAnsi="Century Gothic" w:cs="Tahoma"/>
          <w:color w:val="211E1E"/>
          <w:lang w:eastAsia="es-CO"/>
        </w:rPr>
        <w:t xml:space="preserve"> </w:t>
      </w:r>
      <w:r w:rsidRPr="005C6F2B">
        <w:rPr>
          <w:rFonts w:ascii="Century Gothic" w:hAnsi="Century Gothic" w:cs="Tahoma"/>
          <w:color w:val="211E1E"/>
          <w:lang w:eastAsia="es-CO"/>
        </w:rPr>
        <w:t>EVALUACIÓN</w:t>
      </w:r>
    </w:p>
    <w:p w:rsidR="00432F19" w:rsidRPr="005C6F2B" w:rsidRDefault="00432F19" w:rsidP="00432F19">
      <w:pPr>
        <w:spacing w:after="0" w:line="240" w:lineRule="auto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3.2.</w:t>
      </w:r>
      <w:r w:rsidRPr="005C6F2B">
        <w:rPr>
          <w:rFonts w:ascii="Century Gothic" w:hAnsi="Century Gothic" w:cs="Tahoma"/>
          <w:color w:val="000000"/>
          <w:lang w:eastAsia="es-CO"/>
        </w:rPr>
        <w:tab/>
        <w:t xml:space="preserve">DISEÑO Y PLANEACION </w:t>
      </w:r>
    </w:p>
    <w:p w:rsidR="00432F19" w:rsidRPr="005C6F2B" w:rsidRDefault="001558CD" w:rsidP="00432F19">
      <w:pPr>
        <w:spacing w:after="0" w:line="240" w:lineRule="auto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3.3.</w:t>
      </w:r>
      <w:r w:rsidR="00432F19" w:rsidRPr="005C6F2B">
        <w:rPr>
          <w:rFonts w:ascii="Century Gothic" w:hAnsi="Century Gothic" w:cs="Tahoma"/>
          <w:color w:val="000000"/>
          <w:lang w:eastAsia="es-CO"/>
        </w:rPr>
        <w:tab/>
        <w:t xml:space="preserve">DEFINICION DE LA MUESTRA </w:t>
      </w:r>
    </w:p>
    <w:p w:rsidR="001558CD" w:rsidRPr="005C6F2B" w:rsidRDefault="001558CD" w:rsidP="00432F19">
      <w:pPr>
        <w:spacing w:after="0" w:line="240" w:lineRule="auto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3.4.</w:t>
      </w:r>
      <w:r w:rsidR="00432F19" w:rsidRPr="005C6F2B">
        <w:rPr>
          <w:rFonts w:ascii="Century Gothic" w:hAnsi="Century Gothic" w:cs="Tahoma"/>
          <w:color w:val="000000"/>
          <w:lang w:eastAsia="es-CO"/>
        </w:rPr>
        <w:tab/>
      </w:r>
      <w:r w:rsidRPr="005C6F2B">
        <w:rPr>
          <w:rFonts w:ascii="Century Gothic" w:hAnsi="Century Gothic" w:cs="Tahoma"/>
          <w:color w:val="211E1E"/>
          <w:lang w:eastAsia="es-CO"/>
        </w:rPr>
        <w:t>PROCEDIMIENTO PARA LA TABULACIÒN</w:t>
      </w: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3.5.</w:t>
      </w:r>
      <w:r w:rsidR="00432F19" w:rsidRPr="005C6F2B">
        <w:rPr>
          <w:rFonts w:ascii="Century Gothic" w:hAnsi="Century Gothic" w:cs="Tahoma"/>
          <w:color w:val="000000"/>
          <w:lang w:eastAsia="es-CO"/>
        </w:rPr>
        <w:tab/>
      </w:r>
      <w:r w:rsidRPr="005C6F2B">
        <w:rPr>
          <w:rFonts w:ascii="Century Gothic" w:hAnsi="Century Gothic" w:cs="Tahoma"/>
          <w:color w:val="211E1E"/>
          <w:lang w:eastAsia="es-CO"/>
        </w:rPr>
        <w:t>PREPARACIÓN Y PRESENTACIÓN DEL INFORME</w:t>
      </w:r>
    </w:p>
    <w:p w:rsidR="00D87C77" w:rsidRPr="005C6F2B" w:rsidRDefault="001558CD" w:rsidP="00D87C7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b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br w:type="page"/>
      </w:r>
      <w:r w:rsidR="00D87C77" w:rsidRPr="005C6F2B">
        <w:rPr>
          <w:rFonts w:ascii="Century Gothic" w:hAnsi="Century Gothic" w:cs="Tahoma"/>
          <w:b/>
          <w:color w:val="000000"/>
          <w:lang w:eastAsia="es-CO"/>
        </w:rPr>
        <w:lastRenderedPageBreak/>
        <w:t>PRESENTACIÓN</w:t>
      </w:r>
    </w:p>
    <w:p w:rsidR="00D87C77" w:rsidRPr="005C6F2B" w:rsidRDefault="00D87C77" w:rsidP="007128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</w:p>
    <w:p w:rsidR="00D87C77" w:rsidRPr="005C6F2B" w:rsidRDefault="00D87C77" w:rsidP="007128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</w:p>
    <w:p w:rsidR="00D87C77" w:rsidRPr="005C6F2B" w:rsidRDefault="00464D2A" w:rsidP="00D87C7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Arial"/>
          <w:noProof/>
          <w:color w:val="0000FF"/>
          <w:shd w:val="clear" w:color="auto" w:fill="CCCCCC"/>
          <w:lang w:eastAsia="es-CO"/>
        </w:rPr>
        <w:drawing>
          <wp:inline distT="0" distB="0" distL="0" distR="0">
            <wp:extent cx="1560195" cy="1560195"/>
            <wp:effectExtent l="0" t="0" r="1905" b="1905"/>
            <wp:docPr id="1" name="Imagen 1" descr="Descripción: http://t1.gstatic.com/images?q=tbn:ANd9GcSXzqZJyfI62Wyhtx4g8Fhp_2Sr-379FscfBbUXS8z2Rr5hnDb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t1.gstatic.com/images?q=tbn:ANd9GcSXzqZJyfI62Wyhtx4g8Fhp_2Sr-379FscfBbUXS8z2Rr5hnDb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C77" w:rsidRPr="005C6F2B" w:rsidRDefault="00D87C77" w:rsidP="007128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</w:p>
    <w:p w:rsidR="00432F19" w:rsidRPr="005C6F2B" w:rsidRDefault="00432F19" w:rsidP="007128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</w:p>
    <w:p w:rsidR="001558CD" w:rsidRPr="005C6F2B" w:rsidRDefault="001558CD" w:rsidP="007128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 xml:space="preserve">La presente </w:t>
      </w:r>
      <w:r w:rsidR="00D87C77" w:rsidRPr="005C6F2B">
        <w:rPr>
          <w:rFonts w:ascii="Century Gothic" w:hAnsi="Century Gothic" w:cs="Tahoma"/>
          <w:color w:val="000000"/>
          <w:lang w:eastAsia="es-CO"/>
        </w:rPr>
        <w:t>G</w:t>
      </w:r>
      <w:r w:rsidRPr="005C6F2B">
        <w:rPr>
          <w:rFonts w:ascii="Century Gothic" w:hAnsi="Century Gothic" w:cs="Tahoma"/>
          <w:color w:val="000000"/>
          <w:lang w:eastAsia="es-CO"/>
        </w:rPr>
        <w:t>uía tiene como propósito orientar la implementación y desarrollo de</w:t>
      </w:r>
      <w:r w:rsidR="00D87C77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>l</w:t>
      </w:r>
      <w:r w:rsidR="00D87C77" w:rsidRPr="005C6F2B">
        <w:rPr>
          <w:rFonts w:ascii="Century Gothic" w:hAnsi="Century Gothic" w:cs="Tahoma"/>
          <w:color w:val="000000"/>
          <w:lang w:eastAsia="es-CO"/>
        </w:rPr>
        <w:t>a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 Evaluación del Sistema de Control Interno</w:t>
      </w:r>
      <w:r w:rsidR="00D87C77" w:rsidRPr="005C6F2B">
        <w:rPr>
          <w:rFonts w:ascii="Century Gothic" w:hAnsi="Century Gothic" w:cs="Tahoma"/>
          <w:color w:val="000000"/>
          <w:lang w:eastAsia="es-CO"/>
        </w:rPr>
        <w:t>,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 que </w:t>
      </w:r>
      <w:r w:rsidR="00FF08F5" w:rsidRPr="005C6F2B">
        <w:rPr>
          <w:rFonts w:ascii="Century Gothic" w:hAnsi="Century Gothic" w:cs="Tahoma"/>
          <w:color w:val="000000"/>
          <w:lang w:eastAsia="es-CO"/>
        </w:rPr>
        <w:t xml:space="preserve">hace parte de la 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Evaluación Independiente del Subsistema Control de Evaluación </w:t>
      </w: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</w:p>
    <w:p w:rsidR="001558CD" w:rsidRPr="005C6F2B" w:rsidRDefault="001558CD" w:rsidP="00E06E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 xml:space="preserve">La Evaluación del Sistema de Control Interno en forma independiente a la administración de la </w:t>
      </w:r>
      <w:r w:rsidR="00E06EA5" w:rsidRPr="005C6F2B">
        <w:rPr>
          <w:rFonts w:ascii="Century Gothic" w:hAnsi="Century Gothic" w:cs="Tahoma"/>
          <w:color w:val="000000"/>
          <w:lang w:eastAsia="es-CO"/>
        </w:rPr>
        <w:t>Universidad</w:t>
      </w:r>
      <w:r w:rsidR="00D87C77" w:rsidRPr="005C6F2B">
        <w:rPr>
          <w:rFonts w:ascii="Century Gothic" w:hAnsi="Century Gothic" w:cs="Tahoma"/>
          <w:color w:val="000000"/>
          <w:lang w:eastAsia="es-CO"/>
        </w:rPr>
        <w:t>,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 toma como base el cumplimiento de los objetivos, principios y fundamentos del Sistema de Control Interno</w:t>
      </w:r>
      <w:r w:rsidRPr="005C6F2B">
        <w:rPr>
          <w:rFonts w:ascii="Century Gothic" w:hAnsi="Century Gothic" w:cs="Tahoma"/>
          <w:lang w:eastAsia="es-CO"/>
        </w:rPr>
        <w:t>.</w:t>
      </w: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</w:p>
    <w:p w:rsidR="001558CD" w:rsidRPr="005C6F2B" w:rsidRDefault="001558CD" w:rsidP="00E06E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211E1E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E</w:t>
      </w:r>
      <w:r w:rsidR="00D87C77" w:rsidRPr="005C6F2B">
        <w:rPr>
          <w:rFonts w:ascii="Century Gothic" w:hAnsi="Century Gothic" w:cs="Tahoma"/>
          <w:color w:val="000000"/>
          <w:lang w:eastAsia="es-CO"/>
        </w:rPr>
        <w:t xml:space="preserve">sta 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Evaluación permite establecer el grado de efectividad del Sistema de Control Interno </w:t>
      </w:r>
      <w:r w:rsidR="00FF08F5" w:rsidRPr="005C6F2B">
        <w:rPr>
          <w:rFonts w:ascii="Century Gothic" w:hAnsi="Century Gothic" w:cs="Tahoma"/>
          <w:color w:val="000000"/>
          <w:lang w:eastAsia="es-CO"/>
        </w:rPr>
        <w:t xml:space="preserve">al interior de la Universidad 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y del modelo de operación por procesos institucional, para lo cual dispone del Componente Evaluación Independiente que se estructura en </w:t>
      </w:r>
      <w:r w:rsidR="00FF08F5" w:rsidRPr="005C6F2B">
        <w:rPr>
          <w:rFonts w:ascii="Century Gothic" w:hAnsi="Century Gothic" w:cs="Tahoma"/>
          <w:color w:val="000000"/>
          <w:lang w:eastAsia="es-CO"/>
        </w:rPr>
        <w:t>e</w:t>
      </w:r>
      <w:r w:rsidRPr="005C6F2B">
        <w:rPr>
          <w:rFonts w:ascii="Century Gothic" w:hAnsi="Century Gothic" w:cs="Tahoma"/>
          <w:color w:val="211E1E"/>
          <w:lang w:eastAsia="es-CO"/>
        </w:rPr>
        <w:t>lementos de Control que garantizan el examen autónomo y objetivo del Sistema de Control Interno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; </w:t>
      </w:r>
      <w:r w:rsidRPr="005C6F2B">
        <w:rPr>
          <w:rFonts w:ascii="Century Gothic" w:hAnsi="Century Gothic" w:cs="Tahoma"/>
          <w:color w:val="211E1E"/>
          <w:lang w:eastAsia="es-CO"/>
        </w:rPr>
        <w:t xml:space="preserve">esta evaluación independiente es realizada por la Dirección de Control Interno, presenta como características la independencia, la neutralidad </w:t>
      </w:r>
      <w:r w:rsidR="00FF08F5" w:rsidRPr="005C6F2B">
        <w:rPr>
          <w:rFonts w:ascii="Century Gothic" w:hAnsi="Century Gothic" w:cs="Tahoma"/>
          <w:color w:val="211E1E"/>
          <w:lang w:eastAsia="es-CO"/>
        </w:rPr>
        <w:t xml:space="preserve">y </w:t>
      </w:r>
      <w:r w:rsidRPr="005C6F2B">
        <w:rPr>
          <w:rFonts w:ascii="Century Gothic" w:hAnsi="Century Gothic" w:cs="Tahoma"/>
          <w:color w:val="211E1E"/>
          <w:lang w:eastAsia="es-CO"/>
        </w:rPr>
        <w:t>la objetividad en su aplicación.</w:t>
      </w:r>
    </w:p>
    <w:p w:rsidR="001558CD" w:rsidRPr="005C6F2B" w:rsidRDefault="001558CD" w:rsidP="00E06E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211E1E"/>
          <w:lang w:eastAsia="es-CO"/>
        </w:rPr>
      </w:pPr>
    </w:p>
    <w:p w:rsidR="001558CD" w:rsidRPr="005C6F2B" w:rsidRDefault="00FF08F5" w:rsidP="00E06E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 xml:space="preserve">La </w:t>
      </w:r>
      <w:r w:rsidR="001558CD" w:rsidRPr="005C6F2B">
        <w:rPr>
          <w:rFonts w:ascii="Century Gothic" w:hAnsi="Century Gothic" w:cs="Tahoma"/>
          <w:color w:val="000000"/>
          <w:lang w:eastAsia="es-CO"/>
        </w:rPr>
        <w:t>E</w:t>
      </w:r>
      <w:r w:rsidRPr="005C6F2B">
        <w:rPr>
          <w:rFonts w:ascii="Century Gothic" w:hAnsi="Century Gothic" w:cs="Tahoma"/>
          <w:color w:val="000000"/>
          <w:lang w:eastAsia="es-CO"/>
        </w:rPr>
        <w:t>va</w:t>
      </w:r>
      <w:r w:rsidR="001558CD" w:rsidRPr="005C6F2B">
        <w:rPr>
          <w:rFonts w:ascii="Century Gothic" w:hAnsi="Century Gothic" w:cs="Tahoma"/>
          <w:color w:val="000000"/>
          <w:lang w:eastAsia="es-CO"/>
        </w:rPr>
        <w:t>l</w:t>
      </w:r>
      <w:r w:rsidRPr="005C6F2B">
        <w:rPr>
          <w:rFonts w:ascii="Century Gothic" w:hAnsi="Century Gothic" w:cs="Tahoma"/>
          <w:color w:val="000000"/>
          <w:lang w:eastAsia="es-CO"/>
        </w:rPr>
        <w:t>uación Independiente</w:t>
      </w:r>
      <w:r w:rsidR="001558CD" w:rsidRPr="005C6F2B">
        <w:rPr>
          <w:rFonts w:ascii="Century Gothic" w:hAnsi="Century Gothic" w:cs="Tahoma"/>
          <w:color w:val="000000"/>
          <w:lang w:eastAsia="es-CO"/>
        </w:rPr>
        <w:t xml:space="preserve"> se ejecuta </w:t>
      </w:r>
      <w:r w:rsidR="0086022D" w:rsidRPr="005C6F2B">
        <w:rPr>
          <w:rFonts w:ascii="Century Gothic" w:hAnsi="Century Gothic" w:cs="Tahoma"/>
          <w:color w:val="000000"/>
          <w:lang w:eastAsia="es-CO"/>
        </w:rPr>
        <w:t>basada</w:t>
      </w:r>
      <w:r w:rsidR="001558CD" w:rsidRPr="005C6F2B">
        <w:rPr>
          <w:rFonts w:ascii="Century Gothic" w:hAnsi="Century Gothic" w:cs="Tahoma"/>
          <w:color w:val="000000"/>
          <w:lang w:eastAsia="es-CO"/>
        </w:rPr>
        <w:t xml:space="preserve"> en dos elementos:</w:t>
      </w:r>
    </w:p>
    <w:p w:rsidR="001558CD" w:rsidRPr="005C6F2B" w:rsidRDefault="001558CD" w:rsidP="00E06E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211E1E"/>
          <w:lang w:eastAsia="es-CO"/>
        </w:rPr>
      </w:pPr>
    </w:p>
    <w:p w:rsidR="001558CD" w:rsidRPr="005C6F2B" w:rsidRDefault="001558CD" w:rsidP="00E06E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211E1E"/>
          <w:lang w:eastAsia="es-CO"/>
        </w:rPr>
      </w:pPr>
      <w:r w:rsidRPr="005C6F2B">
        <w:rPr>
          <w:rFonts w:ascii="Century Gothic" w:hAnsi="Century Gothic" w:cs="Tahoma"/>
          <w:color w:val="211E1E"/>
          <w:lang w:eastAsia="es-CO"/>
        </w:rPr>
        <w:t>1. Evaluación al Sistema de Control Interno.</w:t>
      </w:r>
    </w:p>
    <w:p w:rsidR="001558CD" w:rsidRPr="005C6F2B" w:rsidRDefault="001558CD" w:rsidP="00E06E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211E1E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 xml:space="preserve">2. </w:t>
      </w:r>
      <w:r w:rsidRPr="005C6F2B">
        <w:rPr>
          <w:rFonts w:ascii="Century Gothic" w:hAnsi="Century Gothic" w:cs="Tahoma"/>
          <w:color w:val="211E1E"/>
          <w:lang w:eastAsia="es-CO"/>
        </w:rPr>
        <w:t>Auditoria Interna.</w:t>
      </w:r>
    </w:p>
    <w:p w:rsidR="001558CD" w:rsidRPr="005C6F2B" w:rsidRDefault="001558CD" w:rsidP="00E06E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</w:p>
    <w:p w:rsidR="001558CD" w:rsidRPr="005C6F2B" w:rsidRDefault="001558CD" w:rsidP="00E06E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La presente guía opera como mecanismo de verificación y evaluación del Elemento Evaluación al Sistema de Control Interno el cual permite definir su eficiencia, al proveer la información necesaria para establecer la calidad y efectividad de los controles internos y emprender acciones de mejoramiento.</w:t>
      </w:r>
    </w:p>
    <w:p w:rsidR="001558CD" w:rsidRDefault="001558CD" w:rsidP="00E06E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</w:p>
    <w:p w:rsidR="005C6F2B" w:rsidRPr="005C6F2B" w:rsidRDefault="005C6F2B" w:rsidP="00E06E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</w:p>
    <w:p w:rsidR="00D87C77" w:rsidRPr="005C6F2B" w:rsidRDefault="00D87C77" w:rsidP="00D87C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b/>
          <w:color w:val="000000"/>
          <w:lang w:eastAsia="es-CO"/>
        </w:rPr>
      </w:pPr>
      <w:r w:rsidRPr="005C6F2B">
        <w:rPr>
          <w:rFonts w:ascii="Century Gothic" w:hAnsi="Century Gothic" w:cs="Tahoma"/>
          <w:b/>
          <w:color w:val="000000"/>
          <w:lang w:eastAsia="es-CO"/>
        </w:rPr>
        <w:lastRenderedPageBreak/>
        <w:t>1.</w:t>
      </w:r>
      <w:r w:rsidR="0064692C" w:rsidRPr="005C6F2B">
        <w:rPr>
          <w:rFonts w:ascii="Century Gothic" w:hAnsi="Century Gothic" w:cs="Tahoma"/>
          <w:b/>
          <w:color w:val="000000"/>
          <w:lang w:eastAsia="es-CO"/>
        </w:rPr>
        <w:tab/>
      </w:r>
      <w:r w:rsidRPr="005C6F2B">
        <w:rPr>
          <w:rFonts w:ascii="Century Gothic" w:hAnsi="Century Gothic" w:cs="Tahoma"/>
          <w:b/>
          <w:color w:val="000000"/>
          <w:lang w:eastAsia="es-CO"/>
        </w:rPr>
        <w:t>GENERALIDADES</w:t>
      </w:r>
    </w:p>
    <w:p w:rsidR="00432F19" w:rsidRPr="005C6F2B" w:rsidRDefault="00432F19" w:rsidP="00D87C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b/>
          <w:color w:val="000000"/>
          <w:lang w:eastAsia="es-CO"/>
        </w:rPr>
      </w:pPr>
    </w:p>
    <w:p w:rsidR="001558CD" w:rsidRDefault="004C2BFE" w:rsidP="0064692C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b/>
          <w:bCs/>
          <w:color w:val="000000"/>
          <w:lang w:eastAsia="es-CO"/>
        </w:rPr>
      </w:pPr>
      <w:r>
        <w:rPr>
          <w:rFonts w:ascii="Century Gothic" w:hAnsi="Century Gothic" w:cs="Tahoma"/>
          <w:b/>
          <w:bCs/>
          <w:color w:val="000000"/>
          <w:lang w:eastAsia="es-CO"/>
        </w:rPr>
        <w:t>EVALUACIÓ</w:t>
      </w:r>
      <w:r w:rsidR="001558CD" w:rsidRPr="005C6F2B">
        <w:rPr>
          <w:rFonts w:ascii="Century Gothic" w:hAnsi="Century Gothic" w:cs="Tahoma"/>
          <w:b/>
          <w:bCs/>
          <w:color w:val="000000"/>
          <w:lang w:eastAsia="es-CO"/>
        </w:rPr>
        <w:t>N AL SISTEMA DE CONTROL INTERNO</w:t>
      </w:r>
    </w:p>
    <w:p w:rsidR="005C6F2B" w:rsidRPr="005C6F2B" w:rsidRDefault="005C6F2B" w:rsidP="005C6F2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 w:cs="Tahoma"/>
          <w:b/>
          <w:bCs/>
          <w:color w:val="000000"/>
          <w:lang w:eastAsia="es-CO"/>
        </w:rPr>
      </w:pPr>
    </w:p>
    <w:p w:rsidR="001558CD" w:rsidRPr="005C6F2B" w:rsidRDefault="001558CD" w:rsidP="00E06E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 xml:space="preserve">Control que basado en mecanismos de verificación, determina la existencia, desarrollo y efectividad de los controles internos </w:t>
      </w:r>
      <w:r w:rsidR="00FF08F5" w:rsidRPr="005C6F2B">
        <w:rPr>
          <w:rFonts w:ascii="Century Gothic" w:hAnsi="Century Gothic" w:cs="Tahoma"/>
          <w:color w:val="000000"/>
          <w:lang w:eastAsia="es-CO"/>
        </w:rPr>
        <w:t>de la Universidad</w:t>
      </w:r>
      <w:r w:rsidRPr="005C6F2B">
        <w:rPr>
          <w:rFonts w:ascii="Century Gothic" w:hAnsi="Century Gothic" w:cs="Tahoma"/>
          <w:color w:val="000000"/>
          <w:lang w:eastAsia="es-CO"/>
        </w:rPr>
        <w:t>.</w:t>
      </w:r>
    </w:p>
    <w:p w:rsidR="001558CD" w:rsidRPr="005C6F2B" w:rsidRDefault="001558CD" w:rsidP="00E06E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</w:p>
    <w:p w:rsidR="001558CD" w:rsidRPr="005C6F2B" w:rsidRDefault="001558CD" w:rsidP="00E06E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Para la evaluación se toma como base el cumplimiento de los objetivos, principios y fundamentos del Sistema de Control Interno</w:t>
      </w:r>
      <w:r w:rsidR="00E06EA5" w:rsidRPr="005C6F2B">
        <w:rPr>
          <w:rFonts w:ascii="Century Gothic" w:hAnsi="Century Gothic" w:cs="Tahoma"/>
          <w:color w:val="000000"/>
          <w:lang w:eastAsia="es-CO"/>
        </w:rPr>
        <w:t>.</w:t>
      </w:r>
      <w:r w:rsidRPr="005C6F2B">
        <w:rPr>
          <w:rFonts w:ascii="Century Gothic" w:hAnsi="Century Gothic" w:cs="Tahoma"/>
          <w:color w:val="000000"/>
          <w:lang w:eastAsia="es-CO"/>
        </w:rPr>
        <w:t>, la existencia de los diferentes subsistemas, componentes y elementos, comprobando la efectividad de cada uno de ellos y su interacción para el logro de los objetivos Institucionales.</w:t>
      </w:r>
    </w:p>
    <w:p w:rsidR="001558CD" w:rsidRPr="005C6F2B" w:rsidRDefault="001558CD" w:rsidP="00E06E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</w:p>
    <w:p w:rsidR="001558CD" w:rsidRPr="005C6F2B" w:rsidRDefault="001558CD" w:rsidP="00E06E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211E1E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 xml:space="preserve">Esta se convierte en una aplicación anual, donde la Dirección de Control interno asume la responsabilidad y autoridad para su operacionalización enfocada </w:t>
      </w:r>
      <w:r w:rsidRPr="005C6F2B">
        <w:rPr>
          <w:rFonts w:ascii="Century Gothic" w:hAnsi="Century Gothic" w:cs="Tahoma"/>
          <w:color w:val="211E1E"/>
          <w:lang w:eastAsia="es-CO"/>
        </w:rPr>
        <w:t xml:space="preserve">con criterio de independencia frente a la operación y la autonomía de los actos de la </w:t>
      </w:r>
      <w:r w:rsidR="00E06EA5" w:rsidRPr="005C6F2B">
        <w:rPr>
          <w:rFonts w:ascii="Century Gothic" w:hAnsi="Century Gothic" w:cs="Tahoma"/>
          <w:color w:val="211E1E"/>
          <w:lang w:eastAsia="es-CO"/>
        </w:rPr>
        <w:t>universidad</w:t>
      </w:r>
      <w:r w:rsidRPr="005C6F2B">
        <w:rPr>
          <w:rFonts w:ascii="Century Gothic" w:hAnsi="Century Gothic" w:cs="Tahoma"/>
          <w:color w:val="211E1E"/>
          <w:lang w:eastAsia="es-CO"/>
        </w:rPr>
        <w:t>.</w:t>
      </w: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  <w:r w:rsidRPr="005C6F2B">
        <w:rPr>
          <w:rFonts w:ascii="Century Gothic" w:hAnsi="Century Gothic" w:cs="Tahoma"/>
          <w:b/>
          <w:bCs/>
          <w:color w:val="000000"/>
          <w:lang w:eastAsia="es-CO"/>
        </w:rPr>
        <w:t>1.2.</w:t>
      </w:r>
      <w:r w:rsidR="0064692C" w:rsidRPr="005C6F2B">
        <w:rPr>
          <w:rFonts w:ascii="Century Gothic" w:hAnsi="Century Gothic" w:cs="Tahoma"/>
          <w:b/>
          <w:bCs/>
          <w:color w:val="000000"/>
          <w:lang w:eastAsia="es-CO"/>
        </w:rPr>
        <w:tab/>
      </w:r>
      <w:r w:rsidRPr="005C6F2B">
        <w:rPr>
          <w:rFonts w:ascii="Century Gothic" w:hAnsi="Century Gothic" w:cs="Tahoma"/>
          <w:b/>
          <w:bCs/>
          <w:color w:val="000000"/>
          <w:lang w:eastAsia="es-CO"/>
        </w:rPr>
        <w:t>OBJETIVOS</w:t>
      </w:r>
    </w:p>
    <w:p w:rsidR="00432F19" w:rsidRPr="005C6F2B" w:rsidRDefault="00432F19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  <w:r w:rsidRPr="005C6F2B">
        <w:rPr>
          <w:rFonts w:ascii="Century Gothic" w:hAnsi="Century Gothic" w:cs="Tahoma"/>
          <w:b/>
          <w:bCs/>
          <w:color w:val="000000"/>
          <w:lang w:eastAsia="es-CO"/>
        </w:rPr>
        <w:t>1.2.1.</w:t>
      </w:r>
      <w:r w:rsidR="0064692C" w:rsidRPr="005C6F2B">
        <w:rPr>
          <w:rFonts w:ascii="Century Gothic" w:hAnsi="Century Gothic" w:cs="Tahoma"/>
          <w:b/>
          <w:bCs/>
          <w:color w:val="000000"/>
          <w:lang w:eastAsia="es-CO"/>
        </w:rPr>
        <w:tab/>
      </w:r>
      <w:r w:rsidRPr="005C6F2B">
        <w:rPr>
          <w:rFonts w:ascii="Century Gothic" w:hAnsi="Century Gothic" w:cs="Tahoma"/>
          <w:b/>
          <w:bCs/>
          <w:color w:val="000000"/>
          <w:lang w:eastAsia="es-CO"/>
        </w:rPr>
        <w:t>OBJETIVO GENERAL</w:t>
      </w: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</w:p>
    <w:p w:rsidR="001558CD" w:rsidRPr="005C6F2B" w:rsidRDefault="001558CD" w:rsidP="00E06E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b/>
          <w:bCs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 xml:space="preserve">Verificar y evaluar en forma independiente, neutral y objetiva la efectividad de los </w:t>
      </w:r>
      <w:r w:rsidR="00E06EA5" w:rsidRPr="005C6F2B">
        <w:rPr>
          <w:rFonts w:ascii="Century Gothic" w:hAnsi="Century Gothic" w:cs="Tahoma"/>
          <w:color w:val="000000"/>
          <w:lang w:eastAsia="es-CO"/>
        </w:rPr>
        <w:t>E</w:t>
      </w:r>
      <w:r w:rsidRPr="005C6F2B">
        <w:rPr>
          <w:rFonts w:ascii="Century Gothic" w:hAnsi="Century Gothic" w:cs="Tahoma"/>
          <w:color w:val="000000"/>
          <w:lang w:eastAsia="es-CO"/>
        </w:rPr>
        <w:t>lementos de Control que componen el Sistema de Control Interno de la Universidad</w:t>
      </w:r>
      <w:r w:rsidRPr="005C6F2B">
        <w:rPr>
          <w:rFonts w:ascii="Century Gothic" w:hAnsi="Century Gothic" w:cs="Tahoma"/>
          <w:b/>
          <w:bCs/>
          <w:color w:val="000000"/>
          <w:lang w:eastAsia="es-CO"/>
        </w:rPr>
        <w:t>.</w:t>
      </w: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  <w:r w:rsidRPr="005C6F2B">
        <w:rPr>
          <w:rFonts w:ascii="Century Gothic" w:hAnsi="Century Gothic" w:cs="Tahoma"/>
          <w:b/>
          <w:bCs/>
          <w:color w:val="000000"/>
          <w:lang w:eastAsia="es-CO"/>
        </w:rPr>
        <w:t>1.2.2.</w:t>
      </w:r>
      <w:r w:rsidR="0064692C" w:rsidRPr="005C6F2B">
        <w:rPr>
          <w:rFonts w:ascii="Century Gothic" w:hAnsi="Century Gothic" w:cs="Tahoma"/>
          <w:b/>
          <w:bCs/>
          <w:color w:val="000000"/>
          <w:lang w:eastAsia="es-CO"/>
        </w:rPr>
        <w:tab/>
      </w:r>
      <w:r w:rsidR="004C2BFE">
        <w:rPr>
          <w:rFonts w:ascii="Century Gothic" w:hAnsi="Century Gothic" w:cs="Tahoma"/>
          <w:b/>
          <w:bCs/>
          <w:color w:val="000000"/>
          <w:lang w:eastAsia="es-CO"/>
        </w:rPr>
        <w:t>OBJETIVOS ESPECÍ</w:t>
      </w:r>
      <w:r w:rsidRPr="005C6F2B">
        <w:rPr>
          <w:rFonts w:ascii="Century Gothic" w:hAnsi="Century Gothic" w:cs="Tahoma"/>
          <w:b/>
          <w:bCs/>
          <w:color w:val="000000"/>
          <w:lang w:eastAsia="es-CO"/>
        </w:rPr>
        <w:t>FICOS</w:t>
      </w:r>
    </w:p>
    <w:p w:rsidR="00E06EA5" w:rsidRPr="005C6F2B" w:rsidRDefault="00E06EA5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</w:p>
    <w:p w:rsidR="001558CD" w:rsidRPr="005C6F2B" w:rsidRDefault="001558CD" w:rsidP="00E06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Realizar la Evaluación Independiente al Sistema de Control Interno.</w:t>
      </w:r>
    </w:p>
    <w:p w:rsidR="001558CD" w:rsidRPr="005C6F2B" w:rsidRDefault="001558CD" w:rsidP="00E06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lang w:eastAsia="es-CO"/>
        </w:rPr>
      </w:pPr>
      <w:r w:rsidRPr="005C6F2B">
        <w:rPr>
          <w:rFonts w:ascii="Century Gothic" w:hAnsi="Century Gothic" w:cs="Tahoma"/>
          <w:lang w:eastAsia="es-CO"/>
        </w:rPr>
        <w:t>Evaluar la calidad y efectividad de los Elementos de control.</w:t>
      </w:r>
    </w:p>
    <w:p w:rsidR="001558CD" w:rsidRPr="005C6F2B" w:rsidRDefault="001558CD" w:rsidP="00E06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 xml:space="preserve">Promover acciones de </w:t>
      </w:r>
      <w:r w:rsidR="004831C2" w:rsidRPr="005C6F2B">
        <w:rPr>
          <w:rFonts w:ascii="Century Gothic" w:hAnsi="Century Gothic" w:cs="Tahoma"/>
          <w:color w:val="000000"/>
          <w:lang w:eastAsia="es-CO"/>
        </w:rPr>
        <w:t>M</w:t>
      </w:r>
      <w:r w:rsidRPr="005C6F2B">
        <w:rPr>
          <w:rFonts w:ascii="Century Gothic" w:hAnsi="Century Gothic" w:cs="Tahoma"/>
          <w:color w:val="000000"/>
          <w:lang w:eastAsia="es-CO"/>
        </w:rPr>
        <w:t>ejoramiento</w:t>
      </w: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  <w:r w:rsidRPr="005C6F2B">
        <w:rPr>
          <w:rFonts w:ascii="Century Gothic" w:hAnsi="Century Gothic" w:cs="Tahoma"/>
          <w:b/>
          <w:bCs/>
          <w:color w:val="000000"/>
          <w:lang w:eastAsia="es-CO"/>
        </w:rPr>
        <w:t>1.</w:t>
      </w:r>
      <w:r w:rsidR="00364609" w:rsidRPr="005C6F2B">
        <w:rPr>
          <w:rFonts w:ascii="Century Gothic" w:hAnsi="Century Gothic" w:cs="Tahoma"/>
          <w:b/>
          <w:bCs/>
          <w:color w:val="000000"/>
          <w:lang w:eastAsia="es-CO"/>
        </w:rPr>
        <w:t>3</w:t>
      </w:r>
      <w:r w:rsidRPr="005C6F2B">
        <w:rPr>
          <w:rFonts w:ascii="Century Gothic" w:hAnsi="Century Gothic" w:cs="Tahoma"/>
          <w:b/>
          <w:bCs/>
          <w:color w:val="000000"/>
          <w:lang w:eastAsia="es-CO"/>
        </w:rPr>
        <w:t>.</w:t>
      </w:r>
      <w:r w:rsidR="0064692C" w:rsidRPr="005C6F2B">
        <w:rPr>
          <w:rFonts w:ascii="Century Gothic" w:hAnsi="Century Gothic" w:cs="Tahoma"/>
          <w:b/>
          <w:bCs/>
          <w:color w:val="000000"/>
          <w:lang w:eastAsia="es-CO"/>
        </w:rPr>
        <w:tab/>
      </w:r>
      <w:r w:rsidRPr="005C6F2B">
        <w:rPr>
          <w:rFonts w:ascii="Century Gothic" w:hAnsi="Century Gothic" w:cs="Tahoma"/>
          <w:b/>
          <w:bCs/>
          <w:color w:val="000000"/>
          <w:lang w:eastAsia="es-CO"/>
        </w:rPr>
        <w:t>NIVELES DE RESPONSABILIDAD</w:t>
      </w: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</w:p>
    <w:p w:rsidR="001558CD" w:rsidRDefault="001558CD" w:rsidP="0036460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211E1E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 xml:space="preserve">La Evaluación del Sistema de Control Interno en la Universidad Católica de Manizales, es responsabilidad de la Directora de Control Interno y su equipo, quienes presentaran informe de Evaluación del Sistema, ante </w:t>
      </w:r>
      <w:r w:rsidR="0000349B" w:rsidRPr="005C6F2B">
        <w:rPr>
          <w:rFonts w:ascii="Century Gothic" w:hAnsi="Century Gothic" w:cs="Tahoma"/>
          <w:color w:val="000000"/>
          <w:lang w:eastAsia="es-CO"/>
        </w:rPr>
        <w:t xml:space="preserve">la Rectora </w:t>
      </w:r>
      <w:r w:rsidRPr="005C6F2B">
        <w:rPr>
          <w:rFonts w:ascii="Century Gothic" w:hAnsi="Century Gothic" w:cs="Tahoma"/>
          <w:color w:val="211E1E"/>
          <w:lang w:eastAsia="es-CO"/>
        </w:rPr>
        <w:t>y el C</w:t>
      </w:r>
      <w:r w:rsidR="0000349B" w:rsidRPr="005C6F2B">
        <w:rPr>
          <w:rFonts w:ascii="Century Gothic" w:hAnsi="Century Gothic" w:cs="Tahoma"/>
          <w:color w:val="211E1E"/>
          <w:lang w:eastAsia="es-CO"/>
        </w:rPr>
        <w:t>onsejo Superior.</w:t>
      </w:r>
    </w:p>
    <w:p w:rsidR="005C6F2B" w:rsidRDefault="005C6F2B" w:rsidP="0036460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211E1E"/>
          <w:lang w:eastAsia="es-CO"/>
        </w:rPr>
      </w:pPr>
    </w:p>
    <w:p w:rsidR="005C6F2B" w:rsidRDefault="005C6F2B" w:rsidP="0036460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211E1E"/>
          <w:lang w:eastAsia="es-CO"/>
        </w:rPr>
      </w:pPr>
    </w:p>
    <w:p w:rsidR="005C6F2B" w:rsidRPr="005C6F2B" w:rsidRDefault="005C6F2B" w:rsidP="0036460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211E1E"/>
          <w:lang w:eastAsia="es-CO"/>
        </w:rPr>
      </w:pPr>
    </w:p>
    <w:p w:rsidR="00CE2162" w:rsidRPr="005C6F2B" w:rsidRDefault="00CE2162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  <w:r w:rsidRPr="005C6F2B">
        <w:rPr>
          <w:rFonts w:ascii="Century Gothic" w:hAnsi="Century Gothic" w:cs="Tahoma"/>
          <w:b/>
          <w:bCs/>
          <w:color w:val="000000"/>
          <w:lang w:eastAsia="es-CO"/>
        </w:rPr>
        <w:lastRenderedPageBreak/>
        <w:t>1.</w:t>
      </w:r>
      <w:r w:rsidR="00364609" w:rsidRPr="005C6F2B">
        <w:rPr>
          <w:rFonts w:ascii="Century Gothic" w:hAnsi="Century Gothic" w:cs="Tahoma"/>
          <w:b/>
          <w:bCs/>
          <w:color w:val="000000"/>
          <w:lang w:eastAsia="es-CO"/>
        </w:rPr>
        <w:t>3</w:t>
      </w:r>
      <w:r w:rsidR="0064692C" w:rsidRPr="005C6F2B">
        <w:rPr>
          <w:rFonts w:ascii="Century Gothic" w:hAnsi="Century Gothic" w:cs="Tahoma"/>
          <w:b/>
          <w:bCs/>
          <w:color w:val="000000"/>
          <w:lang w:eastAsia="es-CO"/>
        </w:rPr>
        <w:t>.1.</w:t>
      </w:r>
      <w:r w:rsidR="0064692C" w:rsidRPr="005C6F2B">
        <w:rPr>
          <w:rFonts w:ascii="Century Gothic" w:hAnsi="Century Gothic" w:cs="Tahoma"/>
          <w:b/>
          <w:bCs/>
          <w:color w:val="000000"/>
          <w:lang w:eastAsia="es-CO"/>
        </w:rPr>
        <w:tab/>
      </w:r>
      <w:r w:rsidR="0000349B" w:rsidRPr="005C6F2B">
        <w:rPr>
          <w:rFonts w:ascii="Century Gothic" w:hAnsi="Century Gothic" w:cs="Tahoma"/>
          <w:b/>
          <w:bCs/>
          <w:color w:val="000000"/>
          <w:lang w:eastAsia="es-CO"/>
        </w:rPr>
        <w:t>FUNCIONARIOS UCM</w:t>
      </w:r>
    </w:p>
    <w:p w:rsidR="0000349B" w:rsidRPr="005C6F2B" w:rsidRDefault="0000349B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</w:p>
    <w:p w:rsidR="001558CD" w:rsidRPr="005C6F2B" w:rsidRDefault="001558CD" w:rsidP="0036460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 xml:space="preserve">Es </w:t>
      </w:r>
      <w:r w:rsidR="0000349B" w:rsidRPr="005C6F2B">
        <w:rPr>
          <w:rFonts w:ascii="Century Gothic" w:hAnsi="Century Gothic" w:cs="Tahoma"/>
          <w:color w:val="000000"/>
          <w:lang w:eastAsia="es-CO"/>
        </w:rPr>
        <w:t xml:space="preserve">compromiso institucional de los </w:t>
      </w:r>
      <w:r w:rsidR="004831C2" w:rsidRPr="005C6F2B">
        <w:rPr>
          <w:rFonts w:ascii="Century Gothic" w:hAnsi="Century Gothic" w:cs="Tahoma"/>
          <w:color w:val="000000"/>
          <w:lang w:eastAsia="es-CO"/>
        </w:rPr>
        <w:t>F</w:t>
      </w:r>
      <w:r w:rsidR="0000349B" w:rsidRPr="005C6F2B">
        <w:rPr>
          <w:rFonts w:ascii="Century Gothic" w:hAnsi="Century Gothic" w:cs="Tahoma"/>
          <w:color w:val="000000"/>
          <w:lang w:eastAsia="es-CO"/>
        </w:rPr>
        <w:t xml:space="preserve">uncionarios adscritos a la Universidad Católica de Manizales </w:t>
      </w:r>
      <w:r w:rsidRPr="005C6F2B">
        <w:rPr>
          <w:rFonts w:ascii="Century Gothic" w:hAnsi="Century Gothic" w:cs="Tahoma"/>
          <w:color w:val="000000"/>
          <w:lang w:eastAsia="es-CO"/>
        </w:rPr>
        <w:t>seleccionados dentro de la</w:t>
      </w:r>
      <w:r w:rsidR="0000349B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>muestra para la aplicación de la encuesta</w:t>
      </w:r>
      <w:r w:rsidR="00364609" w:rsidRPr="005C6F2B">
        <w:rPr>
          <w:rFonts w:ascii="Century Gothic" w:hAnsi="Century Gothic" w:cs="Tahoma"/>
          <w:color w:val="000000"/>
          <w:lang w:eastAsia="es-CO"/>
        </w:rPr>
        <w:t>,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 atenderla y brindar las evidencias de</w:t>
      </w:r>
      <w:r w:rsidR="0000349B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sus respuestas en el término de tiempo definido por la </w:t>
      </w:r>
      <w:r w:rsidR="0000349B" w:rsidRPr="005C6F2B">
        <w:rPr>
          <w:rFonts w:ascii="Century Gothic" w:hAnsi="Century Gothic" w:cs="Tahoma"/>
          <w:color w:val="000000"/>
          <w:lang w:eastAsia="es-CO"/>
        </w:rPr>
        <w:t xml:space="preserve">Dirección </w:t>
      </w:r>
      <w:r w:rsidRPr="005C6F2B">
        <w:rPr>
          <w:rFonts w:ascii="Century Gothic" w:hAnsi="Century Gothic" w:cs="Tahoma"/>
          <w:color w:val="000000"/>
          <w:lang w:eastAsia="es-CO"/>
        </w:rPr>
        <w:t>de Control Interno.</w:t>
      </w:r>
    </w:p>
    <w:p w:rsidR="004831C2" w:rsidRPr="005C6F2B" w:rsidRDefault="004831C2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</w:p>
    <w:p w:rsidR="001558CD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  <w:r w:rsidRPr="005C6F2B">
        <w:rPr>
          <w:rFonts w:ascii="Century Gothic" w:hAnsi="Century Gothic" w:cs="Tahoma"/>
          <w:b/>
          <w:bCs/>
          <w:color w:val="000000"/>
          <w:lang w:eastAsia="es-CO"/>
        </w:rPr>
        <w:t>1.</w:t>
      </w:r>
      <w:r w:rsidR="00364609" w:rsidRPr="005C6F2B">
        <w:rPr>
          <w:rFonts w:ascii="Century Gothic" w:hAnsi="Century Gothic" w:cs="Tahoma"/>
          <w:b/>
          <w:bCs/>
          <w:color w:val="000000"/>
          <w:lang w:eastAsia="es-CO"/>
        </w:rPr>
        <w:t>3</w:t>
      </w:r>
      <w:r w:rsidRPr="005C6F2B">
        <w:rPr>
          <w:rFonts w:ascii="Century Gothic" w:hAnsi="Century Gothic" w:cs="Tahoma"/>
          <w:b/>
          <w:bCs/>
          <w:color w:val="000000"/>
          <w:lang w:eastAsia="es-CO"/>
        </w:rPr>
        <w:t>.2.</w:t>
      </w:r>
      <w:r w:rsidR="0064692C" w:rsidRPr="005C6F2B">
        <w:rPr>
          <w:rFonts w:ascii="Century Gothic" w:hAnsi="Century Gothic" w:cs="Tahoma"/>
          <w:b/>
          <w:bCs/>
          <w:color w:val="000000"/>
          <w:lang w:eastAsia="es-CO"/>
        </w:rPr>
        <w:tab/>
      </w:r>
      <w:r w:rsidR="0000349B" w:rsidRPr="005C6F2B">
        <w:rPr>
          <w:rFonts w:ascii="Century Gothic" w:hAnsi="Century Gothic" w:cs="Tahoma"/>
          <w:b/>
          <w:bCs/>
          <w:color w:val="000000"/>
          <w:lang w:eastAsia="es-CO"/>
        </w:rPr>
        <w:t xml:space="preserve">RECTORA </w:t>
      </w:r>
      <w:r w:rsidRPr="005C6F2B">
        <w:rPr>
          <w:rFonts w:ascii="Century Gothic" w:hAnsi="Century Gothic" w:cs="Tahoma"/>
          <w:b/>
          <w:bCs/>
          <w:color w:val="000000"/>
          <w:lang w:eastAsia="es-CO"/>
        </w:rPr>
        <w:t>Y CO</w:t>
      </w:r>
      <w:r w:rsidR="0000349B" w:rsidRPr="005C6F2B">
        <w:rPr>
          <w:rFonts w:ascii="Century Gothic" w:hAnsi="Century Gothic" w:cs="Tahoma"/>
          <w:b/>
          <w:bCs/>
          <w:color w:val="000000"/>
          <w:lang w:eastAsia="es-CO"/>
        </w:rPr>
        <w:t>NSEJO SUPERIOR</w:t>
      </w:r>
    </w:p>
    <w:p w:rsidR="005C6F2B" w:rsidRPr="005C6F2B" w:rsidRDefault="005C6F2B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</w:p>
    <w:p w:rsidR="005C6F2B" w:rsidRDefault="0000349B" w:rsidP="005C6F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 xml:space="preserve">La Rectora y </w:t>
      </w:r>
      <w:r w:rsidR="001558CD" w:rsidRPr="005C6F2B">
        <w:rPr>
          <w:rFonts w:ascii="Century Gothic" w:hAnsi="Century Gothic" w:cs="Tahoma"/>
          <w:color w:val="000000"/>
          <w:lang w:eastAsia="es-CO"/>
        </w:rPr>
        <w:t>el Co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nsejo Superior </w:t>
      </w:r>
      <w:r w:rsidR="001558CD" w:rsidRPr="005C6F2B">
        <w:rPr>
          <w:rFonts w:ascii="Century Gothic" w:hAnsi="Century Gothic" w:cs="Tahoma"/>
          <w:color w:val="000000"/>
          <w:lang w:eastAsia="es-CO"/>
        </w:rPr>
        <w:t>realizaran la revisión y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="001558CD" w:rsidRPr="005C6F2B">
        <w:rPr>
          <w:rFonts w:ascii="Century Gothic" w:hAnsi="Century Gothic" w:cs="Tahoma"/>
          <w:color w:val="000000"/>
          <w:lang w:eastAsia="es-CO"/>
        </w:rPr>
        <w:t>aprobación del informe de la evaluación presentado por l</w:t>
      </w:r>
      <w:r w:rsidR="0086022D" w:rsidRPr="005C6F2B">
        <w:rPr>
          <w:rFonts w:ascii="Century Gothic" w:hAnsi="Century Gothic" w:cs="Tahoma"/>
          <w:color w:val="000000"/>
          <w:lang w:eastAsia="es-CO"/>
        </w:rPr>
        <w:t>a</w:t>
      </w:r>
      <w:r w:rsidR="001558CD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Directora </w:t>
      </w:r>
      <w:r w:rsidR="001558CD" w:rsidRPr="005C6F2B">
        <w:rPr>
          <w:rFonts w:ascii="Century Gothic" w:hAnsi="Century Gothic" w:cs="Tahoma"/>
          <w:color w:val="000000"/>
          <w:lang w:eastAsia="es-CO"/>
        </w:rPr>
        <w:t>de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="001558CD" w:rsidRPr="005C6F2B">
        <w:rPr>
          <w:rFonts w:ascii="Century Gothic" w:hAnsi="Century Gothic" w:cs="Tahoma"/>
          <w:color w:val="000000"/>
          <w:lang w:eastAsia="es-CO"/>
        </w:rPr>
        <w:t>Control Interno y la adopción de las accio</w:t>
      </w:r>
      <w:r w:rsidR="005C6F2B">
        <w:rPr>
          <w:rFonts w:ascii="Century Gothic" w:hAnsi="Century Gothic" w:cs="Tahoma"/>
          <w:color w:val="000000"/>
          <w:lang w:eastAsia="es-CO"/>
        </w:rPr>
        <w:t>nes de mejoramiento propuestas.</w:t>
      </w:r>
    </w:p>
    <w:p w:rsidR="005C6F2B" w:rsidRPr="005C6F2B" w:rsidRDefault="005C6F2B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  <w:r w:rsidRPr="005C6F2B">
        <w:rPr>
          <w:rFonts w:ascii="Century Gothic" w:hAnsi="Century Gothic" w:cs="Tahoma"/>
          <w:b/>
          <w:bCs/>
          <w:color w:val="000000"/>
          <w:lang w:eastAsia="es-CO"/>
        </w:rPr>
        <w:t>2.</w:t>
      </w:r>
      <w:r w:rsidR="0064692C" w:rsidRPr="005C6F2B">
        <w:rPr>
          <w:rFonts w:ascii="Century Gothic" w:hAnsi="Century Gothic" w:cs="Tahoma"/>
          <w:b/>
          <w:bCs/>
          <w:color w:val="000000"/>
          <w:lang w:eastAsia="es-CO"/>
        </w:rPr>
        <w:tab/>
      </w:r>
      <w:r w:rsidRPr="005C6F2B">
        <w:rPr>
          <w:rFonts w:ascii="Century Gothic" w:hAnsi="Century Gothic" w:cs="Tahoma"/>
          <w:b/>
          <w:bCs/>
          <w:color w:val="000000"/>
          <w:lang w:eastAsia="es-CO"/>
        </w:rPr>
        <w:t>MARCO LEGAL</w:t>
      </w:r>
    </w:p>
    <w:p w:rsidR="0000349B" w:rsidRPr="005C6F2B" w:rsidRDefault="0000349B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</w:p>
    <w:p w:rsidR="001558CD" w:rsidRPr="005C6F2B" w:rsidRDefault="001558CD" w:rsidP="003646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Ley 87 de 1993, establece normas para el ejercicio del Control Interno en las</w:t>
      </w:r>
      <w:r w:rsidR="0000349B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>entidades y organismos del Estado y se dictan otras disposiciones.</w:t>
      </w:r>
    </w:p>
    <w:p w:rsidR="001558CD" w:rsidRPr="005C6F2B" w:rsidRDefault="001558CD" w:rsidP="003646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Decreto 1537 de 2001, reglamenta parcialmente la Ley 87 de 1993 en cuanto a</w:t>
      </w:r>
      <w:r w:rsidR="0000349B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>elementos técnicos y administrativos que fortalezcan el sistema de control interno</w:t>
      </w:r>
      <w:r w:rsidR="00364609" w:rsidRPr="005C6F2B">
        <w:rPr>
          <w:rFonts w:ascii="Century Gothic" w:hAnsi="Century Gothic" w:cs="Tahoma"/>
          <w:color w:val="000000"/>
          <w:lang w:eastAsia="es-CO"/>
        </w:rPr>
        <w:t>.</w:t>
      </w:r>
    </w:p>
    <w:p w:rsidR="00364609" w:rsidRPr="005C6F2B" w:rsidRDefault="00364609" w:rsidP="003646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Acuerdo N° 06 de octubre 27 de 2009 emanado del Consejo Superior, Artículo 74, numeral 6</w:t>
      </w:r>
    </w:p>
    <w:p w:rsidR="00364609" w:rsidRPr="005C6F2B" w:rsidRDefault="00364609" w:rsidP="0036460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</w:p>
    <w:p w:rsidR="001558CD" w:rsidRPr="005C6F2B" w:rsidRDefault="001558CD" w:rsidP="0036460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b/>
          <w:bCs/>
          <w:color w:val="000000"/>
          <w:lang w:eastAsia="es-CO"/>
        </w:rPr>
      </w:pPr>
      <w:r w:rsidRPr="005C6F2B">
        <w:rPr>
          <w:rFonts w:ascii="Century Gothic" w:hAnsi="Century Gothic" w:cs="Tahoma"/>
          <w:b/>
          <w:bCs/>
          <w:color w:val="000000"/>
          <w:lang w:eastAsia="es-CO"/>
        </w:rPr>
        <w:t>3.</w:t>
      </w:r>
      <w:r w:rsidR="00432F19" w:rsidRPr="005C6F2B">
        <w:rPr>
          <w:rFonts w:ascii="Century Gothic" w:hAnsi="Century Gothic" w:cs="Tahoma"/>
          <w:b/>
          <w:bCs/>
          <w:color w:val="000000"/>
          <w:lang w:eastAsia="es-CO"/>
        </w:rPr>
        <w:tab/>
      </w:r>
      <w:r w:rsidR="004C2BFE">
        <w:rPr>
          <w:rFonts w:ascii="Century Gothic" w:hAnsi="Century Gothic" w:cs="Tahoma"/>
          <w:b/>
          <w:bCs/>
          <w:color w:val="000000"/>
          <w:lang w:eastAsia="es-CO"/>
        </w:rPr>
        <w:t>METODOLOGÍ</w:t>
      </w:r>
      <w:r w:rsidRPr="005C6F2B">
        <w:rPr>
          <w:rFonts w:ascii="Century Gothic" w:hAnsi="Century Gothic" w:cs="Tahoma"/>
          <w:b/>
          <w:bCs/>
          <w:color w:val="000000"/>
          <w:lang w:eastAsia="es-CO"/>
        </w:rPr>
        <w:t>A PARA LA</w:t>
      </w:r>
      <w:r w:rsidR="004C2BFE">
        <w:rPr>
          <w:rFonts w:ascii="Century Gothic" w:hAnsi="Century Gothic" w:cs="Tahoma"/>
          <w:b/>
          <w:bCs/>
          <w:color w:val="000000"/>
          <w:lang w:eastAsia="es-CO"/>
        </w:rPr>
        <w:t xml:space="preserve"> EVALUACIÓ</w:t>
      </w:r>
      <w:r w:rsidRPr="005C6F2B">
        <w:rPr>
          <w:rFonts w:ascii="Century Gothic" w:hAnsi="Century Gothic" w:cs="Tahoma"/>
          <w:b/>
          <w:bCs/>
          <w:color w:val="000000"/>
          <w:lang w:eastAsia="es-CO"/>
        </w:rPr>
        <w:t>N</w:t>
      </w:r>
    </w:p>
    <w:p w:rsidR="0000349B" w:rsidRPr="005C6F2B" w:rsidRDefault="0000349B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</w:p>
    <w:p w:rsidR="001558CD" w:rsidRPr="005C6F2B" w:rsidRDefault="001558CD" w:rsidP="0036460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La Evaluación del Control se realizara mediante la aplicación de una encuesta</w:t>
      </w:r>
      <w:r w:rsidR="0000349B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>técnica para la identificación y valoración de la eficiencia de los elementos de</w:t>
      </w:r>
      <w:r w:rsidR="0000349B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control del Sistema, está se compone de </w:t>
      </w:r>
      <w:r w:rsidR="00D16122" w:rsidRPr="005C6F2B">
        <w:rPr>
          <w:rFonts w:ascii="Century Gothic" w:hAnsi="Century Gothic" w:cs="Tahoma"/>
          <w:color w:val="000000"/>
          <w:lang w:eastAsia="es-CO"/>
        </w:rPr>
        <w:t>152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 preguntas, sus respuestas deben</w:t>
      </w:r>
      <w:r w:rsidR="0000349B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estar evidenciadas y </w:t>
      </w:r>
      <w:r w:rsidR="0000349B" w:rsidRPr="005C6F2B">
        <w:rPr>
          <w:rFonts w:ascii="Century Gothic" w:hAnsi="Century Gothic" w:cs="Tahoma"/>
          <w:color w:val="000000"/>
          <w:lang w:eastAsia="es-CO"/>
        </w:rPr>
        <w:t>está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 sujeta a las directrices en materia de Control Interno, la encuesta</w:t>
      </w:r>
      <w:r w:rsidR="0000349B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se aplicará a una muestra de </w:t>
      </w:r>
      <w:r w:rsidR="00387804" w:rsidRPr="005C6F2B">
        <w:rPr>
          <w:rFonts w:ascii="Century Gothic" w:hAnsi="Century Gothic" w:cs="Tahoma"/>
          <w:color w:val="000000"/>
          <w:lang w:eastAsia="es-CO"/>
        </w:rPr>
        <w:t>102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="0000349B" w:rsidRPr="005C6F2B">
        <w:rPr>
          <w:rFonts w:ascii="Century Gothic" w:hAnsi="Century Gothic" w:cs="Tahoma"/>
          <w:color w:val="000000"/>
          <w:lang w:eastAsia="es-CO"/>
        </w:rPr>
        <w:t>funcionarios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="0000349B" w:rsidRPr="005C6F2B">
        <w:rPr>
          <w:rFonts w:ascii="Century Gothic" w:hAnsi="Century Gothic" w:cs="Tahoma"/>
          <w:color w:val="000000"/>
          <w:lang w:eastAsia="es-CO"/>
        </w:rPr>
        <w:t xml:space="preserve">adscritos a la Universidad </w:t>
      </w:r>
      <w:r w:rsidRPr="005C6F2B">
        <w:rPr>
          <w:rFonts w:ascii="Century Gothic" w:hAnsi="Century Gothic" w:cs="Tahoma"/>
          <w:color w:val="000000"/>
          <w:lang w:eastAsia="es-CO"/>
        </w:rPr>
        <w:t>de l</w:t>
      </w:r>
      <w:r w:rsidR="0000349B" w:rsidRPr="005C6F2B">
        <w:rPr>
          <w:rFonts w:ascii="Century Gothic" w:hAnsi="Century Gothic" w:cs="Tahoma"/>
          <w:color w:val="000000"/>
          <w:lang w:eastAsia="es-CO"/>
        </w:rPr>
        <w:t>as diferentes áreas académicas y administrativas de las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 diferentes </w:t>
      </w:r>
      <w:r w:rsidR="0000349B" w:rsidRPr="005C6F2B">
        <w:rPr>
          <w:rFonts w:ascii="Century Gothic" w:hAnsi="Century Gothic" w:cs="Tahoma"/>
          <w:color w:val="000000"/>
          <w:lang w:eastAsia="es-CO"/>
        </w:rPr>
        <w:t>dependencias y facultades</w:t>
      </w:r>
      <w:r w:rsidRPr="005C6F2B">
        <w:rPr>
          <w:rFonts w:ascii="Century Gothic" w:hAnsi="Century Gothic" w:cs="Tahoma"/>
          <w:color w:val="000000"/>
          <w:lang w:eastAsia="es-CO"/>
        </w:rPr>
        <w:t>.</w:t>
      </w:r>
    </w:p>
    <w:p w:rsidR="00364609" w:rsidRPr="005C6F2B" w:rsidRDefault="00364609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</w:p>
    <w:p w:rsidR="001558CD" w:rsidRPr="005C6F2B" w:rsidRDefault="001558CD" w:rsidP="00432F1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Century Gothic" w:hAnsi="Century Gothic" w:cs="Tahoma"/>
          <w:b/>
          <w:bCs/>
          <w:color w:val="000000"/>
          <w:lang w:eastAsia="es-CO"/>
        </w:rPr>
      </w:pPr>
      <w:r w:rsidRPr="005C6F2B">
        <w:rPr>
          <w:rFonts w:ascii="Century Gothic" w:hAnsi="Century Gothic" w:cs="Tahoma"/>
          <w:b/>
          <w:bCs/>
          <w:color w:val="000000"/>
          <w:lang w:eastAsia="es-CO"/>
        </w:rPr>
        <w:t>3.1.</w:t>
      </w:r>
      <w:r w:rsidR="00432F19" w:rsidRPr="005C6F2B">
        <w:rPr>
          <w:rFonts w:ascii="Century Gothic" w:hAnsi="Century Gothic" w:cs="Tahoma"/>
          <w:b/>
          <w:bCs/>
          <w:color w:val="000000"/>
          <w:lang w:eastAsia="es-CO"/>
        </w:rPr>
        <w:tab/>
      </w:r>
      <w:r w:rsidRPr="005C6F2B">
        <w:rPr>
          <w:rFonts w:ascii="Century Gothic" w:hAnsi="Century Gothic" w:cs="Tahoma"/>
          <w:b/>
          <w:bCs/>
          <w:color w:val="000000"/>
          <w:lang w:eastAsia="es-CO"/>
        </w:rPr>
        <w:t>ACTIVIDADES GENERALES PA</w:t>
      </w:r>
      <w:r w:rsidR="004C2BFE">
        <w:rPr>
          <w:rFonts w:ascii="Century Gothic" w:hAnsi="Century Gothic" w:cs="Tahoma"/>
          <w:b/>
          <w:bCs/>
          <w:color w:val="000000"/>
          <w:lang w:eastAsia="es-CO"/>
        </w:rPr>
        <w:t>RA LA APLICACIÓN DE LA EVALUACIÓ</w:t>
      </w:r>
      <w:r w:rsidRPr="005C6F2B">
        <w:rPr>
          <w:rFonts w:ascii="Century Gothic" w:hAnsi="Century Gothic" w:cs="Tahoma"/>
          <w:b/>
          <w:bCs/>
          <w:color w:val="000000"/>
          <w:lang w:eastAsia="es-CO"/>
        </w:rPr>
        <w:t>N</w:t>
      </w:r>
    </w:p>
    <w:p w:rsidR="0000349B" w:rsidRPr="005C6F2B" w:rsidRDefault="0000349B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</w:p>
    <w:p w:rsidR="001558CD" w:rsidRPr="005C6F2B" w:rsidRDefault="001558CD" w:rsidP="001D6E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Planear la Evaluación y definir el cronograma de trabajo para el diseño,</w:t>
      </w:r>
      <w:r w:rsidR="0000349B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>elaboración de la encuesta, aplicación, elaboración y presentación del informe.</w:t>
      </w:r>
      <w:r w:rsidR="0000349B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>Identificar la muestra definida.</w:t>
      </w:r>
    </w:p>
    <w:p w:rsidR="001558CD" w:rsidRPr="005C6F2B" w:rsidRDefault="001558CD" w:rsidP="001D6E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Realizar la encuesta aplicándola en la muestra definida e identificada en las</w:t>
      </w:r>
      <w:r w:rsidR="0000349B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diferentes </w:t>
      </w:r>
      <w:r w:rsidR="0000349B" w:rsidRPr="005C6F2B">
        <w:rPr>
          <w:rFonts w:ascii="Century Gothic" w:hAnsi="Century Gothic" w:cs="Tahoma"/>
          <w:color w:val="000000"/>
          <w:lang w:eastAsia="es-CO"/>
        </w:rPr>
        <w:t>dependencias de la institución</w:t>
      </w:r>
      <w:r w:rsidRPr="005C6F2B">
        <w:rPr>
          <w:rFonts w:ascii="Century Gothic" w:hAnsi="Century Gothic" w:cs="Tahoma"/>
          <w:color w:val="000000"/>
          <w:lang w:eastAsia="es-CO"/>
        </w:rPr>
        <w:t>.</w:t>
      </w:r>
    </w:p>
    <w:p w:rsidR="001558CD" w:rsidRPr="005C6F2B" w:rsidRDefault="001558CD" w:rsidP="001D6E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Consolidar la información lograda mediante el mecanismo de evaluación.</w:t>
      </w:r>
    </w:p>
    <w:p w:rsidR="001558CD" w:rsidRPr="005C6F2B" w:rsidRDefault="001558CD" w:rsidP="001D6E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lastRenderedPageBreak/>
        <w:t>Generar y Presentar el informe.</w:t>
      </w:r>
    </w:p>
    <w:p w:rsidR="0000349B" w:rsidRPr="005C6F2B" w:rsidRDefault="0000349B" w:rsidP="001D6E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b/>
          <w:bCs/>
          <w:color w:val="000000"/>
          <w:lang w:eastAsia="es-CO"/>
        </w:rPr>
      </w:pPr>
    </w:p>
    <w:p w:rsidR="001558CD" w:rsidRPr="005C6F2B" w:rsidRDefault="001558CD" w:rsidP="001D6E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b/>
          <w:bCs/>
          <w:color w:val="000000"/>
          <w:lang w:eastAsia="es-CO"/>
        </w:rPr>
      </w:pPr>
      <w:r w:rsidRPr="005C6F2B">
        <w:rPr>
          <w:rFonts w:ascii="Century Gothic" w:hAnsi="Century Gothic" w:cs="Tahoma"/>
          <w:b/>
          <w:bCs/>
          <w:color w:val="000000"/>
          <w:lang w:eastAsia="es-CO"/>
        </w:rPr>
        <w:t>3.2.</w:t>
      </w:r>
      <w:r w:rsidR="00432F19" w:rsidRPr="005C6F2B">
        <w:rPr>
          <w:rFonts w:ascii="Century Gothic" w:hAnsi="Century Gothic" w:cs="Tahoma"/>
          <w:b/>
          <w:bCs/>
          <w:color w:val="000000"/>
          <w:lang w:eastAsia="es-CO"/>
        </w:rPr>
        <w:tab/>
      </w:r>
      <w:r w:rsidRPr="005C6F2B">
        <w:rPr>
          <w:rFonts w:ascii="Century Gothic" w:hAnsi="Century Gothic" w:cs="Tahoma"/>
          <w:b/>
          <w:bCs/>
          <w:color w:val="000000"/>
          <w:lang w:eastAsia="es-CO"/>
        </w:rPr>
        <w:t>DISEÑO Y PLANEACION</w:t>
      </w:r>
      <w:r w:rsidR="00432F19" w:rsidRPr="005C6F2B">
        <w:rPr>
          <w:rFonts w:ascii="Century Gothic" w:hAnsi="Century Gothic" w:cs="Tahoma"/>
          <w:b/>
          <w:bCs/>
          <w:color w:val="000000"/>
          <w:lang w:eastAsia="es-CO"/>
        </w:rPr>
        <w:t xml:space="preserve"> DE LA EVALUACIÓN</w:t>
      </w:r>
    </w:p>
    <w:p w:rsidR="00CE2162" w:rsidRPr="005C6F2B" w:rsidRDefault="00CE2162" w:rsidP="001D6E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</w:p>
    <w:p w:rsidR="001558CD" w:rsidRDefault="001558CD" w:rsidP="001D6E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La evaluación se realizará mediante el mecanismo de encuesta, con sus</w:t>
      </w:r>
      <w:r w:rsidR="0000349B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="004831C2" w:rsidRPr="005C6F2B">
        <w:rPr>
          <w:rFonts w:ascii="Century Gothic" w:hAnsi="Century Gothic" w:cs="Tahoma"/>
          <w:color w:val="000000"/>
          <w:lang w:eastAsia="es-CO"/>
        </w:rPr>
        <w:t>respectivas evidencias. Esta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 será diseñad</w:t>
      </w:r>
      <w:r w:rsidR="004831C2" w:rsidRPr="005C6F2B">
        <w:rPr>
          <w:rFonts w:ascii="Century Gothic" w:hAnsi="Century Gothic" w:cs="Tahoma"/>
          <w:color w:val="000000"/>
          <w:lang w:eastAsia="es-CO"/>
        </w:rPr>
        <w:t>a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 por la </w:t>
      </w:r>
      <w:r w:rsidR="0000349B" w:rsidRPr="005C6F2B">
        <w:rPr>
          <w:rFonts w:ascii="Century Gothic" w:hAnsi="Century Gothic" w:cs="Tahoma"/>
          <w:color w:val="000000"/>
          <w:lang w:eastAsia="es-CO"/>
        </w:rPr>
        <w:t xml:space="preserve">Dirección </w:t>
      </w:r>
      <w:r w:rsidRPr="005C6F2B">
        <w:rPr>
          <w:rFonts w:ascii="Century Gothic" w:hAnsi="Century Gothic" w:cs="Tahoma"/>
          <w:color w:val="000000"/>
          <w:lang w:eastAsia="es-CO"/>
        </w:rPr>
        <w:t>de Control Interno, l</w:t>
      </w:r>
      <w:r w:rsidR="004831C2" w:rsidRPr="005C6F2B">
        <w:rPr>
          <w:rFonts w:ascii="Century Gothic" w:hAnsi="Century Gothic" w:cs="Tahoma"/>
          <w:color w:val="000000"/>
          <w:lang w:eastAsia="es-CO"/>
        </w:rPr>
        <w:t>a</w:t>
      </w:r>
      <w:r w:rsidR="0000349B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cual </w:t>
      </w:r>
      <w:r w:rsidR="004831C2" w:rsidRPr="005C6F2B">
        <w:rPr>
          <w:rFonts w:ascii="Century Gothic" w:hAnsi="Century Gothic" w:cs="Tahoma"/>
          <w:color w:val="000000"/>
          <w:lang w:eastAsia="es-CO"/>
        </w:rPr>
        <w:t xml:space="preserve">consta de </w:t>
      </w:r>
      <w:r w:rsidR="00D16122" w:rsidRPr="005C6F2B">
        <w:rPr>
          <w:rFonts w:ascii="Century Gothic" w:hAnsi="Century Gothic" w:cs="Tahoma"/>
          <w:color w:val="000000"/>
          <w:lang w:eastAsia="es-CO"/>
        </w:rPr>
        <w:t>152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 preguntas que evalúan todos los elementos, componentes y</w:t>
      </w:r>
      <w:r w:rsidR="00C255E4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>subsistemas del Sistema de Control Interno y se aplicará en forma anual a una</w:t>
      </w:r>
      <w:r w:rsidR="00C255E4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>muestra selectiva en cantidad definida en esta guía.</w:t>
      </w:r>
    </w:p>
    <w:p w:rsidR="005C6F2B" w:rsidRPr="005C6F2B" w:rsidRDefault="005C6F2B" w:rsidP="001D6E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</w:p>
    <w:p w:rsidR="001558CD" w:rsidRPr="005C6F2B" w:rsidRDefault="001558CD" w:rsidP="001D6E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b/>
          <w:bCs/>
          <w:color w:val="000000"/>
          <w:lang w:eastAsia="es-CO"/>
        </w:rPr>
      </w:pPr>
      <w:r w:rsidRPr="005C6F2B">
        <w:rPr>
          <w:rFonts w:ascii="Century Gothic" w:hAnsi="Century Gothic" w:cs="Tahoma"/>
          <w:b/>
          <w:bCs/>
          <w:color w:val="000000"/>
          <w:lang w:eastAsia="es-CO"/>
        </w:rPr>
        <w:t xml:space="preserve">3.3. </w:t>
      </w:r>
      <w:r w:rsidR="00432F19" w:rsidRPr="005C6F2B">
        <w:rPr>
          <w:rFonts w:ascii="Century Gothic" w:hAnsi="Century Gothic" w:cs="Tahoma"/>
          <w:b/>
          <w:bCs/>
          <w:color w:val="000000"/>
          <w:lang w:eastAsia="es-CO"/>
        </w:rPr>
        <w:tab/>
        <w:t>D</w:t>
      </w:r>
      <w:r w:rsidR="004C2BFE">
        <w:rPr>
          <w:rFonts w:ascii="Century Gothic" w:hAnsi="Century Gothic" w:cs="Tahoma"/>
          <w:b/>
          <w:bCs/>
          <w:color w:val="000000"/>
          <w:lang w:eastAsia="es-CO"/>
        </w:rPr>
        <w:t>EFINICIÓ</w:t>
      </w:r>
      <w:r w:rsidRPr="005C6F2B">
        <w:rPr>
          <w:rFonts w:ascii="Century Gothic" w:hAnsi="Century Gothic" w:cs="Tahoma"/>
          <w:b/>
          <w:bCs/>
          <w:color w:val="000000"/>
          <w:lang w:eastAsia="es-CO"/>
        </w:rPr>
        <w:t>N DE LA MUESTRA</w:t>
      </w:r>
    </w:p>
    <w:p w:rsidR="00C255E4" w:rsidRPr="005C6F2B" w:rsidRDefault="00C255E4" w:rsidP="001D6E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</w:p>
    <w:p w:rsidR="001558CD" w:rsidRPr="005C6F2B" w:rsidRDefault="001558CD" w:rsidP="001D6E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 xml:space="preserve">La muestra definida por la </w:t>
      </w:r>
      <w:r w:rsidR="00C255E4" w:rsidRPr="005C6F2B">
        <w:rPr>
          <w:rFonts w:ascii="Century Gothic" w:hAnsi="Century Gothic" w:cs="Tahoma"/>
          <w:color w:val="000000"/>
          <w:lang w:eastAsia="es-CO"/>
        </w:rPr>
        <w:t>Dirección de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 Control Interno para aplicar el instrumento de</w:t>
      </w:r>
      <w:r w:rsidR="00C255E4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evaluación es </w:t>
      </w:r>
      <w:r w:rsidR="00387804" w:rsidRPr="005C6F2B">
        <w:rPr>
          <w:rFonts w:ascii="Century Gothic" w:hAnsi="Century Gothic" w:cs="Tahoma"/>
          <w:color w:val="000000"/>
          <w:lang w:eastAsia="es-CO"/>
        </w:rPr>
        <w:t>102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="001D6E22" w:rsidRPr="005C6F2B">
        <w:rPr>
          <w:rFonts w:ascii="Century Gothic" w:hAnsi="Century Gothic" w:cs="Tahoma"/>
          <w:color w:val="000000"/>
          <w:lang w:eastAsia="es-CO"/>
        </w:rPr>
        <w:t>funcionarios, equivalentes al 25% del total de la planta docente y la planta de administrativos</w:t>
      </w:r>
      <w:r w:rsidRPr="005C6F2B">
        <w:rPr>
          <w:rFonts w:ascii="Century Gothic" w:hAnsi="Century Gothic" w:cs="Tahoma"/>
          <w:color w:val="000000"/>
          <w:lang w:eastAsia="es-CO"/>
        </w:rPr>
        <w:t>, quienes</w:t>
      </w:r>
      <w:r w:rsidR="00C255E4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>independientemente evaluaran el Sistema de Control Interno mediante el</w:t>
      </w:r>
      <w:r w:rsidR="00C255E4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mecanismo definido en la etapa de </w:t>
      </w:r>
      <w:r w:rsidR="00C255E4" w:rsidRPr="005C6F2B">
        <w:rPr>
          <w:rFonts w:ascii="Century Gothic" w:hAnsi="Century Gothic" w:cs="Tahoma"/>
          <w:color w:val="000000"/>
          <w:lang w:eastAsia="es-CO"/>
        </w:rPr>
        <w:t>planeación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 y diseño.</w:t>
      </w:r>
    </w:p>
    <w:p w:rsidR="00C255E4" w:rsidRDefault="00C255E4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</w:p>
    <w:p w:rsidR="005C6F2B" w:rsidRPr="005C6F2B" w:rsidRDefault="005C6F2B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</w:p>
    <w:p w:rsidR="001558CD" w:rsidRPr="005C6F2B" w:rsidRDefault="001558CD" w:rsidP="001D6E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b/>
          <w:bCs/>
          <w:color w:val="000000"/>
          <w:lang w:eastAsia="es-CO"/>
        </w:rPr>
      </w:pPr>
      <w:r w:rsidRPr="005C6F2B">
        <w:rPr>
          <w:rFonts w:ascii="Century Gothic" w:hAnsi="Century Gothic" w:cs="Tahoma"/>
          <w:b/>
          <w:bCs/>
          <w:color w:val="000000"/>
          <w:lang w:eastAsia="es-CO"/>
        </w:rPr>
        <w:t>3.4.</w:t>
      </w:r>
      <w:r w:rsidR="00432F19" w:rsidRPr="005C6F2B">
        <w:rPr>
          <w:rFonts w:ascii="Century Gothic" w:hAnsi="Century Gothic" w:cs="Tahoma"/>
          <w:b/>
          <w:bCs/>
          <w:color w:val="000000"/>
          <w:lang w:eastAsia="es-CO"/>
        </w:rPr>
        <w:tab/>
      </w:r>
      <w:r w:rsidR="004C2BFE">
        <w:rPr>
          <w:rFonts w:ascii="Century Gothic" w:hAnsi="Century Gothic" w:cs="Tahoma"/>
          <w:b/>
          <w:bCs/>
          <w:color w:val="000000"/>
          <w:lang w:eastAsia="es-CO"/>
        </w:rPr>
        <w:t>PROCEDIMIENTO PARA LA TABULACIÓ</w:t>
      </w:r>
      <w:r w:rsidRPr="005C6F2B">
        <w:rPr>
          <w:rFonts w:ascii="Century Gothic" w:hAnsi="Century Gothic" w:cs="Tahoma"/>
          <w:b/>
          <w:bCs/>
          <w:color w:val="000000"/>
          <w:lang w:eastAsia="es-CO"/>
        </w:rPr>
        <w:t>N</w:t>
      </w:r>
    </w:p>
    <w:p w:rsidR="00C255E4" w:rsidRPr="005C6F2B" w:rsidRDefault="00C255E4" w:rsidP="001D6E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211E1E"/>
          <w:lang w:eastAsia="es-CO"/>
        </w:rPr>
      </w:pPr>
    </w:p>
    <w:p w:rsidR="001558CD" w:rsidRPr="005C6F2B" w:rsidRDefault="001558CD" w:rsidP="001D6E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211E1E"/>
          <w:lang w:eastAsia="es-CO"/>
        </w:rPr>
      </w:pPr>
      <w:r w:rsidRPr="005C6F2B">
        <w:rPr>
          <w:rFonts w:ascii="Century Gothic" w:hAnsi="Century Gothic" w:cs="Tahoma"/>
          <w:color w:val="211E1E"/>
          <w:lang w:eastAsia="es-CO"/>
        </w:rPr>
        <w:t>Para efectos de la tabulación, a cada respuesta de la escala de valoración se le</w:t>
      </w:r>
      <w:r w:rsidR="00C255E4" w:rsidRPr="005C6F2B">
        <w:rPr>
          <w:rFonts w:ascii="Century Gothic" w:hAnsi="Century Gothic" w:cs="Tahoma"/>
          <w:color w:val="211E1E"/>
          <w:lang w:eastAsia="es-CO"/>
        </w:rPr>
        <w:t xml:space="preserve"> </w:t>
      </w:r>
      <w:r w:rsidRPr="005C6F2B">
        <w:rPr>
          <w:rFonts w:ascii="Century Gothic" w:hAnsi="Century Gothic" w:cs="Tahoma"/>
          <w:color w:val="211E1E"/>
          <w:lang w:eastAsia="es-CO"/>
        </w:rPr>
        <w:t>asignó un valor descriptivo y cuantitativo como se aprecia en la siguiente tabla:</w:t>
      </w:r>
    </w:p>
    <w:p w:rsidR="00C255E4" w:rsidRPr="005C6F2B" w:rsidRDefault="00C255E4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</w:p>
    <w:p w:rsidR="005E6D6C" w:rsidRPr="005C6F2B" w:rsidRDefault="005E6D6C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</w:p>
    <w:tbl>
      <w:tblPr>
        <w:tblW w:w="6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2012"/>
      </w:tblGrid>
      <w:tr w:rsidR="002C7CE3" w:rsidRPr="005C6F2B" w:rsidTr="00D16122">
        <w:trPr>
          <w:trHeight w:val="315"/>
          <w:jc w:val="center"/>
        </w:trPr>
        <w:tc>
          <w:tcPr>
            <w:tcW w:w="6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CE3" w:rsidRPr="005C6F2B" w:rsidRDefault="004C2BFE" w:rsidP="002C7CE3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Tahoma"/>
                <w:b/>
                <w:bCs/>
                <w:color w:val="000000"/>
                <w:lang w:eastAsia="es-CO"/>
              </w:rPr>
              <w:t>TABULACIÓ</w:t>
            </w:r>
            <w:r w:rsidR="002C7CE3" w:rsidRPr="005C6F2B">
              <w:rPr>
                <w:rFonts w:ascii="Century Gothic" w:eastAsia="Times New Roman" w:hAnsi="Century Gothic" w:cs="Tahoma"/>
                <w:b/>
                <w:bCs/>
                <w:color w:val="000000"/>
                <w:lang w:eastAsia="es-CO"/>
              </w:rPr>
              <w:t>N DE RESPUESTAS</w:t>
            </w:r>
          </w:p>
        </w:tc>
      </w:tr>
      <w:tr w:rsidR="002C7CE3" w:rsidRPr="005C6F2B" w:rsidTr="00D16122">
        <w:trPr>
          <w:trHeight w:val="315"/>
          <w:jc w:val="center"/>
        </w:trPr>
        <w:tc>
          <w:tcPr>
            <w:tcW w:w="6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CE3" w:rsidRPr="005C6F2B" w:rsidRDefault="004C2BFE" w:rsidP="002C7CE3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Tahoma"/>
                <w:b/>
                <w:bCs/>
                <w:color w:val="000000"/>
                <w:lang w:eastAsia="es-CO"/>
              </w:rPr>
              <w:t>VALORACIÓ</w:t>
            </w:r>
            <w:r w:rsidR="002C7CE3" w:rsidRPr="005C6F2B">
              <w:rPr>
                <w:rFonts w:ascii="Century Gothic" w:eastAsia="Times New Roman" w:hAnsi="Century Gothic" w:cs="Tahoma"/>
                <w:b/>
                <w:bCs/>
                <w:color w:val="000000"/>
                <w:lang w:eastAsia="es-CO"/>
              </w:rPr>
              <w:t>N</w:t>
            </w:r>
          </w:p>
        </w:tc>
      </w:tr>
      <w:tr w:rsidR="002C7CE3" w:rsidRPr="005C6F2B" w:rsidTr="00CB6311">
        <w:trPr>
          <w:trHeight w:val="315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CE3" w:rsidRPr="005C6F2B" w:rsidRDefault="002C7CE3" w:rsidP="002C7CE3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b/>
                <w:bCs/>
                <w:color w:val="000000"/>
                <w:lang w:eastAsia="es-CO"/>
              </w:rPr>
              <w:t xml:space="preserve">DESCRIPTIVA </w:t>
            </w:r>
          </w:p>
        </w:tc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CE3" w:rsidRPr="005C6F2B" w:rsidRDefault="002C7CE3" w:rsidP="002C7CE3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b/>
                <w:bCs/>
                <w:color w:val="000000"/>
                <w:lang w:eastAsia="es-CO"/>
              </w:rPr>
              <w:t>CUANTITATIVA</w:t>
            </w:r>
          </w:p>
        </w:tc>
      </w:tr>
      <w:tr w:rsidR="002C7CE3" w:rsidRPr="005C6F2B" w:rsidTr="00CB6311">
        <w:trPr>
          <w:trHeight w:val="300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CE3" w:rsidRPr="005C6F2B" w:rsidRDefault="002C7CE3" w:rsidP="002C7CE3">
            <w:pPr>
              <w:spacing w:after="0" w:line="240" w:lineRule="auto"/>
              <w:rPr>
                <w:rFonts w:ascii="Century Gothic" w:eastAsia="Times New Roman" w:hAnsi="Century Gothic" w:cs="Tahoma"/>
                <w:color w:val="000000"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color w:val="000000"/>
                <w:lang w:eastAsia="es-CO"/>
              </w:rPr>
              <w:t>No se tiene</w:t>
            </w:r>
          </w:p>
        </w:tc>
        <w:tc>
          <w:tcPr>
            <w:tcW w:w="20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CE3" w:rsidRPr="005C6F2B" w:rsidRDefault="002C7CE3" w:rsidP="002C7CE3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b/>
                <w:bCs/>
                <w:color w:val="000000"/>
                <w:lang w:eastAsia="es-CO"/>
              </w:rPr>
              <w:t>1</w:t>
            </w:r>
          </w:p>
        </w:tc>
      </w:tr>
      <w:tr w:rsidR="002C7CE3" w:rsidRPr="005C6F2B" w:rsidTr="00CB6311">
        <w:trPr>
          <w:trHeight w:val="300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CE3" w:rsidRPr="005C6F2B" w:rsidRDefault="002C7CE3" w:rsidP="002C7CE3">
            <w:pPr>
              <w:spacing w:after="0" w:line="240" w:lineRule="auto"/>
              <w:rPr>
                <w:rFonts w:ascii="Century Gothic" w:eastAsia="Times New Roman" w:hAnsi="Century Gothic" w:cs="Tahoma"/>
                <w:color w:val="000000"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color w:val="000000"/>
                <w:lang w:eastAsia="es-CO"/>
              </w:rPr>
              <w:t>Se tiene Documentado y No se Aplica</w:t>
            </w:r>
          </w:p>
        </w:tc>
        <w:tc>
          <w:tcPr>
            <w:tcW w:w="20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CE3" w:rsidRPr="005C6F2B" w:rsidRDefault="002C7CE3" w:rsidP="002C7CE3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b/>
                <w:bCs/>
                <w:color w:val="000000"/>
                <w:lang w:eastAsia="es-CO"/>
              </w:rPr>
              <w:t>2</w:t>
            </w:r>
          </w:p>
        </w:tc>
      </w:tr>
      <w:tr w:rsidR="002C7CE3" w:rsidRPr="005C6F2B" w:rsidTr="00CB6311">
        <w:trPr>
          <w:trHeight w:val="300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CE3" w:rsidRPr="005C6F2B" w:rsidRDefault="002C7CE3" w:rsidP="002C7CE3">
            <w:pPr>
              <w:spacing w:after="0" w:line="240" w:lineRule="auto"/>
              <w:rPr>
                <w:rFonts w:ascii="Century Gothic" w:eastAsia="Times New Roman" w:hAnsi="Century Gothic" w:cs="Tahoma"/>
                <w:color w:val="000000"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color w:val="000000"/>
                <w:lang w:eastAsia="es-CO"/>
              </w:rPr>
              <w:t>Se Aplica pero No se tiene Documentado</w:t>
            </w:r>
          </w:p>
        </w:tc>
        <w:tc>
          <w:tcPr>
            <w:tcW w:w="20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CE3" w:rsidRPr="005C6F2B" w:rsidRDefault="002C7CE3" w:rsidP="002C7CE3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b/>
                <w:bCs/>
                <w:color w:val="000000"/>
                <w:lang w:eastAsia="es-CO"/>
              </w:rPr>
              <w:t>3</w:t>
            </w:r>
          </w:p>
        </w:tc>
      </w:tr>
      <w:tr w:rsidR="002C7CE3" w:rsidRPr="005C6F2B" w:rsidTr="00CB6311">
        <w:trPr>
          <w:trHeight w:val="315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CE3" w:rsidRPr="005C6F2B" w:rsidRDefault="002C7CE3" w:rsidP="002C7CE3">
            <w:pPr>
              <w:spacing w:after="0" w:line="240" w:lineRule="auto"/>
              <w:rPr>
                <w:rFonts w:ascii="Century Gothic" w:eastAsia="Times New Roman" w:hAnsi="Century Gothic" w:cs="Tahoma"/>
                <w:color w:val="000000"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color w:val="000000"/>
                <w:lang w:eastAsia="es-CO"/>
              </w:rPr>
              <w:t>Se tiene Documentado y se Aplica</w:t>
            </w:r>
          </w:p>
        </w:tc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CE3" w:rsidRPr="005C6F2B" w:rsidRDefault="002C7CE3" w:rsidP="002C7CE3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b/>
                <w:bCs/>
                <w:color w:val="000000"/>
                <w:lang w:eastAsia="es-CO"/>
              </w:rPr>
              <w:t>4</w:t>
            </w:r>
          </w:p>
        </w:tc>
      </w:tr>
    </w:tbl>
    <w:p w:rsidR="002C7CE3" w:rsidRPr="005C6F2B" w:rsidRDefault="002C7CE3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</w:p>
    <w:p w:rsidR="005E6D6C" w:rsidRPr="005C6F2B" w:rsidRDefault="005E6D6C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</w:p>
    <w:p w:rsidR="004831C2" w:rsidRPr="005C6F2B" w:rsidRDefault="001558CD" w:rsidP="001D6E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P</w:t>
      </w:r>
      <w:r w:rsidR="001D6E22" w:rsidRPr="005C6F2B">
        <w:rPr>
          <w:rFonts w:ascii="Century Gothic" w:hAnsi="Century Gothic" w:cs="Tahoma"/>
          <w:color w:val="000000"/>
          <w:lang w:eastAsia="es-CO"/>
        </w:rPr>
        <w:t xml:space="preserve">ara 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la </w:t>
      </w:r>
      <w:r w:rsidR="00D16122" w:rsidRPr="005C6F2B">
        <w:rPr>
          <w:rFonts w:ascii="Century Gothic" w:hAnsi="Century Gothic" w:cs="Tahoma"/>
          <w:color w:val="000000"/>
          <w:lang w:eastAsia="es-CO"/>
        </w:rPr>
        <w:t>tabulación</w:t>
      </w:r>
      <w:r w:rsidRPr="005C6F2B">
        <w:rPr>
          <w:rFonts w:ascii="Century Gothic" w:hAnsi="Century Gothic" w:cs="Tahoma"/>
          <w:color w:val="000000"/>
          <w:lang w:eastAsia="es-CO"/>
        </w:rPr>
        <w:t>, se toman las respectivas</w:t>
      </w:r>
      <w:r w:rsidR="00D16122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>respuestas ya definidas y se alimenta</w:t>
      </w:r>
      <w:r w:rsidR="00BA74F2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el cuadro </w:t>
      </w:r>
      <w:r w:rsidR="00BA74F2" w:rsidRPr="005C6F2B">
        <w:rPr>
          <w:rFonts w:ascii="Century Gothic" w:hAnsi="Century Gothic" w:cs="Tahoma"/>
          <w:color w:val="000000"/>
          <w:lang w:eastAsia="es-CO"/>
        </w:rPr>
        <w:t xml:space="preserve">“Valoración del Sistema de Control Interno”, diseñado 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por la </w:t>
      </w:r>
      <w:r w:rsidR="00D16122" w:rsidRPr="005C6F2B">
        <w:rPr>
          <w:rFonts w:ascii="Century Gothic" w:hAnsi="Century Gothic" w:cs="Tahoma"/>
          <w:color w:val="000000"/>
          <w:lang w:eastAsia="es-CO"/>
        </w:rPr>
        <w:t xml:space="preserve">Dirección </w:t>
      </w:r>
      <w:r w:rsidRPr="005C6F2B">
        <w:rPr>
          <w:rFonts w:ascii="Century Gothic" w:hAnsi="Century Gothic" w:cs="Tahoma"/>
          <w:color w:val="000000"/>
          <w:lang w:eastAsia="es-CO"/>
        </w:rPr>
        <w:t>de Control Interno, que permite</w:t>
      </w:r>
      <w:r w:rsidR="00D16122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>identificar las respuesta</w:t>
      </w:r>
      <w:r w:rsidR="00F16227" w:rsidRPr="005C6F2B">
        <w:rPr>
          <w:rFonts w:ascii="Century Gothic" w:hAnsi="Century Gothic" w:cs="Tahoma"/>
          <w:color w:val="000000"/>
          <w:lang w:eastAsia="es-CO"/>
        </w:rPr>
        <w:t>s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 de </w:t>
      </w:r>
      <w:r w:rsidR="00F16227" w:rsidRPr="005C6F2B">
        <w:rPr>
          <w:rFonts w:ascii="Century Gothic" w:hAnsi="Century Gothic" w:cs="Tahoma"/>
          <w:color w:val="000000"/>
          <w:lang w:eastAsia="es-CO"/>
        </w:rPr>
        <w:t xml:space="preserve">los 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encuestados con el fin de calcular </w:t>
      </w:r>
      <w:r w:rsidR="00BA74F2" w:rsidRPr="005C6F2B">
        <w:rPr>
          <w:rFonts w:ascii="Century Gothic" w:hAnsi="Century Gothic" w:cs="Tahoma"/>
          <w:color w:val="000000"/>
          <w:lang w:eastAsia="es-CO"/>
        </w:rPr>
        <w:t>el porcentaje de los factores</w:t>
      </w:r>
      <w:r w:rsidR="00C150D5" w:rsidRPr="005C6F2B">
        <w:rPr>
          <w:rFonts w:ascii="Century Gothic" w:hAnsi="Century Gothic" w:cs="Tahoma"/>
          <w:color w:val="000000"/>
          <w:lang w:eastAsia="es-CO"/>
        </w:rPr>
        <w:t>,</w:t>
      </w:r>
      <w:r w:rsidR="00BA74F2" w:rsidRPr="005C6F2B">
        <w:rPr>
          <w:rFonts w:ascii="Century Gothic" w:hAnsi="Century Gothic" w:cs="Tahoma"/>
          <w:color w:val="000000"/>
          <w:lang w:eastAsia="es-CO"/>
        </w:rPr>
        <w:t xml:space="preserve"> componentes e interpretación 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de cada respuesta, y conocer el estado </w:t>
      </w:r>
      <w:r w:rsidR="005E6D6C" w:rsidRPr="005C6F2B">
        <w:rPr>
          <w:rFonts w:ascii="Century Gothic" w:hAnsi="Century Gothic" w:cs="Tahoma"/>
          <w:color w:val="000000"/>
          <w:lang w:eastAsia="es-CO"/>
        </w:rPr>
        <w:t xml:space="preserve">actual </w:t>
      </w:r>
      <w:r w:rsidRPr="005C6F2B">
        <w:rPr>
          <w:rFonts w:ascii="Century Gothic" w:hAnsi="Century Gothic" w:cs="Tahoma"/>
          <w:color w:val="000000"/>
          <w:lang w:eastAsia="es-CO"/>
        </w:rPr>
        <w:t>del Sistema de Control</w:t>
      </w:r>
      <w:r w:rsidR="00D16122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Interno, </w:t>
      </w:r>
      <w:r w:rsidR="005E6D6C" w:rsidRPr="005C6F2B">
        <w:rPr>
          <w:rFonts w:ascii="Century Gothic" w:hAnsi="Century Gothic" w:cs="Tahoma"/>
          <w:color w:val="000000"/>
          <w:lang w:eastAsia="es-CO"/>
        </w:rPr>
        <w:t xml:space="preserve">basados en los valares de </w:t>
      </w:r>
      <w:r w:rsidRPr="005C6F2B">
        <w:rPr>
          <w:rFonts w:ascii="Century Gothic" w:hAnsi="Century Gothic" w:cs="Tahoma"/>
          <w:color w:val="000000"/>
          <w:lang w:eastAsia="es-CO"/>
        </w:rPr>
        <w:t>los rangos</w:t>
      </w:r>
      <w:r w:rsidR="00D16122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="005E6D6C" w:rsidRPr="005C6F2B">
        <w:rPr>
          <w:rFonts w:ascii="Century Gothic" w:hAnsi="Century Gothic" w:cs="Tahoma"/>
          <w:color w:val="000000"/>
          <w:lang w:eastAsia="es-CO"/>
        </w:rPr>
        <w:t xml:space="preserve">y su </w:t>
      </w:r>
      <w:r w:rsidR="004831C2" w:rsidRPr="005C6F2B">
        <w:rPr>
          <w:rFonts w:ascii="Century Gothic" w:hAnsi="Century Gothic" w:cs="Tahoma"/>
          <w:color w:val="000000"/>
          <w:lang w:eastAsia="es-CO"/>
        </w:rPr>
        <w:t>interpretación, los cuales son:</w:t>
      </w:r>
    </w:p>
    <w:p w:rsidR="004831C2" w:rsidRPr="005C6F2B" w:rsidRDefault="004831C2" w:rsidP="001D6E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</w:p>
    <w:p w:rsidR="005E6D6C" w:rsidRPr="005C6F2B" w:rsidRDefault="005E6D6C" w:rsidP="001D6E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8"/>
        <w:gridCol w:w="1854"/>
        <w:gridCol w:w="5162"/>
      </w:tblGrid>
      <w:tr w:rsidR="004831C2" w:rsidRPr="005C6F2B" w:rsidTr="005E6D6C">
        <w:trPr>
          <w:trHeight w:val="387"/>
        </w:trPr>
        <w:tc>
          <w:tcPr>
            <w:tcW w:w="8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1C2" w:rsidRPr="005C6F2B" w:rsidRDefault="004831C2" w:rsidP="005E6D6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b/>
                <w:bCs/>
                <w:lang w:eastAsia="es-CO"/>
              </w:rPr>
              <w:t>RANGOS DE INTERPRETACIÓN DE LA EVALUACIÓN DEL SISTEMA DE CONTROL INTERNO</w:t>
            </w:r>
          </w:p>
        </w:tc>
      </w:tr>
      <w:tr w:rsidR="004831C2" w:rsidRPr="005C6F2B" w:rsidTr="005E6D6C">
        <w:trPr>
          <w:trHeight w:val="270"/>
        </w:trPr>
        <w:tc>
          <w:tcPr>
            <w:tcW w:w="3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31C2" w:rsidRPr="005C6F2B" w:rsidRDefault="004831C2" w:rsidP="004831C2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b/>
                <w:bCs/>
                <w:lang w:eastAsia="es-CO"/>
              </w:rPr>
              <w:t>RANGOS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1C2" w:rsidRPr="005C6F2B" w:rsidRDefault="004831C2" w:rsidP="004831C2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b/>
                <w:bCs/>
                <w:lang w:eastAsia="es-CO"/>
              </w:rPr>
              <w:t>INTERPRETACIÓN</w:t>
            </w:r>
          </w:p>
        </w:tc>
      </w:tr>
      <w:tr w:rsidR="004831C2" w:rsidRPr="005C6F2B" w:rsidTr="005E6D6C">
        <w:trPr>
          <w:trHeight w:val="27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1C2" w:rsidRPr="005C6F2B" w:rsidRDefault="004831C2" w:rsidP="004831C2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b/>
                <w:bCs/>
                <w:lang w:eastAsia="es-CO"/>
              </w:rPr>
              <w:t>INFERIOR</w:t>
            </w:r>
          </w:p>
        </w:tc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1C2" w:rsidRPr="005C6F2B" w:rsidRDefault="004831C2" w:rsidP="004831C2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b/>
                <w:bCs/>
                <w:lang w:eastAsia="es-CO"/>
              </w:rPr>
              <w:t>SUPERIOR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1C2" w:rsidRPr="005C6F2B" w:rsidRDefault="004831C2" w:rsidP="004831C2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b/>
                <w:bCs/>
                <w:lang w:eastAsia="es-CO"/>
              </w:rPr>
              <w:t> </w:t>
            </w:r>
          </w:p>
        </w:tc>
      </w:tr>
      <w:tr w:rsidR="004831C2" w:rsidRPr="005C6F2B" w:rsidTr="005E6D6C">
        <w:trPr>
          <w:trHeight w:val="27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831C2" w:rsidRPr="005C6F2B" w:rsidRDefault="004831C2" w:rsidP="004831C2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000000"/>
                <w:highlight w:val="red"/>
                <w:lang w:eastAsia="es-CO"/>
              </w:rPr>
            </w:pPr>
            <w:bookmarkStart w:id="0" w:name="RANGE!A29:C32"/>
            <w:r w:rsidRPr="005C6F2B">
              <w:rPr>
                <w:rFonts w:ascii="Century Gothic" w:eastAsia="Times New Roman" w:hAnsi="Century Gothic" w:cs="Tahoma"/>
                <w:color w:val="000000"/>
                <w:highlight w:val="red"/>
                <w:lang w:eastAsia="es-CO"/>
              </w:rPr>
              <w:t>1</w:t>
            </w:r>
            <w:bookmarkEnd w:id="0"/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831C2" w:rsidRPr="005C6F2B" w:rsidRDefault="004831C2" w:rsidP="004831C2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000000"/>
                <w:highlight w:val="red"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color w:val="000000"/>
                <w:highlight w:val="red"/>
                <w:lang w:eastAsia="es-CO"/>
              </w:rPr>
              <w:t>1,999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831C2" w:rsidRPr="005C6F2B" w:rsidRDefault="005E6D6C" w:rsidP="004831C2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highlight w:val="red"/>
                <w:lang w:eastAsia="es-CO"/>
              </w:rPr>
              <w:t>SISTEMA DE CONTROL INTERNO INSUFICIENTE</w:t>
            </w:r>
          </w:p>
        </w:tc>
      </w:tr>
      <w:tr w:rsidR="004831C2" w:rsidRPr="005C6F2B" w:rsidTr="005E6D6C">
        <w:trPr>
          <w:trHeight w:val="270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4831C2" w:rsidRPr="005C6F2B" w:rsidRDefault="004831C2" w:rsidP="004831C2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000000"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color w:val="000000"/>
                <w:lang w:eastAsia="es-CO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4831C2" w:rsidRPr="005C6F2B" w:rsidRDefault="004831C2" w:rsidP="004831C2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000000"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color w:val="000000"/>
                <w:lang w:eastAsia="es-CO"/>
              </w:rPr>
              <w:t>2,999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:rsidR="004831C2" w:rsidRPr="005C6F2B" w:rsidRDefault="005E6D6C" w:rsidP="004831C2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000000"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color w:val="000000"/>
                <w:lang w:eastAsia="es-CO"/>
              </w:rPr>
              <w:t>SISTEMA DE CONTROL INTERNO DÉBIL</w:t>
            </w:r>
          </w:p>
        </w:tc>
      </w:tr>
      <w:tr w:rsidR="004831C2" w:rsidRPr="005C6F2B" w:rsidTr="005E6D6C">
        <w:trPr>
          <w:trHeight w:val="270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31C2" w:rsidRPr="005C6F2B" w:rsidRDefault="004831C2" w:rsidP="004831C2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000000"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color w:val="000000"/>
                <w:lang w:eastAsia="es-CO"/>
              </w:rPr>
              <w:t>3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31C2" w:rsidRPr="005C6F2B" w:rsidRDefault="004831C2" w:rsidP="004831C2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000000"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color w:val="000000"/>
                <w:lang w:eastAsia="es-CO"/>
              </w:rPr>
              <w:t>3,999</w:t>
            </w:r>
          </w:p>
        </w:tc>
        <w:tc>
          <w:tcPr>
            <w:tcW w:w="5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831C2" w:rsidRPr="005C6F2B" w:rsidRDefault="005E6D6C" w:rsidP="004831C2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000000"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color w:val="000000"/>
                <w:lang w:eastAsia="es-CO"/>
              </w:rPr>
              <w:t>SISTEMA DE CONTROL INTERNO POR MEJORAR</w:t>
            </w:r>
          </w:p>
        </w:tc>
      </w:tr>
      <w:tr w:rsidR="004831C2" w:rsidRPr="005C6F2B" w:rsidTr="005E6D6C">
        <w:trPr>
          <w:trHeight w:val="27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831C2" w:rsidRPr="005C6F2B" w:rsidRDefault="004831C2" w:rsidP="004831C2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000000"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color w:val="000000"/>
                <w:lang w:eastAsia="es-CO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831C2" w:rsidRPr="005C6F2B" w:rsidRDefault="004831C2" w:rsidP="004831C2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000000"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color w:val="000000"/>
                <w:lang w:eastAsia="es-CO"/>
              </w:rPr>
              <w:t>4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4831C2" w:rsidRPr="005C6F2B" w:rsidRDefault="005E6D6C" w:rsidP="004831C2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000000"/>
                <w:lang w:eastAsia="es-CO"/>
              </w:rPr>
            </w:pPr>
            <w:r w:rsidRPr="005C6F2B">
              <w:rPr>
                <w:rFonts w:ascii="Century Gothic" w:eastAsia="Times New Roman" w:hAnsi="Century Gothic" w:cs="Tahoma"/>
                <w:color w:val="000000"/>
                <w:lang w:eastAsia="es-CO"/>
              </w:rPr>
              <w:t>SISTEMA DE CONTROL INTERNO EFECTIVO</w:t>
            </w:r>
          </w:p>
        </w:tc>
      </w:tr>
    </w:tbl>
    <w:p w:rsidR="004831C2" w:rsidRPr="005C6F2B" w:rsidRDefault="004831C2" w:rsidP="001D6E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</w:p>
    <w:p w:rsidR="005E6D6C" w:rsidRPr="005C6F2B" w:rsidRDefault="005E6D6C" w:rsidP="001D6E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</w:p>
    <w:p w:rsidR="001558CD" w:rsidRPr="005C6F2B" w:rsidRDefault="001558CD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color w:val="000000"/>
          <w:lang w:eastAsia="es-CO"/>
        </w:rPr>
      </w:pPr>
      <w:r w:rsidRPr="005C6F2B">
        <w:rPr>
          <w:rFonts w:ascii="Century Gothic" w:hAnsi="Century Gothic" w:cs="Tahoma"/>
          <w:b/>
          <w:bCs/>
          <w:color w:val="000000"/>
          <w:lang w:eastAsia="es-CO"/>
        </w:rPr>
        <w:t>3.5. PREPARACION Y PRESENTACION DEL INFORME</w:t>
      </w:r>
    </w:p>
    <w:p w:rsidR="00D16122" w:rsidRPr="005C6F2B" w:rsidRDefault="00D16122" w:rsidP="001558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es-CO"/>
        </w:rPr>
      </w:pPr>
    </w:p>
    <w:p w:rsidR="005E6D6C" w:rsidRPr="005C6F2B" w:rsidRDefault="001558CD" w:rsidP="00C31F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 xml:space="preserve">La </w:t>
      </w:r>
      <w:r w:rsidR="00D16122" w:rsidRPr="005C6F2B">
        <w:rPr>
          <w:rFonts w:ascii="Century Gothic" w:hAnsi="Century Gothic" w:cs="Tahoma"/>
          <w:color w:val="000000"/>
          <w:lang w:eastAsia="es-CO"/>
        </w:rPr>
        <w:t xml:space="preserve">Dirección de </w:t>
      </w:r>
      <w:r w:rsidRPr="005C6F2B">
        <w:rPr>
          <w:rFonts w:ascii="Century Gothic" w:hAnsi="Century Gothic" w:cs="Tahoma"/>
          <w:color w:val="000000"/>
          <w:lang w:eastAsia="es-CO"/>
        </w:rPr>
        <w:t>Control Interno consolidara los</w:t>
      </w:r>
      <w:r w:rsidR="00D16122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>resultados obtenidos por la tabulación y analizara el juicio valorativo de cada uno</w:t>
      </w:r>
      <w:r w:rsidR="00D16122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de los elementos de control del Sistema de Control Interno de la </w:t>
      </w:r>
      <w:r w:rsidR="00D16122" w:rsidRPr="005C6F2B">
        <w:rPr>
          <w:rFonts w:ascii="Century Gothic" w:hAnsi="Century Gothic" w:cs="Tahoma"/>
          <w:color w:val="000000"/>
          <w:lang w:eastAsia="es-CO"/>
        </w:rPr>
        <w:t>Universidad Católica de Manizales</w:t>
      </w:r>
    </w:p>
    <w:p w:rsidR="005E6D6C" w:rsidRPr="005C6F2B" w:rsidRDefault="005E6D6C" w:rsidP="00C31F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</w:p>
    <w:p w:rsidR="00A656D5" w:rsidRDefault="005E6D6C" w:rsidP="00C31F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  <w:r w:rsidRPr="005C6F2B">
        <w:rPr>
          <w:rFonts w:ascii="Century Gothic" w:hAnsi="Century Gothic" w:cs="Tahoma"/>
          <w:color w:val="000000"/>
          <w:lang w:eastAsia="es-CO"/>
        </w:rPr>
        <w:t>L</w:t>
      </w:r>
      <w:r w:rsidR="00D16122" w:rsidRPr="005C6F2B">
        <w:rPr>
          <w:rFonts w:ascii="Century Gothic" w:hAnsi="Century Gothic" w:cs="Tahoma"/>
          <w:color w:val="000000"/>
          <w:lang w:eastAsia="es-CO"/>
        </w:rPr>
        <w:t>a Directora de Control Interno,</w:t>
      </w:r>
      <w:r w:rsidR="001558CD" w:rsidRPr="005C6F2B">
        <w:rPr>
          <w:rFonts w:ascii="Century Gothic" w:hAnsi="Century Gothic" w:cs="Tahoma"/>
          <w:color w:val="000000"/>
          <w:lang w:eastAsia="es-CO"/>
        </w:rPr>
        <w:t xml:space="preserve"> presentará el </w:t>
      </w:r>
      <w:r w:rsidRPr="005C6F2B">
        <w:rPr>
          <w:rFonts w:ascii="Century Gothic" w:hAnsi="Century Gothic" w:cs="Tahoma"/>
          <w:color w:val="000000"/>
          <w:lang w:eastAsia="es-CO"/>
        </w:rPr>
        <w:t>I</w:t>
      </w:r>
      <w:r w:rsidR="001558CD" w:rsidRPr="005C6F2B">
        <w:rPr>
          <w:rFonts w:ascii="Century Gothic" w:hAnsi="Century Gothic" w:cs="Tahoma"/>
          <w:color w:val="000000"/>
          <w:lang w:eastAsia="es-CO"/>
        </w:rPr>
        <w:t>nforme de la Evaluación</w:t>
      </w:r>
      <w:r w:rsidR="00D16122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="001558CD" w:rsidRPr="005C6F2B">
        <w:rPr>
          <w:rFonts w:ascii="Century Gothic" w:hAnsi="Century Gothic" w:cs="Tahoma"/>
          <w:color w:val="000000"/>
          <w:lang w:eastAsia="es-CO"/>
        </w:rPr>
        <w:t xml:space="preserve">del Sistema 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ante </w:t>
      </w:r>
      <w:r w:rsidR="001558CD" w:rsidRPr="005C6F2B">
        <w:rPr>
          <w:rFonts w:ascii="Century Gothic" w:hAnsi="Century Gothic" w:cs="Tahoma"/>
          <w:color w:val="000000"/>
          <w:lang w:eastAsia="es-CO"/>
        </w:rPr>
        <w:t>l</w:t>
      </w:r>
      <w:r w:rsidR="00D16122" w:rsidRPr="005C6F2B">
        <w:rPr>
          <w:rFonts w:ascii="Century Gothic" w:hAnsi="Century Gothic" w:cs="Tahoma"/>
          <w:color w:val="000000"/>
          <w:lang w:eastAsia="es-CO"/>
        </w:rPr>
        <w:t>a</w:t>
      </w:r>
      <w:r w:rsidR="001558CD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="00D16122" w:rsidRPr="005C6F2B">
        <w:rPr>
          <w:rFonts w:ascii="Century Gothic" w:hAnsi="Century Gothic" w:cs="Tahoma"/>
          <w:color w:val="000000"/>
          <w:lang w:eastAsia="es-CO"/>
        </w:rPr>
        <w:t xml:space="preserve">Rectora 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de la Universidad </w:t>
      </w:r>
      <w:r w:rsidR="00D16122" w:rsidRPr="005C6F2B">
        <w:rPr>
          <w:rFonts w:ascii="Century Gothic" w:hAnsi="Century Gothic" w:cs="Tahoma"/>
          <w:color w:val="000000"/>
          <w:lang w:eastAsia="es-CO"/>
        </w:rPr>
        <w:t xml:space="preserve">y </w:t>
      </w:r>
      <w:r w:rsidRPr="005C6F2B">
        <w:rPr>
          <w:rFonts w:ascii="Century Gothic" w:hAnsi="Century Gothic" w:cs="Tahoma"/>
          <w:color w:val="000000"/>
          <w:lang w:eastAsia="es-CO"/>
        </w:rPr>
        <w:t xml:space="preserve">el </w:t>
      </w:r>
      <w:r w:rsidR="00D16122" w:rsidRPr="005C6F2B">
        <w:rPr>
          <w:rFonts w:ascii="Century Gothic" w:hAnsi="Century Gothic" w:cs="Tahoma"/>
          <w:color w:val="000000"/>
          <w:lang w:eastAsia="es-CO"/>
        </w:rPr>
        <w:t>Consejo Superior,</w:t>
      </w:r>
      <w:r w:rsidR="001558CD" w:rsidRPr="005C6F2B">
        <w:rPr>
          <w:rFonts w:ascii="Century Gothic" w:hAnsi="Century Gothic" w:cs="Tahoma"/>
          <w:color w:val="000000"/>
          <w:lang w:eastAsia="es-CO"/>
        </w:rPr>
        <w:t xml:space="preserve"> quienes analizaran y consideraran las propuestas de acciones preventivas</w:t>
      </w:r>
      <w:r w:rsidR="00D16122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="001558CD" w:rsidRPr="005C6F2B">
        <w:rPr>
          <w:rFonts w:ascii="Century Gothic" w:hAnsi="Century Gothic" w:cs="Tahoma"/>
          <w:color w:val="000000"/>
          <w:lang w:eastAsia="es-CO"/>
        </w:rPr>
        <w:t>y/o correctivas de mejoramiento que garanticen el funcionamiento efectivo del</w:t>
      </w:r>
      <w:r w:rsidR="00D16122" w:rsidRPr="005C6F2B">
        <w:rPr>
          <w:rFonts w:ascii="Century Gothic" w:hAnsi="Century Gothic" w:cs="Tahoma"/>
          <w:color w:val="000000"/>
          <w:lang w:eastAsia="es-CO"/>
        </w:rPr>
        <w:t xml:space="preserve"> </w:t>
      </w:r>
      <w:r w:rsidR="001558CD" w:rsidRPr="005C6F2B">
        <w:rPr>
          <w:rFonts w:ascii="Century Gothic" w:hAnsi="Century Gothic" w:cs="Tahoma"/>
          <w:color w:val="000000"/>
          <w:lang w:eastAsia="es-CO"/>
        </w:rPr>
        <w:t>Sistema de Control Interno.</w:t>
      </w:r>
    </w:p>
    <w:p w:rsidR="00E8299F" w:rsidRDefault="00E8299F" w:rsidP="00C31F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</w:p>
    <w:p w:rsidR="00A76375" w:rsidRDefault="00A76375" w:rsidP="00C31F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  <w:lang w:eastAsia="es-CO"/>
        </w:rPr>
      </w:pPr>
    </w:p>
    <w:tbl>
      <w:tblPr>
        <w:tblW w:w="9502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3149"/>
        <w:gridCol w:w="2361"/>
        <w:gridCol w:w="1334"/>
      </w:tblGrid>
      <w:tr w:rsidR="00CB6311" w:rsidRPr="001A5FD7" w:rsidTr="00CB6311">
        <w:trPr>
          <w:trHeight w:val="164"/>
        </w:trPr>
        <w:tc>
          <w:tcPr>
            <w:tcW w:w="2658" w:type="dxa"/>
            <w:shd w:val="clear" w:color="auto" w:fill="D9D9D9"/>
            <w:vAlign w:val="center"/>
          </w:tcPr>
          <w:p w:rsidR="00CB6311" w:rsidRPr="006259F3" w:rsidRDefault="00CB6311" w:rsidP="00CB631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149" w:type="dxa"/>
            <w:shd w:val="clear" w:color="auto" w:fill="D9D9D9"/>
            <w:vAlign w:val="center"/>
          </w:tcPr>
          <w:p w:rsidR="00CB6311" w:rsidRPr="006259F3" w:rsidRDefault="00CB6311" w:rsidP="00CB631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Revisó:</w:t>
            </w:r>
          </w:p>
        </w:tc>
        <w:tc>
          <w:tcPr>
            <w:tcW w:w="2361" w:type="dxa"/>
            <w:shd w:val="clear" w:color="auto" w:fill="D9D9D9"/>
            <w:vAlign w:val="center"/>
          </w:tcPr>
          <w:p w:rsidR="00CB6311" w:rsidRPr="006259F3" w:rsidRDefault="00CB6311" w:rsidP="00CB631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6259F3">
              <w:rPr>
                <w:rFonts w:ascii="Century Gothic" w:hAnsi="Century Gothic"/>
                <w:b/>
              </w:rPr>
              <w:t>Aprob</w:t>
            </w:r>
            <w:r>
              <w:rPr>
                <w:rFonts w:ascii="Century Gothic" w:hAnsi="Century Gothic"/>
                <w:b/>
              </w:rPr>
              <w:t>ó</w:t>
            </w:r>
            <w:r w:rsidRPr="006259F3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1334" w:type="dxa"/>
            <w:shd w:val="clear" w:color="auto" w:fill="D9D9D9"/>
          </w:tcPr>
          <w:p w:rsidR="00CB6311" w:rsidRPr="006259F3" w:rsidRDefault="00CB6311" w:rsidP="00DB52DA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6259F3">
              <w:rPr>
                <w:rFonts w:ascii="Century Gothic" w:hAnsi="Century Gothic"/>
                <w:b/>
              </w:rPr>
              <w:t>Fecha de vigencia:</w:t>
            </w:r>
          </w:p>
        </w:tc>
      </w:tr>
      <w:tr w:rsidR="00CB6311" w:rsidRPr="00CB6311" w:rsidTr="00CB6311">
        <w:trPr>
          <w:trHeight w:val="329"/>
        </w:trPr>
        <w:tc>
          <w:tcPr>
            <w:tcW w:w="2658" w:type="dxa"/>
            <w:shd w:val="clear" w:color="auto" w:fill="auto"/>
            <w:vAlign w:val="center"/>
          </w:tcPr>
          <w:p w:rsidR="00CB6311" w:rsidRDefault="00CB6311" w:rsidP="00827E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6311">
              <w:rPr>
                <w:rFonts w:ascii="Century Gothic" w:hAnsi="Century Gothic"/>
                <w:sz w:val="20"/>
                <w:szCs w:val="20"/>
              </w:rPr>
              <w:t>Nubia Ramírez Valencia</w:t>
            </w:r>
          </w:p>
          <w:p w:rsidR="00827ECB" w:rsidRPr="00CB6311" w:rsidRDefault="00827ECB" w:rsidP="00827E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6311">
              <w:rPr>
                <w:rFonts w:ascii="Century Gothic" w:hAnsi="Century Gothic"/>
                <w:sz w:val="20"/>
                <w:szCs w:val="20"/>
              </w:rPr>
              <w:t>Directora Control Interno</w:t>
            </w:r>
          </w:p>
        </w:tc>
        <w:tc>
          <w:tcPr>
            <w:tcW w:w="3149" w:type="dxa"/>
            <w:vAlign w:val="center"/>
          </w:tcPr>
          <w:p w:rsidR="00CB6311" w:rsidRDefault="00CB6311" w:rsidP="00827E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6311">
              <w:rPr>
                <w:rFonts w:ascii="Century Gothic" w:hAnsi="Century Gothic"/>
                <w:sz w:val="20"/>
                <w:szCs w:val="20"/>
              </w:rPr>
              <w:t>Cristian C. Gutiérrez Restrepo</w:t>
            </w:r>
          </w:p>
          <w:p w:rsidR="00827ECB" w:rsidRPr="00CB6311" w:rsidRDefault="00827ECB" w:rsidP="00827E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Director Aseguramiento de la Calidad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CB6311" w:rsidRPr="00CB6311" w:rsidRDefault="00827ECB" w:rsidP="00827E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Rectora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CB6311" w:rsidRPr="00CB6311" w:rsidRDefault="00827ECB" w:rsidP="00827E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2015</w:t>
            </w:r>
          </w:p>
        </w:tc>
      </w:tr>
    </w:tbl>
    <w:p w:rsidR="00E8299F" w:rsidRDefault="00E8299F" w:rsidP="00E8299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8299F" w:rsidRDefault="00E8299F" w:rsidP="00CB6311">
      <w:pPr>
        <w:spacing w:after="0" w:line="240" w:lineRule="auto"/>
        <w:jc w:val="center"/>
        <w:rPr>
          <w:rFonts w:ascii="Century Gothic" w:hAnsi="Century Gothic" w:cs="Tahoma"/>
          <w:b/>
        </w:rPr>
      </w:pPr>
      <w:r w:rsidRPr="00524968">
        <w:rPr>
          <w:rFonts w:ascii="Century Gothic" w:hAnsi="Century Gothic" w:cs="Tahoma"/>
          <w:b/>
        </w:rPr>
        <w:t>CONTROL DE CAMBIOS</w:t>
      </w: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5965"/>
      </w:tblGrid>
      <w:tr w:rsidR="00E8299F" w:rsidRPr="001A5FD7" w:rsidTr="00CB6311">
        <w:trPr>
          <w:trHeight w:val="231"/>
        </w:trPr>
        <w:tc>
          <w:tcPr>
            <w:tcW w:w="3533" w:type="dxa"/>
            <w:shd w:val="clear" w:color="auto" w:fill="D9D9D9"/>
          </w:tcPr>
          <w:p w:rsidR="00E8299F" w:rsidRPr="006259F3" w:rsidRDefault="00E8299F" w:rsidP="00CB631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6259F3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5965" w:type="dxa"/>
            <w:shd w:val="clear" w:color="auto" w:fill="D9D9D9"/>
          </w:tcPr>
          <w:p w:rsidR="00E8299F" w:rsidRPr="006259F3" w:rsidRDefault="00E8299F" w:rsidP="00CB631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6259F3">
              <w:rPr>
                <w:rFonts w:ascii="Century Gothic" w:hAnsi="Century Gothic"/>
                <w:b/>
              </w:rPr>
              <w:t>MODIFICACIÓN</w:t>
            </w:r>
          </w:p>
        </w:tc>
      </w:tr>
      <w:tr w:rsidR="00E8299F" w:rsidRPr="001A5FD7" w:rsidTr="00524968">
        <w:trPr>
          <w:trHeight w:val="242"/>
        </w:trPr>
        <w:tc>
          <w:tcPr>
            <w:tcW w:w="3533" w:type="dxa"/>
            <w:shd w:val="clear" w:color="auto" w:fill="auto"/>
          </w:tcPr>
          <w:p w:rsidR="00E8299F" w:rsidRPr="001A5FD7" w:rsidRDefault="00E8299F" w:rsidP="00DB52D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965" w:type="dxa"/>
            <w:shd w:val="clear" w:color="auto" w:fill="auto"/>
          </w:tcPr>
          <w:p w:rsidR="00E8299F" w:rsidRPr="001A5FD7" w:rsidRDefault="00E8299F" w:rsidP="00DB52DA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E8299F" w:rsidRPr="005C6F2B" w:rsidRDefault="00E8299F" w:rsidP="00C31F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</w:rPr>
      </w:pPr>
      <w:bookmarkStart w:id="1" w:name="_GoBack"/>
      <w:bookmarkEnd w:id="1"/>
    </w:p>
    <w:sectPr w:rsidR="00E8299F" w:rsidRPr="005C6F2B" w:rsidSect="00432F19">
      <w:head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9CC" w:rsidRDefault="00ED59CC" w:rsidP="005C6F2B">
      <w:pPr>
        <w:spacing w:after="0" w:line="240" w:lineRule="auto"/>
      </w:pPr>
      <w:r>
        <w:separator/>
      </w:r>
    </w:p>
  </w:endnote>
  <w:endnote w:type="continuationSeparator" w:id="0">
    <w:p w:rsidR="00ED59CC" w:rsidRDefault="00ED59CC" w:rsidP="005C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9CC" w:rsidRDefault="00ED59CC" w:rsidP="005C6F2B">
      <w:pPr>
        <w:spacing w:after="0" w:line="240" w:lineRule="auto"/>
      </w:pPr>
      <w:r>
        <w:separator/>
      </w:r>
    </w:p>
  </w:footnote>
  <w:footnote w:type="continuationSeparator" w:id="0">
    <w:p w:rsidR="00ED59CC" w:rsidRDefault="00ED59CC" w:rsidP="005C6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8"/>
      <w:gridCol w:w="3969"/>
      <w:gridCol w:w="1275"/>
      <w:gridCol w:w="1560"/>
    </w:tblGrid>
    <w:tr w:rsidR="00FA7BF3" w:rsidRPr="005C6F2B" w:rsidTr="005C6F2B">
      <w:trPr>
        <w:cantSplit/>
        <w:trHeight w:val="699"/>
        <w:jc w:val="center"/>
      </w:trPr>
      <w:tc>
        <w:tcPr>
          <w:tcW w:w="2978" w:type="dxa"/>
          <w:vMerge w:val="restart"/>
          <w:vAlign w:val="center"/>
        </w:tcPr>
        <w:p w:rsidR="00FA7BF3" w:rsidRPr="005C6F2B" w:rsidRDefault="00464D2A" w:rsidP="005C6F2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Verdana" w:eastAsia="Times New Roman" w:hAnsi="Verdana"/>
              <w:sz w:val="20"/>
              <w:szCs w:val="20"/>
              <w:lang w:val="es-ES" w:eastAsia="es-ES"/>
            </w:rPr>
          </w:pPr>
          <w:r w:rsidRPr="005C6F2B">
            <w:rPr>
              <w:rFonts w:ascii="Verdana" w:eastAsia="Times New Roman" w:hAnsi="Verdana"/>
              <w:noProof/>
              <w:sz w:val="20"/>
              <w:szCs w:val="20"/>
              <w:lang w:eastAsia="es-CO"/>
            </w:rPr>
            <w:drawing>
              <wp:inline distT="0" distB="0" distL="0" distR="0">
                <wp:extent cx="1242695" cy="566420"/>
                <wp:effectExtent l="0" t="0" r="0" b="5080"/>
                <wp:docPr id="33" name="Imagen 33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69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shd w:val="clear" w:color="auto" w:fill="D9D9D9"/>
          <w:vAlign w:val="center"/>
        </w:tcPr>
        <w:p w:rsidR="00FA7BF3" w:rsidRPr="00881C27" w:rsidRDefault="00FA7BF3" w:rsidP="00FA7BF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 w:cs="Tahoma"/>
              <w:b/>
              <w:bCs/>
              <w:color w:val="000000"/>
              <w:lang w:eastAsia="es-CO"/>
            </w:rPr>
          </w:pPr>
          <w:r w:rsidRPr="00881C27">
            <w:rPr>
              <w:rFonts w:ascii="Century Gothic" w:hAnsi="Century Gothic" w:cs="Tahoma"/>
              <w:b/>
              <w:bCs/>
              <w:color w:val="000000"/>
              <w:lang w:eastAsia="es-CO"/>
            </w:rPr>
            <w:t xml:space="preserve">GUÍA PARA LA </w:t>
          </w:r>
          <w:r w:rsidR="003A704D" w:rsidRPr="00881C27">
            <w:rPr>
              <w:rFonts w:ascii="Century Gothic" w:hAnsi="Century Gothic" w:cs="Tahoma"/>
              <w:b/>
              <w:bCs/>
              <w:color w:val="000000"/>
              <w:lang w:eastAsia="es-CO"/>
            </w:rPr>
            <w:t>EVALUACIÓ</w:t>
          </w:r>
          <w:r w:rsidRPr="00881C27">
            <w:rPr>
              <w:rFonts w:ascii="Century Gothic" w:hAnsi="Century Gothic" w:cs="Tahoma"/>
              <w:b/>
              <w:bCs/>
              <w:color w:val="000000"/>
              <w:lang w:eastAsia="es-CO"/>
            </w:rPr>
            <w:t>N DEL SISTEMA DE CONTROL INTERNO</w:t>
          </w:r>
        </w:p>
      </w:tc>
      <w:tc>
        <w:tcPr>
          <w:tcW w:w="1275" w:type="dxa"/>
          <w:vAlign w:val="center"/>
        </w:tcPr>
        <w:p w:rsidR="00FA7BF3" w:rsidRPr="005C6F2B" w:rsidRDefault="00FA7BF3" w:rsidP="005C6F2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5C6F2B">
            <w:rPr>
              <w:rFonts w:ascii="Century Gothic" w:eastAsia="Times New Roman" w:hAnsi="Century Gothic"/>
              <w:lang w:val="es-ES" w:eastAsia="es-ES"/>
            </w:rPr>
            <w:t>Código:</w:t>
          </w:r>
        </w:p>
      </w:tc>
      <w:tc>
        <w:tcPr>
          <w:tcW w:w="1560" w:type="dxa"/>
          <w:vAlign w:val="center"/>
        </w:tcPr>
        <w:p w:rsidR="00FA7BF3" w:rsidRPr="00CB6311" w:rsidRDefault="00FA7BF3" w:rsidP="00FA7BF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b/>
              <w:lang w:val="es-ES" w:eastAsia="es-ES"/>
            </w:rPr>
          </w:pPr>
          <w:r w:rsidRPr="00CB6311">
            <w:rPr>
              <w:rFonts w:ascii="Century Gothic" w:eastAsia="Times New Roman" w:hAnsi="Century Gothic"/>
              <w:b/>
              <w:lang w:val="es-ES" w:eastAsia="es-ES"/>
            </w:rPr>
            <w:t xml:space="preserve">GCO-G-1 </w:t>
          </w:r>
        </w:p>
      </w:tc>
    </w:tr>
    <w:tr w:rsidR="00FA7BF3" w:rsidRPr="005C6F2B" w:rsidTr="005C6F2B">
      <w:trPr>
        <w:cantSplit/>
        <w:trHeight w:val="427"/>
        <w:jc w:val="center"/>
      </w:trPr>
      <w:tc>
        <w:tcPr>
          <w:tcW w:w="2978" w:type="dxa"/>
          <w:vMerge/>
        </w:tcPr>
        <w:p w:rsidR="00FA7BF3" w:rsidRPr="005C6F2B" w:rsidRDefault="00FA7BF3" w:rsidP="005C6F2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Verdana" w:eastAsia="Times New Roman" w:hAnsi="Verdana"/>
              <w:sz w:val="20"/>
              <w:szCs w:val="20"/>
              <w:lang w:val="es-ES" w:eastAsia="es-ES"/>
            </w:rPr>
          </w:pPr>
        </w:p>
      </w:tc>
      <w:tc>
        <w:tcPr>
          <w:tcW w:w="3969" w:type="dxa"/>
          <w:vMerge/>
        </w:tcPr>
        <w:p w:rsidR="00FA7BF3" w:rsidRPr="005C6F2B" w:rsidRDefault="00FA7BF3" w:rsidP="00FA7BF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</w:p>
      </w:tc>
      <w:tc>
        <w:tcPr>
          <w:tcW w:w="1275" w:type="dxa"/>
          <w:vAlign w:val="center"/>
        </w:tcPr>
        <w:p w:rsidR="00FA7BF3" w:rsidRPr="005C6F2B" w:rsidRDefault="00FA7BF3" w:rsidP="005C6F2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5C6F2B">
            <w:rPr>
              <w:rFonts w:ascii="Century Gothic" w:eastAsia="Times New Roman" w:hAnsi="Century Gothic"/>
              <w:lang w:val="es-ES" w:eastAsia="es-ES"/>
            </w:rPr>
            <w:t>Versión:</w:t>
          </w:r>
        </w:p>
      </w:tc>
      <w:tc>
        <w:tcPr>
          <w:tcW w:w="1560" w:type="dxa"/>
          <w:vAlign w:val="center"/>
        </w:tcPr>
        <w:p w:rsidR="00FA7BF3" w:rsidRPr="005C6F2B" w:rsidRDefault="00FA7BF3" w:rsidP="005C6F2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5C6F2B">
            <w:rPr>
              <w:rFonts w:ascii="Century Gothic" w:eastAsia="Times New Roman" w:hAnsi="Century Gothic"/>
              <w:lang w:val="es-ES" w:eastAsia="es-ES"/>
            </w:rPr>
            <w:t>1</w:t>
          </w:r>
        </w:p>
      </w:tc>
    </w:tr>
    <w:tr w:rsidR="00FA7BF3" w:rsidRPr="005C6F2B" w:rsidTr="005C6F2B">
      <w:trPr>
        <w:cantSplit/>
        <w:trHeight w:val="431"/>
        <w:jc w:val="center"/>
      </w:trPr>
      <w:tc>
        <w:tcPr>
          <w:tcW w:w="2978" w:type="dxa"/>
          <w:vMerge/>
        </w:tcPr>
        <w:p w:rsidR="00FA7BF3" w:rsidRPr="005C6F2B" w:rsidRDefault="00FA7BF3" w:rsidP="005C6F2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Verdana" w:eastAsia="Times New Roman" w:hAnsi="Verdana"/>
              <w:sz w:val="20"/>
              <w:szCs w:val="20"/>
              <w:lang w:val="es-ES" w:eastAsia="es-ES"/>
            </w:rPr>
          </w:pPr>
        </w:p>
      </w:tc>
      <w:tc>
        <w:tcPr>
          <w:tcW w:w="3969" w:type="dxa"/>
          <w:vMerge/>
        </w:tcPr>
        <w:p w:rsidR="00FA7BF3" w:rsidRPr="005C6F2B" w:rsidRDefault="00FA7BF3" w:rsidP="005C6F2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/>
              <w:lang w:val="es-ES" w:eastAsia="es-ES"/>
            </w:rPr>
          </w:pPr>
        </w:p>
      </w:tc>
      <w:tc>
        <w:tcPr>
          <w:tcW w:w="1275" w:type="dxa"/>
          <w:vAlign w:val="center"/>
        </w:tcPr>
        <w:p w:rsidR="00FA7BF3" w:rsidRPr="005C6F2B" w:rsidRDefault="00FA7BF3" w:rsidP="005C6F2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5C6F2B">
            <w:rPr>
              <w:rFonts w:ascii="Century Gothic" w:eastAsia="Times New Roman" w:hAnsi="Century Gothic"/>
              <w:lang w:val="es-ES" w:eastAsia="es-ES"/>
            </w:rPr>
            <w:t>Página:</w:t>
          </w:r>
        </w:p>
      </w:tc>
      <w:tc>
        <w:tcPr>
          <w:tcW w:w="1560" w:type="dxa"/>
          <w:vAlign w:val="center"/>
        </w:tcPr>
        <w:p w:rsidR="00FA7BF3" w:rsidRPr="005C6F2B" w:rsidRDefault="00FA7BF3" w:rsidP="005C6F2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5C6F2B">
            <w:rPr>
              <w:rFonts w:ascii="Century Gothic" w:eastAsia="Times New Roman" w:hAnsi="Century Gothic"/>
              <w:snapToGrid w:val="0"/>
              <w:lang w:val="es-ES" w:eastAsia="es-ES"/>
            </w:rPr>
            <w:fldChar w:fldCharType="begin"/>
          </w:r>
          <w:r w:rsidRPr="005C6F2B">
            <w:rPr>
              <w:rFonts w:ascii="Century Gothic" w:eastAsia="Times New Roman" w:hAnsi="Century Gothic"/>
              <w:snapToGrid w:val="0"/>
              <w:lang w:val="es-ES" w:eastAsia="es-ES"/>
            </w:rPr>
            <w:instrText xml:space="preserve"> PAGE </w:instrText>
          </w:r>
          <w:r w:rsidRPr="005C6F2B">
            <w:rPr>
              <w:rFonts w:ascii="Century Gothic" w:eastAsia="Times New Roman" w:hAnsi="Century Gothic"/>
              <w:snapToGrid w:val="0"/>
              <w:lang w:val="es-ES" w:eastAsia="es-ES"/>
            </w:rPr>
            <w:fldChar w:fldCharType="separate"/>
          </w:r>
          <w:r w:rsidR="00827ECB">
            <w:rPr>
              <w:rFonts w:ascii="Century Gothic" w:eastAsia="Times New Roman" w:hAnsi="Century Gothic"/>
              <w:noProof/>
              <w:snapToGrid w:val="0"/>
              <w:lang w:val="es-ES" w:eastAsia="es-ES"/>
            </w:rPr>
            <w:t>5</w:t>
          </w:r>
          <w:r w:rsidRPr="005C6F2B">
            <w:rPr>
              <w:rFonts w:ascii="Century Gothic" w:eastAsia="Times New Roman" w:hAnsi="Century Gothic"/>
              <w:snapToGrid w:val="0"/>
              <w:lang w:val="es-ES" w:eastAsia="es-ES"/>
            </w:rPr>
            <w:fldChar w:fldCharType="end"/>
          </w:r>
          <w:r w:rsidRPr="005C6F2B">
            <w:rPr>
              <w:rFonts w:ascii="Century Gothic" w:eastAsia="Times New Roman" w:hAnsi="Century Gothic"/>
              <w:snapToGrid w:val="0"/>
              <w:lang w:val="es-ES" w:eastAsia="es-ES"/>
            </w:rPr>
            <w:t xml:space="preserve"> de </w:t>
          </w:r>
          <w:r w:rsidRPr="005C6F2B">
            <w:rPr>
              <w:rFonts w:ascii="Century Gothic" w:eastAsia="Times New Roman" w:hAnsi="Century Gothic"/>
              <w:snapToGrid w:val="0"/>
              <w:lang w:val="es-ES" w:eastAsia="es-ES"/>
            </w:rPr>
            <w:fldChar w:fldCharType="begin"/>
          </w:r>
          <w:r w:rsidRPr="005C6F2B">
            <w:rPr>
              <w:rFonts w:ascii="Century Gothic" w:eastAsia="Times New Roman" w:hAnsi="Century Gothic"/>
              <w:snapToGrid w:val="0"/>
              <w:lang w:val="es-ES" w:eastAsia="es-ES"/>
            </w:rPr>
            <w:instrText xml:space="preserve"> NUMPAGES </w:instrText>
          </w:r>
          <w:r w:rsidRPr="005C6F2B">
            <w:rPr>
              <w:rFonts w:ascii="Century Gothic" w:eastAsia="Times New Roman" w:hAnsi="Century Gothic"/>
              <w:snapToGrid w:val="0"/>
              <w:lang w:val="es-ES" w:eastAsia="es-ES"/>
            </w:rPr>
            <w:fldChar w:fldCharType="separate"/>
          </w:r>
          <w:r w:rsidR="00827ECB">
            <w:rPr>
              <w:rFonts w:ascii="Century Gothic" w:eastAsia="Times New Roman" w:hAnsi="Century Gothic"/>
              <w:noProof/>
              <w:snapToGrid w:val="0"/>
              <w:lang w:val="es-ES" w:eastAsia="es-ES"/>
            </w:rPr>
            <w:t>6</w:t>
          </w:r>
          <w:r w:rsidRPr="005C6F2B">
            <w:rPr>
              <w:rFonts w:ascii="Century Gothic" w:eastAsia="Times New Roman" w:hAnsi="Century Gothic"/>
              <w:snapToGrid w:val="0"/>
              <w:lang w:val="es-ES" w:eastAsia="es-ES"/>
            </w:rPr>
            <w:fldChar w:fldCharType="end"/>
          </w:r>
        </w:p>
      </w:tc>
    </w:tr>
  </w:tbl>
  <w:p w:rsidR="005C6F2B" w:rsidRDefault="005C6F2B" w:rsidP="005C6F2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2677B"/>
    <w:multiLevelType w:val="hybridMultilevel"/>
    <w:tmpl w:val="65C6EF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F69A9"/>
    <w:multiLevelType w:val="hybridMultilevel"/>
    <w:tmpl w:val="97E8450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16D46"/>
    <w:multiLevelType w:val="hybridMultilevel"/>
    <w:tmpl w:val="EC82D50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F2463"/>
    <w:multiLevelType w:val="multilevel"/>
    <w:tmpl w:val="4C3CFB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9F"/>
    <w:rsid w:val="0000349B"/>
    <w:rsid w:val="001558CD"/>
    <w:rsid w:val="001D6E22"/>
    <w:rsid w:val="0025062D"/>
    <w:rsid w:val="002C7CE3"/>
    <w:rsid w:val="002E7002"/>
    <w:rsid w:val="00364609"/>
    <w:rsid w:val="00387804"/>
    <w:rsid w:val="003A704D"/>
    <w:rsid w:val="00432F19"/>
    <w:rsid w:val="00464D2A"/>
    <w:rsid w:val="004831C2"/>
    <w:rsid w:val="00485B31"/>
    <w:rsid w:val="004C2BFE"/>
    <w:rsid w:val="00524968"/>
    <w:rsid w:val="00573498"/>
    <w:rsid w:val="005B75EF"/>
    <w:rsid w:val="005C6F2B"/>
    <w:rsid w:val="005E6D6C"/>
    <w:rsid w:val="0064692C"/>
    <w:rsid w:val="007128B2"/>
    <w:rsid w:val="00754A41"/>
    <w:rsid w:val="00827ECB"/>
    <w:rsid w:val="0086022D"/>
    <w:rsid w:val="00874CEE"/>
    <w:rsid w:val="00881C27"/>
    <w:rsid w:val="00961EE6"/>
    <w:rsid w:val="009D0A3D"/>
    <w:rsid w:val="009E1760"/>
    <w:rsid w:val="00A32BA5"/>
    <w:rsid w:val="00A41097"/>
    <w:rsid w:val="00A656D5"/>
    <w:rsid w:val="00A76375"/>
    <w:rsid w:val="00A82179"/>
    <w:rsid w:val="00AF24FF"/>
    <w:rsid w:val="00B3078E"/>
    <w:rsid w:val="00BA74F2"/>
    <w:rsid w:val="00C150D5"/>
    <w:rsid w:val="00C255E4"/>
    <w:rsid w:val="00C31FD9"/>
    <w:rsid w:val="00CB03A0"/>
    <w:rsid w:val="00CB6311"/>
    <w:rsid w:val="00CE2162"/>
    <w:rsid w:val="00D16122"/>
    <w:rsid w:val="00D87C77"/>
    <w:rsid w:val="00E06EA5"/>
    <w:rsid w:val="00E8299F"/>
    <w:rsid w:val="00ED59CC"/>
    <w:rsid w:val="00F16227"/>
    <w:rsid w:val="00F51202"/>
    <w:rsid w:val="00FA7BF3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EA47CA-184B-45BA-A4FB-C97EAB5F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2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C6F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.co/imgres?q=imagenes+de+evaluci%C3%B3n+independiente+de+control+interno&amp;um=1&amp;hl=es&amp;sa=N&amp;tbm=isch&amp;tbnid=QYUNlY6XLZjuHM:&amp;imgrefurl=http://www.gesconsultoresrd.com/web/?page_id=589&amp;docid=u7mpqWF6BLh20M&amp;imgurl=http://www.gesconsultoresrd.com/web/wp-content/uploads/2012/03/TELESCOP.jpg&amp;w=451&amp;h=451&amp;ei=VE62T9SqPI_-8ATl-ezUCg&amp;zoom=1&amp;biw=1366&amp;bih=5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LO\2016\ACTUALIZACI&#211;N%20SIG\GUIAS\GCO-G-1%20GU&#205;A%20PARA%20LA%20EVALUACION%20DEL%20SISTEMA%20DE%20CONTROL%20IN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GCO-G-1 GUÍA PARA LA EVALUACION DEL SISTEMA DE CONTROL INTERNO</Template>
  <TotalTime>1</TotalTime>
  <Pages>6</Pages>
  <Words>1264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Links>
    <vt:vector size="6" baseType="variant">
      <vt:variant>
        <vt:i4>2162690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co/imgres?q=imagenes+de+evaluci%C3%B3n+independiente+de+control+interno&amp;um=1&amp;hl=es&amp;sa=N&amp;tbm=isch&amp;tbnid=QYUNlY6XLZjuHM:&amp;imgrefurl=http://www.gesconsultoresrd.com/web/?page_id=589&amp;docid=u7mpqWF6BLh20M&amp;imgurl=http://www.gesconsultoresrd.com/web/wp-content/uploads/2012/03/TELESCOP.jpg&amp;w=451&amp;h=451&amp;ei=VE62T9SqPI_-8ATl-ezUCg&amp;zoom=1&amp;biw=1366&amp;bih=566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3</cp:revision>
  <dcterms:created xsi:type="dcterms:W3CDTF">2016-04-06T19:23:00Z</dcterms:created>
  <dcterms:modified xsi:type="dcterms:W3CDTF">2016-04-07T16:14:00Z</dcterms:modified>
</cp:coreProperties>
</file>