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7AB" w:rsidRDefault="008557AB" w:rsidP="00A04607">
      <w:pPr>
        <w:spacing w:line="360" w:lineRule="auto"/>
        <w:jc w:val="both"/>
        <w:rPr>
          <w:rFonts w:ascii="Century Gothic" w:hAnsi="Century Gothic" w:cs="Arial"/>
        </w:rPr>
      </w:pPr>
      <w:bookmarkStart w:id="0" w:name="_GoBack"/>
      <w:bookmarkEnd w:id="0"/>
    </w:p>
    <w:p w:rsidR="00EF47E7" w:rsidRPr="002E2FBC" w:rsidRDefault="002E2FBC" w:rsidP="00A04607">
      <w:pPr>
        <w:spacing w:line="360" w:lineRule="auto"/>
        <w:jc w:val="both"/>
        <w:rPr>
          <w:rFonts w:ascii="Century Gothic" w:hAnsi="Century Gothic" w:cs="Arial"/>
        </w:rPr>
      </w:pPr>
      <w:r w:rsidRPr="002E2FBC">
        <w:rPr>
          <w:rFonts w:ascii="Century Gothic" w:hAnsi="Century Gothic" w:cs="Arial"/>
        </w:rPr>
        <w:t xml:space="preserve">Manizales, </w:t>
      </w:r>
    </w:p>
    <w:p w:rsidR="003569EA" w:rsidRPr="002E2FBC" w:rsidRDefault="003569EA" w:rsidP="00A04607">
      <w:pPr>
        <w:spacing w:line="360" w:lineRule="auto"/>
        <w:jc w:val="both"/>
        <w:rPr>
          <w:rFonts w:ascii="Century Gothic" w:hAnsi="Century Gothic" w:cs="Arial"/>
        </w:rPr>
      </w:pPr>
    </w:p>
    <w:p w:rsidR="00D33055" w:rsidRDefault="00CD4622" w:rsidP="008557AB">
      <w:pPr>
        <w:spacing w:line="360" w:lineRule="auto"/>
        <w:jc w:val="both"/>
        <w:rPr>
          <w:rFonts w:ascii="Century Gothic" w:hAnsi="Century Gothic" w:cs="Arial"/>
        </w:rPr>
      </w:pPr>
      <w:r w:rsidRPr="002E2FBC">
        <w:rPr>
          <w:rFonts w:ascii="Century Gothic" w:hAnsi="Century Gothic" w:cs="Arial"/>
        </w:rPr>
        <w:t>Yo__________________________________________</w:t>
      </w:r>
      <w:r w:rsidR="002E2FBC" w:rsidRPr="002E2FBC">
        <w:rPr>
          <w:rFonts w:ascii="Century Gothic" w:hAnsi="Century Gothic" w:cs="Arial"/>
        </w:rPr>
        <w:t xml:space="preserve"> estudiante del programa de _________________________________</w:t>
      </w:r>
      <w:r w:rsidR="003569EA" w:rsidRPr="002E2FBC">
        <w:rPr>
          <w:rFonts w:ascii="Century Gothic" w:hAnsi="Century Gothic" w:cs="Arial"/>
        </w:rPr>
        <w:t xml:space="preserve"> </w:t>
      </w:r>
      <w:r w:rsidRPr="002E2FBC">
        <w:rPr>
          <w:rFonts w:ascii="Century Gothic" w:hAnsi="Century Gothic" w:cs="Arial"/>
        </w:rPr>
        <w:t xml:space="preserve">identificado (a) con cedula de ciudadanía número _______________ </w:t>
      </w:r>
      <w:r w:rsidR="003569EA" w:rsidRPr="002E2FBC">
        <w:rPr>
          <w:rFonts w:ascii="Century Gothic" w:hAnsi="Century Gothic" w:cs="Arial"/>
        </w:rPr>
        <w:t>expedida en _____________  realizaré movilidad a la Universidad _____________________</w:t>
      </w:r>
      <w:r w:rsidR="008557AB">
        <w:rPr>
          <w:rFonts w:ascii="Century Gothic" w:hAnsi="Century Gothic" w:cs="Arial"/>
        </w:rPr>
        <w:t>_______________________</w:t>
      </w:r>
      <w:r w:rsidR="003569EA" w:rsidRPr="002E2FBC">
        <w:rPr>
          <w:rFonts w:ascii="Century Gothic" w:hAnsi="Century Gothic" w:cs="Arial"/>
        </w:rPr>
        <w:t xml:space="preserve"> en __________________ por lo tanto, me comprometo a realizar </w:t>
      </w:r>
      <w:r w:rsidR="008557AB">
        <w:rPr>
          <w:rFonts w:ascii="Century Gothic" w:hAnsi="Century Gothic" w:cs="Arial"/>
        </w:rPr>
        <w:t>los respectivos tr</w:t>
      </w:r>
      <w:r w:rsidR="003569EA" w:rsidRPr="002E2FBC">
        <w:rPr>
          <w:rFonts w:ascii="Century Gothic" w:hAnsi="Century Gothic" w:cs="Arial"/>
        </w:rPr>
        <w:t xml:space="preserve">ámites </w:t>
      </w:r>
      <w:r w:rsidR="008557AB">
        <w:rPr>
          <w:rFonts w:ascii="Century Gothic" w:hAnsi="Century Gothic" w:cs="Arial"/>
        </w:rPr>
        <w:t>de</w:t>
      </w:r>
      <w:r w:rsidR="003569EA" w:rsidRPr="002E2FBC">
        <w:rPr>
          <w:rFonts w:ascii="Century Gothic" w:hAnsi="Century Gothic" w:cs="Arial"/>
        </w:rPr>
        <w:t xml:space="preserve"> visado en los periodos estipulados por las autoridades migratorias del país de destino.</w:t>
      </w:r>
    </w:p>
    <w:p w:rsidR="00D33055" w:rsidRDefault="00D33055" w:rsidP="008557AB">
      <w:pPr>
        <w:spacing w:line="360" w:lineRule="auto"/>
        <w:jc w:val="both"/>
        <w:rPr>
          <w:rFonts w:ascii="Century Gothic" w:hAnsi="Century Gothic" w:cs="Arial"/>
        </w:rPr>
      </w:pPr>
    </w:p>
    <w:p w:rsidR="003569EA" w:rsidRDefault="004D381E" w:rsidP="008557AB">
      <w:pPr>
        <w:spacing w:line="360" w:lineRule="auto"/>
        <w:jc w:val="both"/>
        <w:rPr>
          <w:rFonts w:ascii="Century Gothic" w:hAnsi="Century Gothic" w:cs="Arial"/>
        </w:rPr>
      </w:pPr>
      <w:r w:rsidRPr="002E2FBC">
        <w:rPr>
          <w:rFonts w:ascii="Century Gothic" w:hAnsi="Century Gothic" w:cs="Arial"/>
        </w:rPr>
        <w:t xml:space="preserve">De no cumplir </w:t>
      </w:r>
      <w:r w:rsidR="008557AB">
        <w:rPr>
          <w:rFonts w:ascii="Century Gothic" w:hAnsi="Century Gothic" w:cs="Arial"/>
        </w:rPr>
        <w:t xml:space="preserve">con </w:t>
      </w:r>
      <w:r w:rsidRPr="002E2FBC">
        <w:rPr>
          <w:rFonts w:ascii="Century Gothic" w:hAnsi="Century Gothic" w:cs="Arial"/>
        </w:rPr>
        <w:t>este compr</w:t>
      </w:r>
      <w:r w:rsidR="00D80BCE" w:rsidRPr="002E2FBC">
        <w:rPr>
          <w:rFonts w:ascii="Century Gothic" w:hAnsi="Century Gothic" w:cs="Arial"/>
        </w:rPr>
        <w:t xml:space="preserve">omiso, exonero a la </w:t>
      </w:r>
      <w:r w:rsidR="008557AB">
        <w:rPr>
          <w:rFonts w:ascii="Century Gothic" w:hAnsi="Century Gothic" w:cs="Arial"/>
        </w:rPr>
        <w:t xml:space="preserve">Universidad Católica de Manizales </w:t>
      </w:r>
      <w:r w:rsidR="00D80BCE" w:rsidRPr="002E2FBC">
        <w:rPr>
          <w:rFonts w:ascii="Century Gothic" w:hAnsi="Century Gothic" w:cs="Arial"/>
        </w:rPr>
        <w:t xml:space="preserve"> de toda responsabilidad civil contractual y extracontractual.</w:t>
      </w:r>
    </w:p>
    <w:p w:rsidR="008557AB" w:rsidRPr="002E2FBC" w:rsidRDefault="008557AB">
      <w:pPr>
        <w:rPr>
          <w:rFonts w:ascii="Century Gothic" w:hAnsi="Century Gothic" w:cs="Arial"/>
        </w:rPr>
      </w:pPr>
    </w:p>
    <w:p w:rsidR="003569EA" w:rsidRDefault="003569EA">
      <w:pPr>
        <w:rPr>
          <w:rFonts w:ascii="Century Gothic" w:hAnsi="Century Gothic" w:cs="Arial"/>
        </w:rPr>
      </w:pPr>
    </w:p>
    <w:p w:rsidR="008557AB" w:rsidRPr="002E2FBC" w:rsidRDefault="008557AB">
      <w:pPr>
        <w:rPr>
          <w:rFonts w:ascii="Century Gothic" w:hAnsi="Century Gothic" w:cs="Arial"/>
        </w:rPr>
      </w:pPr>
    </w:p>
    <w:p w:rsidR="003569EA" w:rsidRPr="002E2FBC" w:rsidRDefault="00A04607">
      <w:pPr>
        <w:rPr>
          <w:rFonts w:ascii="Century Gothic" w:hAnsi="Century Gothic" w:cs="Arial"/>
        </w:rPr>
      </w:pPr>
      <w:r w:rsidRPr="002E2FBC">
        <w:rPr>
          <w:rFonts w:ascii="Century Gothic" w:hAnsi="Century Gothic" w:cs="Arial"/>
        </w:rPr>
        <w:t xml:space="preserve">____________________________                   </w:t>
      </w:r>
      <w:r w:rsidR="008557AB">
        <w:rPr>
          <w:rFonts w:ascii="Century Gothic" w:hAnsi="Century Gothic" w:cs="Arial"/>
        </w:rPr>
        <w:t xml:space="preserve">                </w:t>
      </w:r>
      <w:r w:rsidRPr="002E2FBC">
        <w:rPr>
          <w:rFonts w:ascii="Century Gothic" w:hAnsi="Century Gothic" w:cs="Arial"/>
        </w:rPr>
        <w:t>____________________________</w:t>
      </w:r>
      <w:r w:rsidR="008557AB">
        <w:rPr>
          <w:rFonts w:ascii="Century Gothic" w:hAnsi="Century Gothic" w:cs="Arial"/>
        </w:rPr>
        <w:t>_________</w:t>
      </w:r>
    </w:p>
    <w:p w:rsidR="003569EA" w:rsidRPr="002E2FBC" w:rsidRDefault="00A04607" w:rsidP="008557AB">
      <w:pPr>
        <w:pStyle w:val="Sinespaciado"/>
        <w:rPr>
          <w:rFonts w:ascii="Century Gothic" w:hAnsi="Century Gothic" w:cs="Arial"/>
        </w:rPr>
      </w:pPr>
      <w:r w:rsidRPr="002E2FBC">
        <w:rPr>
          <w:rFonts w:ascii="Century Gothic" w:hAnsi="Century Gothic" w:cs="Arial"/>
        </w:rPr>
        <w:t xml:space="preserve">Estudiante                                                    </w:t>
      </w:r>
      <w:r w:rsidR="008557AB">
        <w:rPr>
          <w:rFonts w:ascii="Century Gothic" w:hAnsi="Century Gothic" w:cs="Arial"/>
        </w:rPr>
        <w:t xml:space="preserve">        Vo.Bo.  </w:t>
      </w:r>
      <w:r w:rsidRPr="002E2FBC">
        <w:rPr>
          <w:rFonts w:ascii="Century Gothic" w:hAnsi="Century Gothic" w:cs="Arial"/>
        </w:rPr>
        <w:t xml:space="preserve">Coordinador Oficina de Relaciones </w:t>
      </w:r>
    </w:p>
    <w:p w:rsidR="00A04607" w:rsidRPr="002E2FBC" w:rsidRDefault="00A04607" w:rsidP="008557AB">
      <w:pPr>
        <w:pStyle w:val="Sinespaciado"/>
        <w:jc w:val="right"/>
        <w:rPr>
          <w:rFonts w:ascii="Century Gothic" w:hAnsi="Century Gothic" w:cs="Arial"/>
        </w:rPr>
      </w:pPr>
      <w:r w:rsidRPr="002E2FBC">
        <w:rPr>
          <w:rFonts w:ascii="Century Gothic" w:hAnsi="Century Gothic" w:cs="Arial"/>
        </w:rPr>
        <w:t xml:space="preserve">                                            </w:t>
      </w:r>
      <w:r w:rsidR="008557AB">
        <w:rPr>
          <w:rFonts w:ascii="Century Gothic" w:hAnsi="Century Gothic" w:cs="Arial"/>
        </w:rPr>
        <w:t xml:space="preserve">                           </w:t>
      </w:r>
      <w:r w:rsidRPr="002E2FBC">
        <w:rPr>
          <w:rFonts w:ascii="Century Gothic" w:hAnsi="Century Gothic" w:cs="Arial"/>
        </w:rPr>
        <w:t xml:space="preserve"> Internacionales e Interinstitucionales</w:t>
      </w:r>
    </w:p>
    <w:p w:rsidR="00A04607" w:rsidRDefault="00A04607">
      <w:pPr>
        <w:rPr>
          <w:rFonts w:ascii="Arial" w:hAnsi="Arial" w:cs="Arial"/>
          <w:sz w:val="24"/>
          <w:szCs w:val="24"/>
        </w:rPr>
      </w:pPr>
    </w:p>
    <w:p w:rsidR="008557AB" w:rsidRPr="003569EA" w:rsidRDefault="008557AB">
      <w:pPr>
        <w:rPr>
          <w:rFonts w:ascii="Arial" w:hAnsi="Arial" w:cs="Arial"/>
          <w:sz w:val="24"/>
          <w:szCs w:val="24"/>
        </w:rPr>
      </w:pPr>
    </w:p>
    <w:p w:rsidR="00CD4622" w:rsidRDefault="00CD4622" w:rsidP="008557A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3569EA">
        <w:rPr>
          <w:rFonts w:ascii="Arial" w:hAnsi="Arial" w:cs="Arial"/>
          <w:i/>
          <w:sz w:val="20"/>
          <w:szCs w:val="20"/>
        </w:rPr>
        <w:t>Según el procedimiento estratégico de internacionalización del sistema integrado de gestión de la UCM en el procedimiento INT-P-2 movilidad saliente estudiantes UCM “Independiente que el país al cual se dirige el estudiante requiera o no visa de ingreso, éste debe presentarse en la Coordinación de Relaciones Internacionales, antes de su viaje con el fin de revisar la documentación de su expediente y recibir la asesoría e información referente a su proceso migratorio.</w:t>
      </w:r>
      <w:r w:rsidR="00A04607">
        <w:rPr>
          <w:rFonts w:ascii="Arial" w:hAnsi="Arial" w:cs="Arial"/>
          <w:i/>
          <w:sz w:val="20"/>
          <w:szCs w:val="20"/>
        </w:rPr>
        <w:t xml:space="preserve"> </w:t>
      </w:r>
      <w:r w:rsidR="00A04607" w:rsidRPr="00A04607">
        <w:rPr>
          <w:rFonts w:ascii="Arial" w:hAnsi="Arial" w:cs="Arial"/>
          <w:i/>
          <w:sz w:val="20"/>
          <w:szCs w:val="20"/>
        </w:rPr>
        <w:t>En el caso, que el país al cual se dirige el estudiante, requiera visa de ingreso para la ejecución de actividades académicas, los costos de visado cor</w:t>
      </w:r>
      <w:r w:rsidR="00A04607">
        <w:rPr>
          <w:rFonts w:ascii="Arial" w:hAnsi="Arial" w:cs="Arial"/>
          <w:i/>
          <w:sz w:val="20"/>
          <w:szCs w:val="20"/>
        </w:rPr>
        <w:t>rerán por cuenta del estudiante.</w:t>
      </w:r>
    </w:p>
    <w:p w:rsidR="008557AB" w:rsidRDefault="008557AB" w:rsidP="008557A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8557AB" w:rsidRDefault="008557AB" w:rsidP="008557A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8557AB" w:rsidRDefault="008557AB" w:rsidP="008557A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8557AB" w:rsidRDefault="008557AB" w:rsidP="008557A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8557AB" w:rsidRDefault="008557AB" w:rsidP="008557A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8557AB" w:rsidRDefault="008557AB" w:rsidP="008557A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8557AB" w:rsidRDefault="008557AB" w:rsidP="008557A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8557AB" w:rsidRDefault="008557AB" w:rsidP="008557AB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267075" w:rsidRDefault="00267075" w:rsidP="00267075">
      <w:pPr>
        <w:jc w:val="both"/>
        <w:rPr>
          <w:rFonts w:ascii="Century Gothic" w:hAnsi="Century Gothic"/>
          <w:sz w:val="20"/>
        </w:rPr>
      </w:pPr>
    </w:p>
    <w:tbl>
      <w:tblPr>
        <w:tblpPr w:leftFromText="141" w:rightFromText="141" w:bottomFromText="200" w:vertAnchor="text" w:horzAnchor="margin" w:tblpXSpec="center" w:tblpY="23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363"/>
        <w:gridCol w:w="1843"/>
        <w:gridCol w:w="1598"/>
      </w:tblGrid>
      <w:tr w:rsidR="00267075" w:rsidRPr="00924FC8" w:rsidTr="009845A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67075" w:rsidRPr="00924FC8" w:rsidRDefault="00267075" w:rsidP="009845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67075" w:rsidRPr="00924FC8" w:rsidRDefault="00267075" w:rsidP="009845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67075" w:rsidRPr="00924FC8" w:rsidRDefault="00267075" w:rsidP="009845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67075" w:rsidRPr="00924FC8" w:rsidRDefault="00267075" w:rsidP="009845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267075" w:rsidRPr="00924FC8" w:rsidTr="009845A2">
        <w:trPr>
          <w:trHeight w:val="5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75" w:rsidRPr="00924FC8" w:rsidRDefault="00267075" w:rsidP="009845A2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Oficina de Relaciones Internacionales 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75" w:rsidRPr="00924FC8" w:rsidRDefault="00267075" w:rsidP="009845A2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Dirección de </w:t>
            </w:r>
            <w:r w:rsidRPr="00924FC8">
              <w:rPr>
                <w:rFonts w:ascii="Century Gothic" w:hAnsi="Century Gothic"/>
                <w:sz w:val="20"/>
              </w:rPr>
              <w:t>Aseguramiento de Calidad</w:t>
            </w:r>
          </w:p>
          <w:p w:rsidR="00267075" w:rsidRPr="00924FC8" w:rsidRDefault="00267075" w:rsidP="009845A2">
            <w:pPr>
              <w:jc w:val="center"/>
              <w:rPr>
                <w:rFonts w:ascii="Century Gothic" w:hAnsi="Century Gothic"/>
                <w:sz w:val="20"/>
              </w:rPr>
            </w:pPr>
            <w:r w:rsidRPr="00924FC8">
              <w:rPr>
                <w:rFonts w:ascii="Century Gothic" w:hAnsi="Century Gothic"/>
                <w:sz w:val="20"/>
              </w:rPr>
              <w:t>Dirección de Planeación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75" w:rsidRPr="00924FC8" w:rsidRDefault="00267075" w:rsidP="009845A2">
            <w:pPr>
              <w:jc w:val="center"/>
              <w:rPr>
                <w:rFonts w:ascii="Century Gothic" w:hAnsi="Century Gothic"/>
                <w:sz w:val="20"/>
              </w:rPr>
            </w:pPr>
            <w:r w:rsidRPr="00924FC8">
              <w:rPr>
                <w:rFonts w:ascii="Century Gothic" w:hAnsi="Century Gothic"/>
                <w:sz w:val="20"/>
              </w:rPr>
              <w:t>Rectoría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75" w:rsidRPr="00924FC8" w:rsidRDefault="00267075" w:rsidP="009845A2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Noviembre de 2015</w:t>
            </w:r>
          </w:p>
        </w:tc>
      </w:tr>
    </w:tbl>
    <w:p w:rsidR="00267075" w:rsidRPr="00CD635C" w:rsidRDefault="00267075" w:rsidP="00267075">
      <w:pPr>
        <w:rPr>
          <w:rFonts w:ascii="Century Gothic" w:hAnsi="Century Gothic"/>
          <w:sz w:val="20"/>
        </w:rPr>
      </w:pPr>
    </w:p>
    <w:p w:rsidR="00267075" w:rsidRPr="003F64B5" w:rsidRDefault="00267075" w:rsidP="00267075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Control de cambios</w:t>
      </w:r>
    </w:p>
    <w:tbl>
      <w:tblPr>
        <w:tblpPr w:leftFromText="141" w:rightFromText="141" w:bottomFromText="200" w:vertAnchor="text" w:horzAnchor="margin" w:tblpXSpec="center" w:tblpY="25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8"/>
        <w:gridCol w:w="4199"/>
      </w:tblGrid>
      <w:tr w:rsidR="00267075" w:rsidRPr="00924FC8" w:rsidTr="009845A2"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67075" w:rsidRPr="00924FC8" w:rsidRDefault="00267075" w:rsidP="009845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ITEM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67075" w:rsidRPr="00924FC8" w:rsidRDefault="00267075" w:rsidP="009845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924FC8">
              <w:rPr>
                <w:rFonts w:ascii="Century Gothic" w:hAnsi="Century Gothic"/>
                <w:b/>
                <w:sz w:val="20"/>
              </w:rPr>
              <w:t>MODIFICACIÓN</w:t>
            </w:r>
          </w:p>
        </w:tc>
      </w:tr>
      <w:tr w:rsidR="00267075" w:rsidRPr="00924FC8" w:rsidTr="009845A2">
        <w:trPr>
          <w:trHeight w:val="643"/>
        </w:trPr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75" w:rsidRPr="00924FC8" w:rsidRDefault="00267075" w:rsidP="009845A2">
            <w:pPr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75" w:rsidRPr="00924FC8" w:rsidRDefault="00267075" w:rsidP="009845A2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267075" w:rsidRDefault="00267075" w:rsidP="00267075">
      <w:pPr>
        <w:jc w:val="both"/>
        <w:rPr>
          <w:rFonts w:ascii="Century Gothic" w:hAnsi="Century Gothic"/>
          <w:sz w:val="20"/>
        </w:rPr>
      </w:pPr>
    </w:p>
    <w:p w:rsidR="008557AB" w:rsidRPr="003569EA" w:rsidRDefault="008557AB" w:rsidP="008557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557AB" w:rsidRPr="003569EA" w:rsidSect="008557AB">
      <w:headerReference w:type="default" r:id="rId7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FFA" w:rsidRDefault="00D80FFA" w:rsidP="003569EA">
      <w:pPr>
        <w:spacing w:after="0" w:line="240" w:lineRule="auto"/>
      </w:pPr>
      <w:r>
        <w:separator/>
      </w:r>
    </w:p>
  </w:endnote>
  <w:endnote w:type="continuationSeparator" w:id="0">
    <w:p w:rsidR="00D80FFA" w:rsidRDefault="00D80FFA" w:rsidP="0035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FFA" w:rsidRDefault="00D80FFA" w:rsidP="003569EA">
      <w:pPr>
        <w:spacing w:after="0" w:line="240" w:lineRule="auto"/>
      </w:pPr>
      <w:r>
        <w:separator/>
      </w:r>
    </w:p>
  </w:footnote>
  <w:footnote w:type="continuationSeparator" w:id="0">
    <w:p w:rsidR="00D80FFA" w:rsidRDefault="00D80FFA" w:rsidP="00356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05"/>
      <w:gridCol w:w="3921"/>
      <w:gridCol w:w="1371"/>
      <w:gridCol w:w="1559"/>
    </w:tblGrid>
    <w:tr w:rsidR="008557AB" w:rsidRPr="001D7C07" w:rsidTr="00857952">
      <w:trPr>
        <w:cantSplit/>
        <w:trHeight w:val="423"/>
      </w:trPr>
      <w:tc>
        <w:tcPr>
          <w:tcW w:w="2505" w:type="dxa"/>
          <w:vMerge w:val="restart"/>
          <w:vAlign w:val="center"/>
        </w:tcPr>
        <w:p w:rsidR="008557AB" w:rsidRPr="001D7C07" w:rsidRDefault="008557AB" w:rsidP="00C11F0E">
          <w:pPr>
            <w:pStyle w:val="Encabezado"/>
            <w:jc w:val="center"/>
            <w:rPr>
              <w:rFonts w:ascii="Century Gothic" w:hAnsi="Century Gothic"/>
            </w:rPr>
          </w:pPr>
          <w:r w:rsidRPr="001D7C07">
            <w:rPr>
              <w:rFonts w:ascii="Century Gothic" w:hAnsi="Century Gothic"/>
              <w:noProof/>
              <w:lang w:eastAsia="es-CO"/>
            </w:rPr>
            <w:drawing>
              <wp:inline distT="0" distB="0" distL="0" distR="0" wp14:anchorId="12A26E89" wp14:editId="7C77355D">
                <wp:extent cx="1243965" cy="563245"/>
                <wp:effectExtent l="0" t="0" r="0" b="8255"/>
                <wp:docPr id="1" name="Imagen 1" descr="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396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1" w:type="dxa"/>
          <w:shd w:val="clear" w:color="auto" w:fill="D9D9D9"/>
          <w:vAlign w:val="center"/>
        </w:tcPr>
        <w:p w:rsidR="008557AB" w:rsidRPr="001D7C07" w:rsidRDefault="008557AB" w:rsidP="00C11F0E">
          <w:pPr>
            <w:jc w:val="center"/>
            <w:rPr>
              <w:rFonts w:ascii="Century Gothic" w:hAnsi="Century Gothic"/>
            </w:rPr>
          </w:pPr>
          <w:r w:rsidRPr="001D7C07">
            <w:rPr>
              <w:rFonts w:ascii="Century Gothic" w:hAnsi="Century Gothic"/>
              <w:b/>
            </w:rPr>
            <w:t xml:space="preserve">FORMATO </w:t>
          </w:r>
        </w:p>
      </w:tc>
      <w:tc>
        <w:tcPr>
          <w:tcW w:w="1371" w:type="dxa"/>
          <w:vAlign w:val="center"/>
        </w:tcPr>
        <w:p w:rsidR="008557AB" w:rsidRPr="001D7C07" w:rsidRDefault="008557AB" w:rsidP="00C11F0E">
          <w:pPr>
            <w:pStyle w:val="Encabezado"/>
            <w:jc w:val="center"/>
            <w:rPr>
              <w:rFonts w:ascii="Century Gothic" w:hAnsi="Century Gothic"/>
            </w:rPr>
          </w:pPr>
          <w:r w:rsidRPr="001D7C07">
            <w:rPr>
              <w:rFonts w:ascii="Century Gothic" w:hAnsi="Century Gothic"/>
            </w:rPr>
            <w:t>Código:</w:t>
          </w:r>
        </w:p>
      </w:tc>
      <w:tc>
        <w:tcPr>
          <w:tcW w:w="1559" w:type="dxa"/>
          <w:vAlign w:val="center"/>
        </w:tcPr>
        <w:p w:rsidR="008557AB" w:rsidRPr="001D7C07" w:rsidRDefault="00432ED0" w:rsidP="00432ED0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 xml:space="preserve">INT – F – 6 </w:t>
          </w:r>
        </w:p>
      </w:tc>
    </w:tr>
    <w:tr w:rsidR="008557AB" w:rsidRPr="001D7C07" w:rsidTr="00857952">
      <w:trPr>
        <w:cantSplit/>
        <w:trHeight w:val="427"/>
      </w:trPr>
      <w:tc>
        <w:tcPr>
          <w:tcW w:w="2505" w:type="dxa"/>
          <w:vMerge/>
        </w:tcPr>
        <w:p w:rsidR="008557AB" w:rsidRPr="001D7C07" w:rsidRDefault="008557AB" w:rsidP="00C11F0E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3921" w:type="dxa"/>
          <w:vMerge w:val="restart"/>
        </w:tcPr>
        <w:p w:rsidR="008557AB" w:rsidRDefault="008557AB" w:rsidP="00C11F0E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ACTA DE COMPROMISO ESTUDIANTES</w:t>
          </w:r>
        </w:p>
        <w:p w:rsidR="008557AB" w:rsidRPr="001D7C07" w:rsidRDefault="008557AB" w:rsidP="00C11F0E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MOVILIDAD SALIENTE</w:t>
          </w:r>
          <w:r w:rsidRPr="001D7C07">
            <w:rPr>
              <w:rFonts w:ascii="Century Gothic" w:hAnsi="Century Gothic"/>
            </w:rPr>
            <w:t xml:space="preserve"> </w:t>
          </w:r>
        </w:p>
      </w:tc>
      <w:tc>
        <w:tcPr>
          <w:tcW w:w="1371" w:type="dxa"/>
          <w:vAlign w:val="center"/>
        </w:tcPr>
        <w:p w:rsidR="008557AB" w:rsidRPr="001D7C07" w:rsidRDefault="008557AB" w:rsidP="00C11F0E">
          <w:pPr>
            <w:pStyle w:val="Encabezado"/>
            <w:jc w:val="center"/>
            <w:rPr>
              <w:rFonts w:ascii="Century Gothic" w:hAnsi="Century Gothic"/>
            </w:rPr>
          </w:pPr>
          <w:r w:rsidRPr="001D7C07">
            <w:rPr>
              <w:rFonts w:ascii="Century Gothic" w:hAnsi="Century Gothic"/>
            </w:rPr>
            <w:t>Versión:</w:t>
          </w:r>
        </w:p>
      </w:tc>
      <w:tc>
        <w:tcPr>
          <w:tcW w:w="1559" w:type="dxa"/>
          <w:vAlign w:val="center"/>
        </w:tcPr>
        <w:p w:rsidR="008557AB" w:rsidRPr="001D7C07" w:rsidRDefault="008557AB" w:rsidP="00C11F0E">
          <w:pPr>
            <w:pStyle w:val="Encabezado"/>
            <w:jc w:val="center"/>
            <w:rPr>
              <w:rFonts w:ascii="Century Gothic" w:hAnsi="Century Gothic"/>
            </w:rPr>
          </w:pPr>
          <w:r w:rsidRPr="001D7C07">
            <w:rPr>
              <w:rFonts w:ascii="Century Gothic" w:hAnsi="Century Gothic"/>
            </w:rPr>
            <w:t>1</w:t>
          </w:r>
        </w:p>
      </w:tc>
    </w:tr>
    <w:tr w:rsidR="008557AB" w:rsidRPr="001D7C07" w:rsidTr="00857952">
      <w:trPr>
        <w:cantSplit/>
        <w:trHeight w:val="431"/>
      </w:trPr>
      <w:tc>
        <w:tcPr>
          <w:tcW w:w="2505" w:type="dxa"/>
          <w:vMerge/>
        </w:tcPr>
        <w:p w:rsidR="008557AB" w:rsidRPr="001D7C07" w:rsidRDefault="008557AB" w:rsidP="00C11F0E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3921" w:type="dxa"/>
          <w:vMerge/>
        </w:tcPr>
        <w:p w:rsidR="008557AB" w:rsidRPr="001D7C07" w:rsidRDefault="008557AB" w:rsidP="00C11F0E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371" w:type="dxa"/>
          <w:vAlign w:val="center"/>
        </w:tcPr>
        <w:p w:rsidR="008557AB" w:rsidRPr="001D7C07" w:rsidRDefault="008557AB" w:rsidP="00C11F0E">
          <w:pPr>
            <w:pStyle w:val="Encabezado"/>
            <w:jc w:val="center"/>
            <w:rPr>
              <w:rFonts w:ascii="Century Gothic" w:hAnsi="Century Gothic"/>
            </w:rPr>
          </w:pPr>
          <w:r w:rsidRPr="001D7C07">
            <w:rPr>
              <w:rFonts w:ascii="Century Gothic" w:hAnsi="Century Gothic"/>
            </w:rPr>
            <w:t>Página:</w:t>
          </w:r>
        </w:p>
      </w:tc>
      <w:tc>
        <w:tcPr>
          <w:tcW w:w="1559" w:type="dxa"/>
          <w:vAlign w:val="center"/>
        </w:tcPr>
        <w:p w:rsidR="008557AB" w:rsidRPr="001D7C07" w:rsidRDefault="008557AB" w:rsidP="00C11F0E">
          <w:pPr>
            <w:pStyle w:val="Encabezado"/>
            <w:jc w:val="center"/>
            <w:rPr>
              <w:rFonts w:ascii="Century Gothic" w:hAnsi="Century Gothic"/>
            </w:rPr>
          </w:pPr>
          <w:r w:rsidRPr="001D7C07">
            <w:rPr>
              <w:rFonts w:ascii="Century Gothic" w:hAnsi="Century Gothic"/>
              <w:snapToGrid w:val="0"/>
            </w:rPr>
            <w:fldChar w:fldCharType="begin"/>
          </w:r>
          <w:r w:rsidRPr="001D7C07">
            <w:rPr>
              <w:rFonts w:ascii="Century Gothic" w:hAnsi="Century Gothic"/>
              <w:snapToGrid w:val="0"/>
            </w:rPr>
            <w:instrText xml:space="preserve"> PAGE </w:instrText>
          </w:r>
          <w:r w:rsidRPr="001D7C07">
            <w:rPr>
              <w:rFonts w:ascii="Century Gothic" w:hAnsi="Century Gothic"/>
              <w:snapToGrid w:val="0"/>
            </w:rPr>
            <w:fldChar w:fldCharType="separate"/>
          </w:r>
          <w:r w:rsidR="00A31178">
            <w:rPr>
              <w:rFonts w:ascii="Century Gothic" w:hAnsi="Century Gothic"/>
              <w:noProof/>
              <w:snapToGrid w:val="0"/>
            </w:rPr>
            <w:t>1</w:t>
          </w:r>
          <w:r w:rsidRPr="001D7C07">
            <w:rPr>
              <w:rFonts w:ascii="Century Gothic" w:hAnsi="Century Gothic"/>
              <w:snapToGrid w:val="0"/>
            </w:rPr>
            <w:fldChar w:fldCharType="end"/>
          </w:r>
          <w:r w:rsidRPr="001D7C07">
            <w:rPr>
              <w:rFonts w:ascii="Century Gothic" w:hAnsi="Century Gothic"/>
              <w:snapToGrid w:val="0"/>
            </w:rPr>
            <w:t xml:space="preserve"> de </w:t>
          </w:r>
          <w:r w:rsidRPr="001D7C07">
            <w:rPr>
              <w:rFonts w:ascii="Century Gothic" w:hAnsi="Century Gothic"/>
              <w:snapToGrid w:val="0"/>
            </w:rPr>
            <w:fldChar w:fldCharType="begin"/>
          </w:r>
          <w:r w:rsidRPr="001D7C07">
            <w:rPr>
              <w:rFonts w:ascii="Century Gothic" w:hAnsi="Century Gothic"/>
              <w:snapToGrid w:val="0"/>
            </w:rPr>
            <w:instrText xml:space="preserve"> NUMPAGES </w:instrText>
          </w:r>
          <w:r w:rsidRPr="001D7C07">
            <w:rPr>
              <w:rFonts w:ascii="Century Gothic" w:hAnsi="Century Gothic"/>
              <w:snapToGrid w:val="0"/>
            </w:rPr>
            <w:fldChar w:fldCharType="separate"/>
          </w:r>
          <w:r w:rsidR="00A31178">
            <w:rPr>
              <w:rFonts w:ascii="Century Gothic" w:hAnsi="Century Gothic"/>
              <w:noProof/>
              <w:snapToGrid w:val="0"/>
            </w:rPr>
            <w:t>2</w:t>
          </w:r>
          <w:r w:rsidRPr="001D7C07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:rsidR="003569EA" w:rsidRDefault="003569EA">
    <w:pPr>
      <w:pStyle w:val="Encabezado"/>
    </w:pPr>
    <w:r>
      <w:rPr>
        <w:noProof/>
        <w:lang w:eastAsia="es-C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8D0985"/>
    <w:multiLevelType w:val="hybridMultilevel"/>
    <w:tmpl w:val="D7FC97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22"/>
    <w:rsid w:val="0014533A"/>
    <w:rsid w:val="00200D00"/>
    <w:rsid w:val="0020729B"/>
    <w:rsid w:val="00267075"/>
    <w:rsid w:val="002E2FBC"/>
    <w:rsid w:val="003569EA"/>
    <w:rsid w:val="00417E09"/>
    <w:rsid w:val="00432ED0"/>
    <w:rsid w:val="004D381E"/>
    <w:rsid w:val="00752027"/>
    <w:rsid w:val="008557AB"/>
    <w:rsid w:val="00857952"/>
    <w:rsid w:val="00A04607"/>
    <w:rsid w:val="00A31178"/>
    <w:rsid w:val="00B85811"/>
    <w:rsid w:val="00C10B91"/>
    <w:rsid w:val="00CD4622"/>
    <w:rsid w:val="00D33055"/>
    <w:rsid w:val="00D528A4"/>
    <w:rsid w:val="00D80BCE"/>
    <w:rsid w:val="00D80FFA"/>
    <w:rsid w:val="00E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6F15895-1509-4F36-AE98-470CD081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462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3569EA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3569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569EA"/>
  </w:style>
  <w:style w:type="paragraph" w:styleId="Piedepgina">
    <w:name w:val="footer"/>
    <w:basedOn w:val="Normal"/>
    <w:link w:val="PiedepginaCar"/>
    <w:uiPriority w:val="99"/>
    <w:unhideWhenUsed/>
    <w:rsid w:val="003569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69EA"/>
  </w:style>
  <w:style w:type="paragraph" w:customStyle="1" w:styleId="Default">
    <w:name w:val="Default"/>
    <w:rsid w:val="00A046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Proyeccion Social 2</dc:creator>
  <cp:lastModifiedBy>usuario</cp:lastModifiedBy>
  <cp:revision>2</cp:revision>
  <cp:lastPrinted>2015-12-15T12:44:00Z</cp:lastPrinted>
  <dcterms:created xsi:type="dcterms:W3CDTF">2016-05-02T13:38:00Z</dcterms:created>
  <dcterms:modified xsi:type="dcterms:W3CDTF">2016-05-02T13:38:00Z</dcterms:modified>
</cp:coreProperties>
</file>