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Movilidad Saliente Profesor/Administrativo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Movilidad: _______________________________________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46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2235"/>
        <w:tblGridChange w:id="0">
          <w:tblGrid>
            <w:gridCol w:w="2445"/>
            <w:gridCol w:w="22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Internacional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Nacional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Modalidad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441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05"/>
        <w:gridCol w:w="1905"/>
        <w:tblGridChange w:id="0">
          <w:tblGrid>
            <w:gridCol w:w="2505"/>
            <w:gridCol w:w="19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Virtual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Tipo de movilidad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________________________________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101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22"/>
        <w:gridCol w:w="2835"/>
        <w:gridCol w:w="4593"/>
        <w:tblGridChange w:id="0">
          <w:tblGrid>
            <w:gridCol w:w="2722"/>
            <w:gridCol w:w="2835"/>
            <w:gridCol w:w="45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pregrado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Especialización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Visitante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Maestría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Profesor 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Misión: ________________________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Estudios de Maestría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Estudios de 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Curso corto / Capacitación / Idiomas:______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Estudios de Posdoctorado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Estancia de Investigación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Estancia de Gestión Académica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Ponencia en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Asistencia a evento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  <w:between w:color="000000" w:space="1" w:sz="4" w:val="single"/>
              </w:pBd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18"/>
                <w:szCs w:val="18"/>
                <w:rtl w:val="0"/>
              </w:rPr>
              <w:t xml:space="preserve">Otro: ______________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ind w:left="142" w:firstLine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Información General</w:t>
      </w: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050"/>
        <w:gridCol w:w="5715"/>
        <w:tblGridChange w:id="0">
          <w:tblGrid>
            <w:gridCol w:w="4050"/>
            <w:gridCol w:w="57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Nombre del candidato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Número de Cédula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Pasaporte (para movilidad internacional)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nacimiento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Teléfono / Celular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Correo Electrónico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Cargo que desempeña en la UCM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Programa o Unidad UCM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Tipo de contrato con la UCM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Facultad a la que pertenece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Programa académico principal que se beneficia con la movilidad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Institución de Destino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Programa, Centro, Unidad de destino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País de destino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Ciudad de destino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inicio de la movilidad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entury Gothic" w:cs="Century Gothic" w:eastAsia="Century Gothic" w:hAnsi="Century Gothic"/>
                <w:b w:val="0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finalización de la movilidad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Nombre de Institución externa cofinanciadora de la movilidad (si aplica)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Descripción de la movilidad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Resultados esperados de la movilidad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Nombre y datos de contacto con la institución aliada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Propuesta de Entregables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.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Los entregables tangibles de la movilidad responden a productos concretos que generen capacidad instalada en la institución, fortalezcan los planes de mejoramiento de los programas y la institución, favorezcan la producción de conocimiento y la internacionalización de las funciones sustantivas, generación de capacidades para la internacionalización e internacionalización del perfil universitario de la UCM (Política de Internacionalización, Programa UCM Global), todo enmarcado en el Plan de Desarrollo Institucional.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425" w:firstLine="0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Escoja los entregables a los que se compromete como resultado de su movilidad:</w:t>
      </w:r>
    </w:p>
    <w:tbl>
      <w:tblPr>
        <w:tblStyle w:val="Table5"/>
        <w:tblW w:w="981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before="0"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ENTREGABLES TANGIBLES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Proyecto de Aprendizaje Global Interactivo y Multicultural con profesor y/o estudiantes internacionales en áreas afines o complementarias.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Componente Académico orientado en Inglés para semestre académico, semestre internacional, y/o UCM Global Academy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Creación de MOOC (Massive Online Open Course) como recurso complementario de aprendizaje internacional para oferta interna y externa.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Proyecto conjunto internacional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Co-financiación de proyectos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Artículo Q1, Q2 o Q3, preferiblemente en coautoría internacional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Libro o Capítulo de libro resultado de investigación internacional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Apertura de nuevos escenarios de práctica internacional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ind w:left="720" w:hanging="360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Otros:</w:t>
            </w:r>
          </w:p>
        </w:tc>
      </w:tr>
    </w:tbl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="240" w:lineRule="auto"/>
        <w:ind w:left="420" w:hanging="420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8"/>
          <w:szCs w:val="18"/>
          <w:rtl w:val="0"/>
        </w:rPr>
        <w:t xml:space="preserve">Descripción corta de los entregables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:</w:t>
      </w:r>
    </w:p>
    <w:tbl>
      <w:tblPr>
        <w:tblStyle w:val="Table6"/>
        <w:tblW w:w="9345.0" w:type="dxa"/>
        <w:jc w:val="left"/>
        <w:tblInd w:w="4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420"/>
        </w:tabs>
        <w:spacing w:after="0" w:line="240" w:lineRule="auto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420" w:hanging="420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18"/>
          <w:szCs w:val="18"/>
          <w:rtl w:val="0"/>
        </w:rPr>
        <w:t xml:space="preserve">Fecha propuesta de cumplimiento de entregables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:</w:t>
      </w:r>
    </w:p>
    <w:tbl>
      <w:tblPr>
        <w:tblStyle w:val="Table7"/>
        <w:tblW w:w="9345.0" w:type="dxa"/>
        <w:jc w:val="left"/>
        <w:tblInd w:w="4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i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794"/>
        </w:tabs>
        <w:spacing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 el diligenciamiento del presente formato, se entiende que otorgo mi autorización para el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18"/>
            <w:szCs w:val="18"/>
            <w:u w:val="single"/>
            <w:rtl w:val="0"/>
          </w:rPr>
          <w:t xml:space="preserve">Tratamiento de mis Datos Personales con propósitos educativos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Favor gestionar este documento con las firmas de las personas que aprueban la movilidad.</w:t>
      </w:r>
    </w:p>
    <w:p w:rsidR="00000000" w:rsidDel="00000000" w:rsidP="00000000" w:rsidRDefault="00000000" w:rsidRPr="00000000" w14:paraId="0000005E">
      <w:pPr>
        <w:spacing w:after="0" w:line="240" w:lineRule="auto"/>
        <w:jc w:val="center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______________________________</w:t>
        <w:tab/>
        <w:tab/>
        <w:tab/>
        <w:t xml:space="preserve">________________________________________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Firma profesor/administrativo</w:t>
        <w:tab/>
        <w:tab/>
        <w:tab/>
        <w:t xml:space="preserve">Firma Dirección de Programa / Jefe inmediato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________________________________________</w:t>
        <w:tab/>
        <w:t xml:space="preserve">_________________________________________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Firma Decanatura de Facultad (si aplica)</w:t>
        <w:tab/>
        <w:tab/>
        <w:t xml:space="preserve">Firma Rectoría / Vicerrectoría Académica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363"/>
        <w:gridCol w:w="1843"/>
        <w:gridCol w:w="1598"/>
        <w:tblGridChange w:id="0">
          <w:tblGrid>
            <w:gridCol w:w="3227"/>
            <w:gridCol w:w="3363"/>
            <w:gridCol w:w="1843"/>
            <w:gridCol w:w="15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9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Dirección de Relaciones Interinstitucionales e Internacionales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Dirección de Aseguramiento de calidad </w:t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71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CONTROL DE CAMBIOS</w:t>
      </w:r>
    </w:p>
    <w:tbl>
      <w:tblPr>
        <w:tblStyle w:val="Table9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7875"/>
        <w:tblGridChange w:id="0">
          <w:tblGrid>
            <w:gridCol w:w="2250"/>
            <w:gridCol w:w="78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NOMBRE DEL 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6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 ajusta el nombre del formato a profesores y administrativos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I, II y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incluye la movilidad, modalidad y tipo de movilidad para caracterizar la movilidad saliente de profesores y administrativos.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9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INFORMACIÓN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ajusta la información general requerida para tener mayor precisión en los datos.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INFORMACIÓN ACADÉMICA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C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elimina esta sección y se incluye dentro de la información general con la descripción y resultados de la movilidad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PROPUESTA DE ENTREGABLES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ajusta el item y su denominación. También se incluye una lista de posibles entregables esperados para orientar a los profesores y administrativos, incluyendo descripción corta y fecha propuesta de entrega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INFORMACIÓN FINANCIERA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0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elimina la tabla de rubros de información financiera para agilizar el proceso con los profesores y administrativos.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1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FIRMAS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incluye la firma de Rectoría/Vicerrectoría Académica para la aprobación final de la propuesta de movilidad.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3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TRATAMIENTO DE DATOS PERSONALES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resume el tratamiento de datos personales y se incluye el enlace a la política de privacidad y tratamiento de datos personales de la UCM</w:t>
            </w:r>
          </w:p>
        </w:tc>
      </w:tr>
    </w:tbl>
    <w:p w:rsidR="00000000" w:rsidDel="00000000" w:rsidP="00000000" w:rsidRDefault="00000000" w:rsidRPr="00000000" w14:paraId="00000085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134" w:top="590" w:left="1134" w:right="132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0"/>
      <w:tblW w:w="9781.0" w:type="dxa"/>
      <w:jc w:val="left"/>
      <w:tblInd w:w="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05"/>
      <w:gridCol w:w="3921"/>
      <w:gridCol w:w="1371"/>
      <w:gridCol w:w="1984"/>
      <w:tblGridChange w:id="0">
        <w:tblGrid>
          <w:gridCol w:w="2505"/>
          <w:gridCol w:w="3921"/>
          <w:gridCol w:w="1371"/>
          <w:gridCol w:w="1984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43965" cy="563245"/>
                <wp:effectExtent b="0" l="0" r="0" t="0"/>
                <wp:docPr descr="lotipo UCM" id="4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9d9d9" w:val="clear"/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8">
          <w:pPr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INTERNACIONALIZACIÓN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 – F - 3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</w:tcPr>
        <w:p w:rsidR="00000000" w:rsidDel="00000000" w:rsidP="00000000" w:rsidRDefault="00000000" w:rsidRPr="00000000" w14:paraId="0000008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MOVILIDAD SALIENTE PROFESOR/ADMINISTRATIVO 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8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</w:tcPr>
        <w:p w:rsidR="00000000" w:rsidDel="00000000" w:rsidP="00000000" w:rsidRDefault="00000000" w:rsidRPr="00000000" w14:paraId="0000009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9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9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upperRoman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eastAsia="es-CO" w:val="es-CO"/>
    </w:rPr>
  </w:style>
  <w:style w:type="paragraph" w:styleId="2">
    <w:name w:val="heading 1"/>
    <w:basedOn w:val="1"/>
    <w:next w:val="1"/>
    <w:link w:val="12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76092" w:themeColor="accent1" w:themeShade="0000BF"/>
      <w:sz w:val="28"/>
      <w:szCs w:val="28"/>
    </w:rPr>
  </w:style>
  <w:style w:type="character" w:styleId="8" w:default="1">
    <w:name w:val="Default Paragraph Font"/>
    <w:uiPriority w:val="1"/>
    <w:semiHidden w:val="1"/>
    <w:unhideWhenUsed w:val="1"/>
  </w:style>
  <w:style w:type="table" w:styleId="9" w:default="1">
    <w:name w:val="Normal Table"/>
    <w:uiPriority w:val="99"/>
    <w:semiHidden w:val="1"/>
    <w:unhideWhenUsed w:val="1"/>
    <w:qFormat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>
    <w:name w:val="Balloon Text"/>
    <w:basedOn w:val="1"/>
    <w:link w:val="18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4">
    <w:name w:val="footer"/>
    <w:basedOn w:val="1"/>
    <w:link w:val="17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header"/>
    <w:basedOn w:val="1"/>
    <w:link w:val="16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Normal (Web)"/>
    <w:uiPriority w:val="99"/>
    <w:semiHidden w:val="1"/>
    <w:unhideWhenUsed w:val="1"/>
    <w:pPr>
      <w:spacing w:after="0" w:afterAutospacing="1" w:before="0" w:beforeAutospacing="1"/>
      <w:ind w:left="0" w:right="0"/>
      <w:jc w:val="left"/>
    </w:pPr>
    <w:rPr>
      <w:rFonts w:ascii="Times New Roman" w:cs="Times New Roman" w:eastAsia="SimSun" w:hAnsi="Times New Roman"/>
      <w:kern w:val="0"/>
      <w:sz w:val="24"/>
      <w:szCs w:val="24"/>
      <w:lang w:bidi="ar" w:eastAsia="zh-CN" w:val="en-US"/>
    </w:rPr>
  </w:style>
  <w:style w:type="paragraph" w:styleId="7">
    <w:name w:val="Subtitle"/>
    <w:basedOn w:val="1"/>
    <w:next w:val="1"/>
    <w:link w:val="15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10">
    <w:name w:val="Table Grid"/>
    <w:basedOn w:val="9"/>
    <w:uiPriority w:val="59"/>
    <w:qFormat w:val="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1">
    <w:name w:val="Light Shading"/>
    <w:basedOn w:val="9"/>
    <w:uiPriority w:val="60"/>
    <w:qFormat w:val="1"/>
    <w:pPr>
      <w:spacing w:after="0" w:line="240" w:lineRule="auto"/>
    </w:pPr>
    <w:rPr>
      <w:color w:val="000000" w:themeColor="text1" w:themeShade="0000BF"/>
    </w:rPr>
    <w:tblPr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themeFill="text1" w:themeFillTint="00003F" w:val="clear"/>
      </w:tcPr>
    </w:tblStylePr>
  </w:style>
  <w:style w:type="character" w:styleId="12" w:customStyle="1">
    <w:name w:val="Título 1 Car"/>
    <w:basedOn w:val="8"/>
    <w:link w:val="2"/>
    <w:uiPriority w:val="9"/>
    <w:rPr>
      <w:rFonts w:asciiTheme="majorHAnsi" w:cstheme="majorBidi" w:eastAsiaTheme="majorEastAsia" w:hAnsiTheme="majorHAnsi"/>
      <w:b w:val="1"/>
      <w:bCs w:val="1"/>
      <w:color w:val="376092" w:themeColor="accent1" w:themeShade="0000BF"/>
      <w:sz w:val="28"/>
      <w:szCs w:val="28"/>
      <w:lang w:eastAsia="es-CO"/>
    </w:rPr>
  </w:style>
  <w:style w:type="paragraph" w:styleId="13">
    <w:name w:val="List Paragraph"/>
    <w:basedOn w:val="1"/>
    <w:uiPriority w:val="34"/>
    <w:qFormat w:val="1"/>
    <w:pPr>
      <w:ind w:left="720"/>
      <w:contextualSpacing w:val="1"/>
    </w:pPr>
  </w:style>
  <w:style w:type="table" w:styleId="14" w:customStyle="1">
    <w:name w:val="Sombreado claro - Énfasis 11"/>
    <w:basedOn w:val="9"/>
    <w:uiPriority w:val="60"/>
    <w:qFormat w:val="1"/>
    <w:pPr>
      <w:spacing w:after="0" w:line="240" w:lineRule="auto"/>
    </w:pPr>
    <w:rPr>
      <w:rFonts w:eastAsiaTheme="minorEastAsia"/>
      <w:color w:val="376092" w:themeColor="accent1" w:themeShade="0000BF"/>
      <w:lang w:eastAsia="es-CO"/>
    </w:rPr>
    <w:tblPr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15" w:customStyle="1">
    <w:name w:val="Subtítulo Car"/>
    <w:basedOn w:val="8"/>
    <w:link w:val="7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es-CO"/>
      <w14:textFill>
        <w14:solidFill>
          <w14:schemeClr w14:val="accent1"/>
        </w14:solidFill>
      </w14:textFill>
    </w:rPr>
  </w:style>
  <w:style w:type="character" w:styleId="16" w:customStyle="1">
    <w:name w:val="Encabezado Car"/>
    <w:basedOn w:val="8"/>
    <w:link w:val="5"/>
    <w:uiPriority w:val="99"/>
    <w:qFormat w:val="1"/>
    <w:rPr>
      <w:rFonts w:eastAsiaTheme="minorEastAsia"/>
      <w:lang w:eastAsia="es-CO"/>
    </w:rPr>
  </w:style>
  <w:style w:type="character" w:styleId="17" w:customStyle="1">
    <w:name w:val="Pie de página Car"/>
    <w:basedOn w:val="8"/>
    <w:link w:val="4"/>
    <w:uiPriority w:val="99"/>
    <w:qFormat w:val="1"/>
    <w:rPr>
      <w:rFonts w:eastAsiaTheme="minorEastAsia"/>
      <w:lang w:eastAsia="es-CO"/>
    </w:rPr>
  </w:style>
  <w:style w:type="character" w:styleId="18" w:customStyle="1">
    <w:name w:val="Texto de globo Car"/>
    <w:basedOn w:val="8"/>
    <w:link w:val="3"/>
    <w:uiPriority w:val="99"/>
    <w:semiHidden w:val="1"/>
    <w:qFormat w:val="1"/>
    <w:rPr>
      <w:rFonts w:ascii="Tahoma" w:cs="Tahoma" w:hAnsi="Tahoma" w:eastAsiaTheme="minorEastAsia"/>
      <w:sz w:val="16"/>
      <w:szCs w:val="16"/>
      <w:lang w:eastAsia="es-CO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1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cm.edu.co/wp-content/uploads/docs/manual_privacidad_datos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jg+gS2H6FeWlFs73DmcPLZZSJg==">CgMxLjAyCGguZ2pkZ3hzMgloLjMwajB6bGw4AHIhMThWRTVQUDZzaFdYUTVkZ3NOZXhuVzVLZmpfVnB4cUJQ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2019-02-28T17:25:00Z</dcterms:created>
  <dc:creator>nuevo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