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8B" w:rsidRPr="000F7775" w:rsidRDefault="00B2088B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388"/>
        <w:gridCol w:w="6394"/>
      </w:tblGrid>
      <w:tr w:rsidR="006B6211" w:rsidRPr="000F7775" w:rsidTr="006B6211">
        <w:tc>
          <w:tcPr>
            <w:tcW w:w="3388" w:type="dxa"/>
          </w:tcPr>
          <w:p w:rsidR="006B6211" w:rsidRPr="000F7775" w:rsidRDefault="006B6211" w:rsidP="00D84AB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F7775">
              <w:rPr>
                <w:rFonts w:ascii="Century Gothic" w:hAnsi="Century Gothic"/>
                <w:b/>
                <w:sz w:val="24"/>
                <w:szCs w:val="24"/>
              </w:rPr>
              <w:t>Objetivo</w:t>
            </w:r>
          </w:p>
        </w:tc>
        <w:tc>
          <w:tcPr>
            <w:tcW w:w="6394" w:type="dxa"/>
          </w:tcPr>
          <w:p w:rsidR="006B6211" w:rsidRPr="000F7775" w:rsidRDefault="006B6211" w:rsidP="006B6211">
            <w:pPr>
              <w:rPr>
                <w:rFonts w:ascii="Century Gothic" w:hAnsi="Century Gothic"/>
                <w:sz w:val="24"/>
                <w:szCs w:val="24"/>
              </w:rPr>
            </w:pPr>
            <w:r w:rsidRPr="000F7775">
              <w:rPr>
                <w:rFonts w:ascii="Century Gothic" w:hAnsi="Century Gothic"/>
                <w:sz w:val="24"/>
                <w:szCs w:val="24"/>
              </w:rPr>
              <w:t xml:space="preserve">Estandarizar el procedimiento para el manejo del autoclave marca STURDY </w:t>
            </w:r>
          </w:p>
        </w:tc>
      </w:tr>
      <w:tr w:rsidR="006B6211" w:rsidRPr="000F7775" w:rsidTr="006B6211">
        <w:tc>
          <w:tcPr>
            <w:tcW w:w="3388" w:type="dxa"/>
          </w:tcPr>
          <w:p w:rsidR="006B6211" w:rsidRPr="000F7775" w:rsidRDefault="006B6211" w:rsidP="00D84AB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0F7775">
              <w:rPr>
                <w:rFonts w:ascii="Century Gothic" w:hAnsi="Century Gothic"/>
                <w:b/>
                <w:sz w:val="24"/>
                <w:szCs w:val="24"/>
              </w:rPr>
              <w:t>Alcance</w:t>
            </w:r>
          </w:p>
        </w:tc>
        <w:tc>
          <w:tcPr>
            <w:tcW w:w="6394" w:type="dxa"/>
          </w:tcPr>
          <w:p w:rsidR="006B6211" w:rsidRPr="000F7775" w:rsidRDefault="002E59FB" w:rsidP="006B621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F7775">
              <w:rPr>
                <w:rFonts w:ascii="Century Gothic" w:hAnsi="Century Gothic"/>
                <w:sz w:val="24"/>
                <w:szCs w:val="24"/>
              </w:rPr>
              <w:t>Aplica para la</w:t>
            </w:r>
            <w:r w:rsidR="006B6211" w:rsidRPr="000F7775">
              <w:rPr>
                <w:rFonts w:ascii="Century Gothic" w:hAnsi="Century Gothic"/>
                <w:sz w:val="24"/>
                <w:szCs w:val="24"/>
              </w:rPr>
              <w:t xml:space="preserve"> autoclave marca STURDY donde se este</w:t>
            </w:r>
            <w:r w:rsidR="001D304F">
              <w:rPr>
                <w:rFonts w:ascii="Century Gothic" w:hAnsi="Century Gothic"/>
                <w:sz w:val="24"/>
                <w:szCs w:val="24"/>
              </w:rPr>
              <w:t>riliza el material contaminado.</w:t>
            </w:r>
            <w:r w:rsidR="006B6211" w:rsidRPr="000F777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B6211" w:rsidRPr="000F7775" w:rsidTr="006B6211">
        <w:tc>
          <w:tcPr>
            <w:tcW w:w="9782" w:type="dxa"/>
            <w:gridSpan w:val="2"/>
          </w:tcPr>
          <w:p w:rsidR="006B6211" w:rsidRPr="000F7775" w:rsidRDefault="006B6211" w:rsidP="00D84ABD">
            <w:pPr>
              <w:rPr>
                <w:rFonts w:ascii="Century Gothic" w:hAnsi="Century Gothic"/>
                <w:sz w:val="24"/>
                <w:szCs w:val="24"/>
              </w:rPr>
            </w:pPr>
            <w:r w:rsidRPr="000F7775">
              <w:rPr>
                <w:rFonts w:ascii="Century Gothic" w:hAnsi="Century Gothic"/>
                <w:b/>
                <w:sz w:val="24"/>
                <w:szCs w:val="24"/>
              </w:rPr>
              <w:t>Procedimiento</w:t>
            </w:r>
          </w:p>
        </w:tc>
      </w:tr>
      <w:tr w:rsidR="006B6211" w:rsidRPr="000F7775" w:rsidTr="006B6211">
        <w:tc>
          <w:tcPr>
            <w:tcW w:w="9782" w:type="dxa"/>
            <w:gridSpan w:val="2"/>
            <w:vAlign w:val="center"/>
          </w:tcPr>
          <w:p w:rsidR="006B6211" w:rsidRPr="000F7775" w:rsidRDefault="006B6211" w:rsidP="001D304F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0F7775">
              <w:rPr>
                <w:rFonts w:ascii="Century Gothic" w:hAnsi="Century Gothic"/>
                <w:sz w:val="24"/>
                <w:szCs w:val="24"/>
              </w:rPr>
              <w:t>1- En cubetas plásticas colocar el material a esterilizar y diferenciar el manejo</w:t>
            </w:r>
            <w:r w:rsidR="002E59FB" w:rsidRPr="000F7775">
              <w:rPr>
                <w:rFonts w:ascii="Century Gothic" w:hAnsi="Century Gothic"/>
                <w:sz w:val="24"/>
                <w:szCs w:val="24"/>
              </w:rPr>
              <w:t xml:space="preserve"> del mat</w:t>
            </w:r>
            <w:r w:rsidR="001D304F">
              <w:rPr>
                <w:rFonts w:ascii="Century Gothic" w:hAnsi="Century Gothic"/>
                <w:sz w:val="24"/>
                <w:szCs w:val="24"/>
              </w:rPr>
              <w:t>erial en recipientes separados. (tubos, cajas, aplicadores…)</w:t>
            </w:r>
          </w:p>
        </w:tc>
      </w:tr>
      <w:tr w:rsidR="006B6211" w:rsidRPr="000F7775" w:rsidTr="006B6211">
        <w:tc>
          <w:tcPr>
            <w:tcW w:w="9782" w:type="dxa"/>
            <w:gridSpan w:val="2"/>
          </w:tcPr>
          <w:p w:rsidR="006B6211" w:rsidRPr="000F7775" w:rsidRDefault="006B6211" w:rsidP="001D304F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0F7775">
              <w:rPr>
                <w:rFonts w:ascii="Century Gothic" w:hAnsi="Century Gothic"/>
                <w:sz w:val="24"/>
                <w:szCs w:val="24"/>
              </w:rPr>
              <w:t xml:space="preserve">2- Ingresar las cubetas en la autoclave </w:t>
            </w:r>
            <w:r w:rsidR="002E59FB" w:rsidRPr="000F7775">
              <w:rPr>
                <w:rFonts w:ascii="Century Gothic" w:hAnsi="Century Gothic"/>
                <w:sz w:val="24"/>
                <w:szCs w:val="24"/>
              </w:rPr>
              <w:t>STURDY</w:t>
            </w:r>
            <w:r w:rsidRPr="000F7775">
              <w:rPr>
                <w:rFonts w:ascii="Century Gothic" w:hAnsi="Century Gothic"/>
                <w:sz w:val="24"/>
                <w:szCs w:val="24"/>
              </w:rPr>
              <w:t xml:space="preserve"> para material contaminado con </w:t>
            </w:r>
            <w:r w:rsidR="001D304F">
              <w:rPr>
                <w:rFonts w:ascii="Century Gothic" w:hAnsi="Century Gothic"/>
                <w:sz w:val="24"/>
                <w:szCs w:val="24"/>
              </w:rPr>
              <w:t xml:space="preserve">material </w:t>
            </w:r>
            <w:r w:rsidR="001D304F" w:rsidRPr="00C124CF">
              <w:rPr>
                <w:rFonts w:ascii="Century Gothic" w:hAnsi="Century Gothic"/>
                <w:sz w:val="24"/>
                <w:szCs w:val="24"/>
              </w:rPr>
              <w:t xml:space="preserve">de control de </w:t>
            </w:r>
            <w:proofErr w:type="spellStart"/>
            <w:r w:rsidR="001D304F" w:rsidRPr="00C124CF">
              <w:rPr>
                <w:rFonts w:ascii="Century Gothic" w:hAnsi="Century Gothic"/>
                <w:sz w:val="24"/>
                <w:szCs w:val="24"/>
              </w:rPr>
              <w:t>autoclavado</w:t>
            </w:r>
            <w:proofErr w:type="spellEnd"/>
            <w:r w:rsidR="001D304F" w:rsidRPr="00C124CF">
              <w:rPr>
                <w:rFonts w:ascii="Century Gothic" w:hAnsi="Century Gothic"/>
                <w:sz w:val="24"/>
                <w:szCs w:val="24"/>
              </w:rPr>
              <w:t>. (se realiza CB 2 veces a la semana</w:t>
            </w:r>
            <w:r w:rsidR="00463DBB" w:rsidRPr="00C124CF">
              <w:rPr>
                <w:rFonts w:ascii="Century Gothic" w:hAnsi="Century Gothic"/>
                <w:sz w:val="24"/>
                <w:szCs w:val="24"/>
              </w:rPr>
              <w:t xml:space="preserve"> y control químico CQ 1 vez al día</w:t>
            </w:r>
            <w:r w:rsidR="001D304F" w:rsidRPr="00C124CF">
              <w:rPr>
                <w:rFonts w:ascii="Century Gothic" w:hAnsi="Century Gothic"/>
                <w:sz w:val="24"/>
                <w:szCs w:val="24"/>
              </w:rPr>
              <w:t>).</w:t>
            </w:r>
          </w:p>
        </w:tc>
      </w:tr>
      <w:tr w:rsidR="00251C17" w:rsidRPr="000F7775" w:rsidTr="006B6211">
        <w:tc>
          <w:tcPr>
            <w:tcW w:w="9782" w:type="dxa"/>
            <w:gridSpan w:val="2"/>
          </w:tcPr>
          <w:p w:rsidR="00251C17" w:rsidRPr="000F7775" w:rsidRDefault="00251C17" w:rsidP="002E59FB">
            <w:pPr>
              <w:rPr>
                <w:rFonts w:ascii="Century Gothic" w:hAnsi="Century Gothic"/>
                <w:sz w:val="24"/>
                <w:szCs w:val="24"/>
              </w:rPr>
            </w:pPr>
            <w:r w:rsidRPr="000F7775">
              <w:rPr>
                <w:rFonts w:ascii="Century Gothic" w:hAnsi="Century Gothic"/>
                <w:sz w:val="24"/>
                <w:szCs w:val="24"/>
              </w:rPr>
              <w:t>3-Subir los tacos los cuales se encuentran en la pared al lado del equipo</w:t>
            </w:r>
          </w:p>
        </w:tc>
      </w:tr>
      <w:tr w:rsidR="001D304F" w:rsidRPr="000F7775" w:rsidTr="006B6211">
        <w:tc>
          <w:tcPr>
            <w:tcW w:w="9782" w:type="dxa"/>
            <w:gridSpan w:val="2"/>
          </w:tcPr>
          <w:p w:rsidR="001D304F" w:rsidRPr="000F7775" w:rsidRDefault="001D304F" w:rsidP="002E59F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4- Cerrar bien la puerta, garantizando que no se presenten fugas.</w:t>
            </w:r>
          </w:p>
        </w:tc>
      </w:tr>
      <w:tr w:rsidR="006B6211" w:rsidRPr="000F7775" w:rsidTr="006B6211">
        <w:tc>
          <w:tcPr>
            <w:tcW w:w="9782" w:type="dxa"/>
            <w:gridSpan w:val="2"/>
          </w:tcPr>
          <w:p w:rsidR="006B6211" w:rsidRPr="000F7775" w:rsidRDefault="001D304F" w:rsidP="00F15B12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  <w:t>5</w:t>
            </w:r>
            <w:r w:rsidR="006B6211" w:rsidRPr="000F7775"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  <w:t xml:space="preserve">- </w:t>
            </w:r>
            <w:r w:rsidR="006B6211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Ve</w:t>
            </w:r>
            <w:r w:rsidR="00F15B12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rificar el nivel del agua; si es necesario nivelar, se debe abrir la llave</w:t>
            </w:r>
            <w:r w:rsidR="006B6211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que </w:t>
            </w:r>
            <w:r w:rsidR="002E59FB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está</w:t>
            </w:r>
            <w:r w:rsidR="00F15B12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ubicada al lado derecho.</w:t>
            </w:r>
          </w:p>
        </w:tc>
      </w:tr>
      <w:tr w:rsidR="006B6211" w:rsidRPr="000F7775" w:rsidTr="006B6211">
        <w:tc>
          <w:tcPr>
            <w:tcW w:w="9782" w:type="dxa"/>
            <w:gridSpan w:val="2"/>
          </w:tcPr>
          <w:p w:rsidR="006B6211" w:rsidRPr="000F7775" w:rsidRDefault="001D304F" w:rsidP="00251C17">
            <w:pPr>
              <w:ind w:left="-70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  <w:t>6</w:t>
            </w:r>
            <w:r w:rsidR="006B6211" w:rsidRPr="000F7775"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  <w:t xml:space="preserve">- </w:t>
            </w:r>
            <w:r w:rsidR="009C3293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Cuando el agua </w:t>
            </w:r>
            <w:r w:rsidR="006B6211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alcance </w:t>
            </w:r>
            <w:r w:rsidR="00F15B12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el nivel, </w:t>
            </w:r>
            <w:r w:rsidR="0008044C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cerrar la llave, </w:t>
            </w:r>
            <w:r w:rsidR="00F15B12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la autoclave automáticamente inicia el proceso de aumento de temperatura </w:t>
            </w:r>
            <w:r w:rsidR="009C3293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y se debe </w:t>
            </w:r>
            <w:r w:rsidR="00251C17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cerrar la puerta</w:t>
            </w:r>
            <w:r w:rsidR="006B6211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verificando que quede bien ajustada para evitar fugas de vapor.</w:t>
            </w:r>
          </w:p>
        </w:tc>
      </w:tr>
      <w:tr w:rsidR="00347EA7" w:rsidRPr="000F7775" w:rsidTr="006B6211">
        <w:tc>
          <w:tcPr>
            <w:tcW w:w="9782" w:type="dxa"/>
            <w:gridSpan w:val="2"/>
          </w:tcPr>
          <w:p w:rsidR="00347EA7" w:rsidRPr="000F7775" w:rsidRDefault="001D304F" w:rsidP="005B592C">
            <w:pPr>
              <w:ind w:left="-70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  <w:t>7</w:t>
            </w:r>
            <w:r w:rsidR="00347EA7"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  <w:t>-</w:t>
            </w:r>
            <w:r w:rsidR="005B592C" w:rsidRPr="000F7775">
              <w:rPr>
                <w:rFonts w:ascii="Century Gothic" w:hAnsi="Century Gothic"/>
                <w:sz w:val="24"/>
                <w:szCs w:val="24"/>
              </w:rPr>
              <w:t xml:space="preserve"> Los relojes indicadores de temperatura, tiempo y presión se ajustan automáticamente a 121°C durante 15 min con 15 libras de presión.</w:t>
            </w:r>
          </w:p>
        </w:tc>
      </w:tr>
      <w:tr w:rsidR="006B6211" w:rsidRPr="000F7775" w:rsidTr="006B6211">
        <w:trPr>
          <w:trHeight w:val="479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6B6211" w:rsidRPr="000F7775" w:rsidRDefault="001D304F" w:rsidP="005B59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6B6211" w:rsidRPr="000F7775">
              <w:rPr>
                <w:rFonts w:ascii="Century Gothic" w:hAnsi="Century Gothic"/>
                <w:sz w:val="24"/>
                <w:szCs w:val="24"/>
              </w:rPr>
              <w:t>-</w:t>
            </w:r>
            <w:r w:rsidR="005B592C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La autoclave cuando termina el proceso para automáticamente.</w:t>
            </w:r>
            <w:r w:rsidR="006B6211" w:rsidRPr="000F777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6B6211" w:rsidRPr="000F7775" w:rsidTr="00251C17">
        <w:trPr>
          <w:trHeight w:val="281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6B6211" w:rsidRPr="000F7775" w:rsidRDefault="001D304F" w:rsidP="005B592C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9</w:t>
            </w:r>
            <w:r w:rsidR="006B6211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-</w:t>
            </w:r>
            <w:r w:rsidR="005B592C" w:rsidRPr="000F7775">
              <w:rPr>
                <w:rFonts w:ascii="Century Gothic" w:hAnsi="Century Gothic"/>
                <w:sz w:val="24"/>
                <w:szCs w:val="24"/>
              </w:rPr>
              <w:t xml:space="preserve"> Dejar que los relojes indicadores bajen a cero para proceder a abrir.</w:t>
            </w:r>
            <w:r w:rsidR="006B6211" w:rsidRPr="000F7775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6B6211" w:rsidRPr="000F7775" w:rsidTr="00251C17">
        <w:trPr>
          <w:trHeight w:val="258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6B6211" w:rsidRPr="000F7775" w:rsidRDefault="001D304F" w:rsidP="005B592C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="006B6211" w:rsidRPr="000F7775"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="005B592C">
              <w:rPr>
                <w:rFonts w:ascii="Century Gothic" w:hAnsi="Century Gothic"/>
                <w:sz w:val="24"/>
                <w:szCs w:val="24"/>
              </w:rPr>
              <w:t>Abrir la puerta con cuidado y dejar reposar el material por unos minutos</w:t>
            </w:r>
          </w:p>
        </w:tc>
      </w:tr>
      <w:tr w:rsidR="006C6914" w:rsidRPr="000F7775" w:rsidTr="00251C17">
        <w:trPr>
          <w:trHeight w:val="258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6C6914" w:rsidRPr="000F7775" w:rsidRDefault="001D304F" w:rsidP="005B59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  <w:r w:rsidR="006C6914">
              <w:rPr>
                <w:rFonts w:ascii="Century Gothic" w:hAnsi="Century Gothic"/>
                <w:sz w:val="24"/>
                <w:szCs w:val="24"/>
              </w:rPr>
              <w:t>-</w:t>
            </w:r>
            <w:r w:rsidR="005B592C" w:rsidRPr="000F7775">
              <w:rPr>
                <w:rFonts w:ascii="Century Gothic" w:hAnsi="Century Gothic"/>
                <w:sz w:val="24"/>
                <w:szCs w:val="24"/>
              </w:rPr>
              <w:t xml:space="preserve"> Retirar las cubetas con el material esterilizado.</w:t>
            </w:r>
          </w:p>
        </w:tc>
      </w:tr>
      <w:tr w:rsidR="006B6211" w:rsidRPr="000F7775" w:rsidTr="00251C17">
        <w:trPr>
          <w:trHeight w:val="263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6B6211" w:rsidRPr="000F7775" w:rsidRDefault="001D304F" w:rsidP="005B592C">
            <w:pP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  <w:r w:rsidR="006B6211" w:rsidRPr="000F7775"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r w:rsidR="005B592C" w:rsidRPr="000F7775">
              <w:rPr>
                <w:rFonts w:ascii="Century Gothic" w:hAnsi="Century Gothic"/>
                <w:sz w:val="24"/>
                <w:szCs w:val="24"/>
              </w:rPr>
              <w:t>Se llevan las cubetas a la poceta donde se continúa el manejo de lavado de material.</w:t>
            </w:r>
          </w:p>
        </w:tc>
      </w:tr>
    </w:tbl>
    <w:tbl>
      <w:tblPr>
        <w:tblpPr w:leftFromText="141" w:rightFromText="141" w:bottomFromText="200" w:vertAnchor="text" w:horzAnchor="margin" w:tblpXSpec="center" w:tblpY="484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544"/>
        <w:gridCol w:w="1741"/>
        <w:gridCol w:w="2410"/>
      </w:tblGrid>
      <w:tr w:rsidR="000F7775" w:rsidRPr="00942C04" w:rsidTr="000F7775">
        <w:trPr>
          <w:trHeight w:val="525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7775" w:rsidRPr="00942C04" w:rsidRDefault="000F7775" w:rsidP="000F7775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2C04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7775" w:rsidRPr="00942C04" w:rsidRDefault="000F7775" w:rsidP="000F7775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2C04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7775" w:rsidRPr="00942C04" w:rsidRDefault="000F7775" w:rsidP="000F7775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2C04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7775" w:rsidRPr="00942C04" w:rsidRDefault="000F7775" w:rsidP="000F7775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2C04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0F7775" w:rsidRPr="00942C04" w:rsidTr="000F7775">
        <w:trPr>
          <w:trHeight w:val="638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75" w:rsidRPr="00942C04" w:rsidRDefault="00942C04" w:rsidP="000F7775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42C04">
              <w:rPr>
                <w:rFonts w:ascii="Century Gothic" w:hAnsi="Century Gothic"/>
                <w:sz w:val="20"/>
                <w:szCs w:val="20"/>
              </w:rPr>
              <w:t>caler</w:t>
            </w:r>
            <w:proofErr w:type="spellEnd"/>
            <w:r w:rsidR="000F7775" w:rsidRPr="00942C0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75" w:rsidRPr="00942C04" w:rsidRDefault="000F7775" w:rsidP="000F7775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42C04">
              <w:rPr>
                <w:rFonts w:ascii="Century Gothic" w:hAnsi="Century Gothic"/>
                <w:sz w:val="20"/>
                <w:szCs w:val="20"/>
              </w:rPr>
              <w:t>Aseguramiento de Calidad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75" w:rsidRPr="00942C04" w:rsidRDefault="000F7775" w:rsidP="000F7775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42C04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775" w:rsidRPr="00942C04" w:rsidRDefault="000F7775" w:rsidP="000F7775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42C04">
              <w:rPr>
                <w:rFonts w:ascii="Century Gothic" w:hAnsi="Century Gothic"/>
                <w:sz w:val="20"/>
                <w:szCs w:val="20"/>
              </w:rPr>
              <w:t xml:space="preserve">Enero 2015 </w:t>
            </w:r>
          </w:p>
        </w:tc>
      </w:tr>
    </w:tbl>
    <w:p w:rsidR="00AA61BB" w:rsidRPr="000F7775" w:rsidRDefault="00AA61BB" w:rsidP="00AA61BB">
      <w:pPr>
        <w:spacing w:after="200" w:line="276" w:lineRule="auto"/>
        <w:rPr>
          <w:rFonts w:ascii="Century Gothic" w:hAnsi="Century Gothic"/>
          <w:vanish/>
          <w:sz w:val="24"/>
          <w:szCs w:val="24"/>
        </w:rPr>
      </w:pPr>
    </w:p>
    <w:p w:rsidR="00AA61BB" w:rsidRPr="000F7775" w:rsidRDefault="00AA61BB" w:rsidP="00AA61BB">
      <w:pPr>
        <w:spacing w:after="200"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AA61BB" w:rsidRPr="00942C04" w:rsidRDefault="00AA61BB" w:rsidP="00AA61BB">
      <w:pPr>
        <w:spacing w:after="200" w:line="276" w:lineRule="auto"/>
        <w:jc w:val="both"/>
        <w:rPr>
          <w:rFonts w:ascii="Century Gothic" w:hAnsi="Century Gothic"/>
          <w:b/>
          <w:sz w:val="20"/>
          <w:szCs w:val="20"/>
        </w:rPr>
      </w:pPr>
      <w:r w:rsidRPr="00942C04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38"/>
      </w:tblGrid>
      <w:tr w:rsidR="00AA61BB" w:rsidRPr="00942C04" w:rsidTr="00DC4DD7">
        <w:trPr>
          <w:trHeight w:val="49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61BB" w:rsidRPr="00942C04" w:rsidRDefault="00AA61BB" w:rsidP="00AA61B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2C04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61BB" w:rsidRPr="00942C04" w:rsidRDefault="00AA61BB" w:rsidP="00AA61B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2C04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C35825" w:rsidRPr="00942C04" w:rsidTr="00DC4DD7">
        <w:trPr>
          <w:trHeight w:val="6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5" w:rsidRPr="001E2DF7" w:rsidRDefault="00C35825" w:rsidP="001E2DF7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highlight w:val="yellow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5" w:rsidRPr="00443FF1" w:rsidRDefault="00C35825" w:rsidP="00AA61BB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43FF1">
              <w:rPr>
                <w:rFonts w:ascii="Century Gothic" w:hAnsi="Century Gothic"/>
                <w:sz w:val="20"/>
                <w:szCs w:val="20"/>
              </w:rPr>
              <w:t>Se adiciona esta aclaración: se realiza CB 2 veces a la semana.</w:t>
            </w:r>
          </w:p>
        </w:tc>
      </w:tr>
      <w:tr w:rsidR="00C35825" w:rsidRPr="00942C04" w:rsidTr="00DC4DD7">
        <w:trPr>
          <w:trHeight w:val="6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5" w:rsidRPr="00C35825" w:rsidRDefault="00C35825" w:rsidP="00C35825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35825">
              <w:rPr>
                <w:rFonts w:ascii="Century Gothic" w:hAnsi="Century Gothic"/>
                <w:sz w:val="20"/>
              </w:rPr>
              <w:lastRenderedPageBreak/>
              <w:t>Todo el documento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5" w:rsidRPr="00C35825" w:rsidRDefault="00C35825" w:rsidP="00C35825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35825">
              <w:rPr>
                <w:rFonts w:ascii="Century Gothic" w:hAnsi="Century Gothic"/>
                <w:sz w:val="20"/>
              </w:rPr>
              <w:t>Se revisó y ajusto por la Coordinación administrativa de laboratorios, equipos y reactivos</w:t>
            </w:r>
            <w:r>
              <w:rPr>
                <w:rFonts w:ascii="Century Gothic" w:hAnsi="Century Gothic"/>
                <w:sz w:val="20"/>
              </w:rPr>
              <w:t>. Versión 2 -  Enero 2019</w:t>
            </w:r>
            <w:r w:rsidRPr="00C35825">
              <w:rPr>
                <w:rFonts w:ascii="Century Gothic" w:hAnsi="Century Gothic"/>
                <w:sz w:val="20"/>
              </w:rPr>
              <w:t>.</w:t>
            </w:r>
          </w:p>
        </w:tc>
      </w:tr>
      <w:tr w:rsidR="00C35825" w:rsidRPr="00942C04" w:rsidTr="00DC4DD7">
        <w:trPr>
          <w:trHeight w:val="6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5" w:rsidRPr="00C124CF" w:rsidRDefault="00C35825" w:rsidP="00C35825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C124CF"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5" w:rsidRPr="00C124CF" w:rsidRDefault="00C35825" w:rsidP="00C35825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24CF">
              <w:rPr>
                <w:rFonts w:ascii="Century Gothic" w:hAnsi="Century Gothic"/>
                <w:sz w:val="20"/>
                <w:szCs w:val="20"/>
              </w:rPr>
              <w:t>Se adiciona en este paso  el control químico CQ 1 vez al día.</w:t>
            </w:r>
          </w:p>
        </w:tc>
      </w:tr>
      <w:tr w:rsidR="00C35825" w:rsidRPr="00942C04" w:rsidTr="00DC4DD7">
        <w:trPr>
          <w:trHeight w:val="65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5" w:rsidRPr="00C124CF" w:rsidRDefault="00C35825" w:rsidP="00C35825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24CF">
              <w:rPr>
                <w:rFonts w:ascii="Century Gothic" w:hAnsi="Century Gothic"/>
                <w:sz w:val="20"/>
              </w:rPr>
              <w:t>Todo el documento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25" w:rsidRPr="00C124CF" w:rsidRDefault="00C35825" w:rsidP="00C35825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24CF">
              <w:rPr>
                <w:rFonts w:ascii="Century Gothic" w:hAnsi="Century Gothic"/>
                <w:sz w:val="20"/>
              </w:rPr>
              <w:t>Se revisó y ajusto por la Coordinación administrativa de laboratorios, equipos y reactivos. Versión 3 -  Enero 2020.</w:t>
            </w:r>
            <w:bookmarkStart w:id="0" w:name="_GoBack"/>
            <w:bookmarkEnd w:id="0"/>
          </w:p>
        </w:tc>
      </w:tr>
    </w:tbl>
    <w:p w:rsidR="00AA61BB" w:rsidRPr="00AA61BB" w:rsidRDefault="00AA61BB" w:rsidP="00AA61BB">
      <w:pPr>
        <w:spacing w:after="200" w:line="276" w:lineRule="auto"/>
      </w:pPr>
    </w:p>
    <w:p w:rsidR="00AA61BB" w:rsidRDefault="00AA61BB"/>
    <w:sectPr w:rsidR="00AA61B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B4" w:rsidRDefault="00AB6DB4" w:rsidP="000D6883">
      <w:pPr>
        <w:spacing w:after="0" w:line="240" w:lineRule="auto"/>
      </w:pPr>
      <w:r>
        <w:separator/>
      </w:r>
    </w:p>
  </w:endnote>
  <w:endnote w:type="continuationSeparator" w:id="0">
    <w:p w:rsidR="00AB6DB4" w:rsidRDefault="00AB6DB4" w:rsidP="000D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B4" w:rsidRDefault="00AB6DB4" w:rsidP="000D6883">
      <w:pPr>
        <w:spacing w:after="0" w:line="240" w:lineRule="auto"/>
      </w:pPr>
      <w:r>
        <w:separator/>
      </w:r>
    </w:p>
  </w:footnote>
  <w:footnote w:type="continuationSeparator" w:id="0">
    <w:p w:rsidR="00AB6DB4" w:rsidRDefault="00AB6DB4" w:rsidP="000D6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4677"/>
      <w:gridCol w:w="1134"/>
      <w:gridCol w:w="1843"/>
    </w:tblGrid>
    <w:tr w:rsidR="000D6883" w:rsidRPr="000F7775" w:rsidTr="00A92290">
      <w:trPr>
        <w:trHeight w:val="423"/>
      </w:trPr>
      <w:tc>
        <w:tcPr>
          <w:tcW w:w="2269" w:type="dxa"/>
          <w:vMerge w:val="restart"/>
          <w:vAlign w:val="center"/>
        </w:tcPr>
        <w:p w:rsidR="000D6883" w:rsidRPr="000F7775" w:rsidRDefault="000D6883" w:rsidP="000D688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hAnsi="Century Gothic"/>
              <w:sz w:val="24"/>
              <w:szCs w:val="24"/>
            </w:rPr>
          </w:pPr>
          <w:r w:rsidRPr="000F7775">
            <w:rPr>
              <w:rFonts w:ascii="Century Gothic" w:hAnsi="Century Gothic"/>
              <w:noProof/>
              <w:sz w:val="24"/>
              <w:szCs w:val="24"/>
              <w:lang w:val="en-US"/>
            </w:rPr>
            <w:drawing>
              <wp:inline distT="0" distB="0" distL="0" distR="0" wp14:anchorId="6C401AA7" wp14:editId="724B6EE7">
                <wp:extent cx="1123950" cy="51435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0D6883" w:rsidRPr="000F7775" w:rsidRDefault="000D6883" w:rsidP="000D6883">
          <w:pPr>
            <w:keepNext/>
            <w:spacing w:after="0" w:line="240" w:lineRule="auto"/>
            <w:jc w:val="center"/>
            <w:outlineLvl w:val="0"/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</w:pPr>
          <w:r w:rsidRPr="000F7775">
            <w:rPr>
              <w:rFonts w:ascii="Century Gothic" w:eastAsia="Times New Roman" w:hAnsi="Century Gothic" w:cs="Times New Roman"/>
              <w:sz w:val="24"/>
              <w:szCs w:val="24"/>
              <w:lang w:val="es-ES" w:eastAsia="es-ES"/>
            </w:rPr>
            <w:t xml:space="preserve">PROTOCOLO PARA MANEJO DE LA AUTOCLAVE STUDY PARA MATERIAL SUCIO O CONTAMINADO </w:t>
          </w:r>
        </w:p>
      </w:tc>
      <w:tc>
        <w:tcPr>
          <w:tcW w:w="1134" w:type="dxa"/>
          <w:vAlign w:val="center"/>
        </w:tcPr>
        <w:p w:rsidR="000D6883" w:rsidRPr="000F7775" w:rsidRDefault="000D6883" w:rsidP="000D688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hAnsi="Century Gothic"/>
              <w:sz w:val="24"/>
              <w:szCs w:val="24"/>
            </w:rPr>
          </w:pPr>
          <w:r w:rsidRPr="000F7775">
            <w:rPr>
              <w:rFonts w:ascii="Century Gothic" w:hAnsi="Century Gothic"/>
              <w:sz w:val="24"/>
              <w:szCs w:val="24"/>
            </w:rPr>
            <w:t>Código</w:t>
          </w:r>
        </w:p>
      </w:tc>
      <w:tc>
        <w:tcPr>
          <w:tcW w:w="1843" w:type="dxa"/>
          <w:vAlign w:val="center"/>
        </w:tcPr>
        <w:p w:rsidR="000D6883" w:rsidRPr="000F7775" w:rsidRDefault="000D6883" w:rsidP="000D688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hAnsi="Century Gothic"/>
              <w:sz w:val="24"/>
              <w:szCs w:val="24"/>
            </w:rPr>
          </w:pPr>
          <w:r w:rsidRPr="009A4D25">
            <w:rPr>
              <w:rFonts w:ascii="Century Gothic" w:hAnsi="Century Gothic"/>
              <w:sz w:val="24"/>
              <w:szCs w:val="24"/>
            </w:rPr>
            <w:t>GRE-PR-15</w:t>
          </w:r>
        </w:p>
      </w:tc>
    </w:tr>
    <w:tr w:rsidR="000D6883" w:rsidRPr="000F7775" w:rsidTr="00A92290">
      <w:trPr>
        <w:trHeight w:val="415"/>
      </w:trPr>
      <w:tc>
        <w:tcPr>
          <w:tcW w:w="2269" w:type="dxa"/>
          <w:vMerge/>
        </w:tcPr>
        <w:p w:rsidR="000D6883" w:rsidRPr="000F7775" w:rsidRDefault="000D6883" w:rsidP="000D688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677" w:type="dxa"/>
          <w:vMerge/>
        </w:tcPr>
        <w:p w:rsidR="000D6883" w:rsidRPr="000F7775" w:rsidRDefault="000D6883" w:rsidP="000D688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0D6883" w:rsidRPr="000F7775" w:rsidRDefault="000D6883" w:rsidP="000D688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hAnsi="Century Gothic"/>
              <w:sz w:val="24"/>
              <w:szCs w:val="24"/>
            </w:rPr>
          </w:pPr>
          <w:r w:rsidRPr="000F7775">
            <w:rPr>
              <w:rFonts w:ascii="Century Gothic" w:hAnsi="Century Gothic"/>
              <w:sz w:val="24"/>
              <w:szCs w:val="24"/>
            </w:rPr>
            <w:t>Versión</w:t>
          </w:r>
        </w:p>
      </w:tc>
      <w:tc>
        <w:tcPr>
          <w:tcW w:w="1843" w:type="dxa"/>
          <w:vAlign w:val="center"/>
        </w:tcPr>
        <w:p w:rsidR="000D6883" w:rsidRPr="000F7775" w:rsidRDefault="00610AC0" w:rsidP="000D688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hAnsi="Century Gothic"/>
              <w:sz w:val="24"/>
              <w:szCs w:val="24"/>
            </w:rPr>
          </w:pPr>
          <w:r w:rsidRPr="00C124CF">
            <w:rPr>
              <w:rFonts w:ascii="Century Gothic" w:hAnsi="Century Gothic"/>
              <w:sz w:val="24"/>
              <w:szCs w:val="24"/>
            </w:rPr>
            <w:t>3</w:t>
          </w:r>
        </w:p>
      </w:tc>
    </w:tr>
    <w:tr w:rsidR="000D6883" w:rsidRPr="000F7775" w:rsidTr="00A92290">
      <w:trPr>
        <w:trHeight w:val="406"/>
      </w:trPr>
      <w:tc>
        <w:tcPr>
          <w:tcW w:w="2269" w:type="dxa"/>
          <w:vMerge/>
        </w:tcPr>
        <w:p w:rsidR="000D6883" w:rsidRPr="000F7775" w:rsidRDefault="000D6883" w:rsidP="000D688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4677" w:type="dxa"/>
          <w:vMerge/>
        </w:tcPr>
        <w:p w:rsidR="000D6883" w:rsidRPr="000F7775" w:rsidRDefault="000D6883" w:rsidP="000D688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:rsidR="000D6883" w:rsidRPr="000F7775" w:rsidRDefault="000D6883" w:rsidP="000D688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hAnsi="Century Gothic"/>
              <w:sz w:val="24"/>
              <w:szCs w:val="24"/>
            </w:rPr>
          </w:pPr>
          <w:r w:rsidRPr="000F7775">
            <w:rPr>
              <w:rFonts w:ascii="Century Gothic" w:hAnsi="Century Gothic"/>
              <w:snapToGrid w:val="0"/>
              <w:sz w:val="24"/>
              <w:szCs w:val="24"/>
            </w:rPr>
            <w:t>Página</w:t>
          </w:r>
        </w:p>
      </w:tc>
      <w:tc>
        <w:tcPr>
          <w:tcW w:w="1843" w:type="dxa"/>
          <w:vAlign w:val="center"/>
        </w:tcPr>
        <w:p w:rsidR="000D6883" w:rsidRPr="000F7775" w:rsidRDefault="000D6883" w:rsidP="000D688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hAnsi="Century Gothic"/>
              <w:sz w:val="24"/>
              <w:szCs w:val="24"/>
            </w:rPr>
          </w:pPr>
          <w:r w:rsidRPr="000F7775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0F7775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0F7775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C124CF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0F7775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0F7775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Pr="000F7775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0F7775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0F7775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C124CF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0F7775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:rsidR="000D6883" w:rsidRDefault="000D68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BB"/>
    <w:rsid w:val="00045333"/>
    <w:rsid w:val="0008044C"/>
    <w:rsid w:val="000D6883"/>
    <w:rsid w:val="000F7775"/>
    <w:rsid w:val="001D304F"/>
    <w:rsid w:val="001E2DF7"/>
    <w:rsid w:val="0022393C"/>
    <w:rsid w:val="00251C17"/>
    <w:rsid w:val="002D7524"/>
    <w:rsid w:val="002E59FB"/>
    <w:rsid w:val="00347EA7"/>
    <w:rsid w:val="00443FF1"/>
    <w:rsid w:val="00463DBB"/>
    <w:rsid w:val="005B592C"/>
    <w:rsid w:val="00610AC0"/>
    <w:rsid w:val="006B6211"/>
    <w:rsid w:val="006C6914"/>
    <w:rsid w:val="006E16C8"/>
    <w:rsid w:val="007326E7"/>
    <w:rsid w:val="007556A7"/>
    <w:rsid w:val="00776D5D"/>
    <w:rsid w:val="00942C04"/>
    <w:rsid w:val="009A4D25"/>
    <w:rsid w:val="009C3293"/>
    <w:rsid w:val="00AA61BB"/>
    <w:rsid w:val="00AB6DB4"/>
    <w:rsid w:val="00AF4EAF"/>
    <w:rsid w:val="00B0048F"/>
    <w:rsid w:val="00B2088B"/>
    <w:rsid w:val="00BA34BD"/>
    <w:rsid w:val="00C124CF"/>
    <w:rsid w:val="00C35825"/>
    <w:rsid w:val="00DB43C2"/>
    <w:rsid w:val="00DC4DD7"/>
    <w:rsid w:val="00EE3B82"/>
    <w:rsid w:val="00F15B12"/>
    <w:rsid w:val="00FD4CE6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CFFEB-BD5B-4140-9D47-3793BAA5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6B6211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6B6211"/>
    <w:rPr>
      <w:rFonts w:ascii="Arial" w:eastAsia="Times New Roman" w:hAnsi="Arial" w:cs="Times New Roman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D6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883"/>
  </w:style>
  <w:style w:type="paragraph" w:styleId="Piedepgina">
    <w:name w:val="footer"/>
    <w:basedOn w:val="Normal"/>
    <w:link w:val="PiedepginaCar"/>
    <w:uiPriority w:val="99"/>
    <w:unhideWhenUsed/>
    <w:rsid w:val="000D6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2020-02-13T15:03:00Z</dcterms:created>
  <dcterms:modified xsi:type="dcterms:W3CDTF">2020-02-13T15:09:00Z</dcterms:modified>
</cp:coreProperties>
</file>