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03" w:rsidRDefault="00720003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42"/>
      </w:tblGrid>
      <w:tr w:rsidR="002C6C67" w:rsidRPr="00416E68" w:rsidTr="002E378E">
        <w:tc>
          <w:tcPr>
            <w:tcW w:w="1384" w:type="dxa"/>
            <w:shd w:val="clear" w:color="auto" w:fill="D9D9D9"/>
          </w:tcPr>
          <w:p w:rsidR="002C6C67" w:rsidRPr="00416E68" w:rsidRDefault="002C6C67" w:rsidP="002E378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b/>
                <w:sz w:val="24"/>
                <w:szCs w:val="24"/>
              </w:rPr>
              <w:t>OBJETIVO</w:t>
            </w:r>
          </w:p>
        </w:tc>
        <w:tc>
          <w:tcPr>
            <w:tcW w:w="7542" w:type="dxa"/>
            <w:shd w:val="clear" w:color="auto" w:fill="auto"/>
          </w:tcPr>
          <w:p w:rsidR="002C6C67" w:rsidRPr="00416E68" w:rsidRDefault="00B5660A" w:rsidP="00B566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Recibir y custodiar los equipos de laboratorio, como también mantener </w:t>
            </w:r>
            <w:r w:rsidR="00AF0964">
              <w:rPr>
                <w:rFonts w:ascii="Century Gothic" w:hAnsi="Century Gothic"/>
                <w:sz w:val="24"/>
                <w:szCs w:val="24"/>
              </w:rPr>
              <w:t xml:space="preserve">en las mejores condiciones posibles de funcionamiento, con el fin de garantizar </w:t>
            </w:r>
            <w:r w:rsidR="009555C3">
              <w:rPr>
                <w:rFonts w:ascii="Century Gothic" w:hAnsi="Century Gothic"/>
                <w:sz w:val="24"/>
                <w:szCs w:val="24"/>
              </w:rPr>
              <w:t xml:space="preserve">su apoyo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adecuado </w:t>
            </w:r>
            <w:r w:rsidR="009555C3">
              <w:rPr>
                <w:rFonts w:ascii="Century Gothic" w:hAnsi="Century Gothic"/>
                <w:sz w:val="24"/>
                <w:szCs w:val="24"/>
              </w:rPr>
              <w:t>en las prácticas académicas e investigativas</w:t>
            </w:r>
          </w:p>
        </w:tc>
      </w:tr>
    </w:tbl>
    <w:p w:rsidR="002C6C67" w:rsidRPr="00416E68" w:rsidRDefault="002C6C67" w:rsidP="002C6C67">
      <w:pPr>
        <w:rPr>
          <w:rFonts w:ascii="Century Gothic" w:hAnsi="Century Gothic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42"/>
      </w:tblGrid>
      <w:tr w:rsidR="002C6C67" w:rsidRPr="00416E68" w:rsidTr="002E378E">
        <w:tc>
          <w:tcPr>
            <w:tcW w:w="1384" w:type="dxa"/>
            <w:shd w:val="clear" w:color="auto" w:fill="D9D9D9"/>
          </w:tcPr>
          <w:p w:rsidR="002C6C67" w:rsidRPr="00416E68" w:rsidRDefault="002C6C67" w:rsidP="002E378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b/>
                <w:sz w:val="24"/>
                <w:szCs w:val="24"/>
              </w:rPr>
              <w:t>ALCANCE</w:t>
            </w:r>
          </w:p>
        </w:tc>
        <w:tc>
          <w:tcPr>
            <w:tcW w:w="7542" w:type="dxa"/>
            <w:shd w:val="clear" w:color="auto" w:fill="auto"/>
          </w:tcPr>
          <w:p w:rsidR="002C6C67" w:rsidRPr="00416E68" w:rsidRDefault="002C6C67" w:rsidP="009555C3">
            <w:pPr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 xml:space="preserve">Aplica </w:t>
            </w:r>
            <w:r w:rsidR="009555C3">
              <w:rPr>
                <w:rFonts w:ascii="Century Gothic" w:hAnsi="Century Gothic"/>
                <w:sz w:val="24"/>
                <w:szCs w:val="24"/>
              </w:rPr>
              <w:t>para todos los equipos de laboratorio</w:t>
            </w:r>
          </w:p>
        </w:tc>
      </w:tr>
    </w:tbl>
    <w:p w:rsidR="002C6C67" w:rsidRPr="00416E68" w:rsidRDefault="002C6C67" w:rsidP="002C6C67">
      <w:pPr>
        <w:rPr>
          <w:rFonts w:ascii="Century Gothic" w:hAnsi="Century Gothic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7107"/>
      </w:tblGrid>
      <w:tr w:rsidR="008E0225" w:rsidRPr="00416E68" w:rsidTr="008E0225">
        <w:tc>
          <w:tcPr>
            <w:tcW w:w="1819" w:type="dxa"/>
            <w:shd w:val="clear" w:color="auto" w:fill="D9D9D9"/>
          </w:tcPr>
          <w:p w:rsidR="008E0225" w:rsidRPr="00416E68" w:rsidRDefault="008E0225" w:rsidP="002E378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b/>
                <w:sz w:val="24"/>
                <w:szCs w:val="24"/>
              </w:rPr>
              <w:t>DEFINICIONES</w:t>
            </w:r>
          </w:p>
        </w:tc>
        <w:tc>
          <w:tcPr>
            <w:tcW w:w="7107" w:type="dxa"/>
            <w:shd w:val="clear" w:color="auto" w:fill="auto"/>
          </w:tcPr>
          <w:p w:rsidR="008E0225" w:rsidRPr="00416E68" w:rsidRDefault="008E0225" w:rsidP="002E37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C6C67" w:rsidRPr="00416E68" w:rsidRDefault="002C6C67" w:rsidP="002C6C67">
      <w:pPr>
        <w:rPr>
          <w:rFonts w:ascii="Century Gothic" w:hAnsi="Century Gothic"/>
          <w:sz w:val="24"/>
          <w:szCs w:val="24"/>
        </w:rPr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2127"/>
        <w:gridCol w:w="2051"/>
      </w:tblGrid>
      <w:tr w:rsidR="002C6C67" w:rsidRPr="00416E68" w:rsidTr="008265DB">
        <w:trPr>
          <w:tblHeader/>
        </w:trPr>
        <w:tc>
          <w:tcPr>
            <w:tcW w:w="9389" w:type="dxa"/>
            <w:gridSpan w:val="5"/>
            <w:shd w:val="clear" w:color="auto" w:fill="D9D9D9"/>
            <w:vAlign w:val="center"/>
          </w:tcPr>
          <w:p w:rsidR="002C6C67" w:rsidRPr="00416E68" w:rsidRDefault="002C6C67" w:rsidP="002E378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16E68">
              <w:rPr>
                <w:rFonts w:ascii="Century Gothic" w:hAnsi="Century Gothic"/>
                <w:b/>
                <w:sz w:val="24"/>
                <w:szCs w:val="24"/>
              </w:rPr>
              <w:t>PROCEDIMIENTO</w:t>
            </w:r>
          </w:p>
        </w:tc>
      </w:tr>
      <w:tr w:rsidR="002C6C67" w:rsidRPr="00416E68" w:rsidTr="008265DB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2C6C67" w:rsidRPr="00416E68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C6C67" w:rsidRPr="00416E68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2C6C67" w:rsidRPr="00416E68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ACTIVIDAD / DESCRIPCIÓN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C6C67" w:rsidRPr="00416E68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RESPONSABLE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2C6C67" w:rsidRPr="00416E68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REGISTRO</w:t>
            </w:r>
          </w:p>
        </w:tc>
      </w:tr>
      <w:tr w:rsidR="004B3097" w:rsidRPr="00416E68" w:rsidTr="008265DB">
        <w:trPr>
          <w:trHeight w:val="1136"/>
        </w:trPr>
        <w:tc>
          <w:tcPr>
            <w:tcW w:w="534" w:type="dxa"/>
            <w:vAlign w:val="center"/>
          </w:tcPr>
          <w:p w:rsidR="004B3097" w:rsidRPr="00416E68" w:rsidRDefault="004B309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B3097" w:rsidRPr="00416E68" w:rsidRDefault="004B309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HV</w:t>
            </w:r>
          </w:p>
        </w:tc>
        <w:tc>
          <w:tcPr>
            <w:tcW w:w="4110" w:type="dxa"/>
            <w:vAlign w:val="center"/>
          </w:tcPr>
          <w:p w:rsidR="004B3097" w:rsidRDefault="004B3097" w:rsidP="009555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Recibir el activo con la documentación correspondiente, codificación, accesorios.</w:t>
            </w:r>
          </w:p>
          <w:p w:rsidR="004B3097" w:rsidRDefault="004B3097" w:rsidP="004B3097">
            <w:pPr>
              <w:rPr>
                <w:rFonts w:ascii="Century Gothic" w:hAnsi="Century Gothic"/>
                <w:sz w:val="24"/>
                <w:szCs w:val="24"/>
              </w:rPr>
            </w:pPr>
            <w:r w:rsidRPr="004B3097">
              <w:rPr>
                <w:rFonts w:ascii="Century Gothic" w:hAnsi="Century Gothic"/>
                <w:b/>
                <w:sz w:val="24"/>
                <w:szCs w:val="24"/>
              </w:rPr>
              <w:t>CRITERIO: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El documento debe especificar el nombre del proyecto, investigador y/o programa que realiza la gestión de compra.</w:t>
            </w:r>
          </w:p>
        </w:tc>
        <w:tc>
          <w:tcPr>
            <w:tcW w:w="2127" w:type="dxa"/>
            <w:vAlign w:val="center"/>
          </w:tcPr>
          <w:p w:rsidR="004B3097" w:rsidRDefault="004B309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Investigadores</w:t>
            </w:r>
          </w:p>
          <w:p w:rsidR="004B3097" w:rsidRDefault="004B309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B3097" w:rsidRDefault="004B309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Jefe de almacén</w:t>
            </w:r>
          </w:p>
          <w:p w:rsidR="004B3097" w:rsidRDefault="004B309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B3097" w:rsidRDefault="004B309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Coordinadora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4B3097" w:rsidRDefault="004B309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B3097" w:rsidRDefault="004B309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Auxiliar de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</w:tc>
        <w:tc>
          <w:tcPr>
            <w:tcW w:w="2051" w:type="dxa"/>
            <w:vAlign w:val="center"/>
          </w:tcPr>
          <w:p w:rsidR="00E538A7" w:rsidRDefault="00E538A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Salida de almacén</w:t>
            </w:r>
          </w:p>
          <w:p w:rsidR="004B3097" w:rsidRDefault="00E538A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/</w:t>
            </w:r>
            <w:r w:rsidR="00D363E0">
              <w:rPr>
                <w:rFonts w:ascii="Century Gothic" w:hAnsi="Century Gothic"/>
                <w:sz w:val="24"/>
                <w:szCs w:val="24"/>
              </w:rPr>
              <w:t>Documento entrega a</w:t>
            </w:r>
            <w:r>
              <w:rPr>
                <w:rFonts w:ascii="Century Gothic" w:hAnsi="Century Gothic"/>
                <w:sz w:val="24"/>
                <w:szCs w:val="24"/>
              </w:rPr>
              <w:t>ctivos fijos</w:t>
            </w:r>
          </w:p>
        </w:tc>
      </w:tr>
      <w:tr w:rsidR="00D363E0" w:rsidRPr="00416E68" w:rsidTr="008265DB">
        <w:trPr>
          <w:trHeight w:val="1136"/>
        </w:trPr>
        <w:tc>
          <w:tcPr>
            <w:tcW w:w="534" w:type="dxa"/>
            <w:vAlign w:val="center"/>
          </w:tcPr>
          <w:p w:rsidR="00D363E0" w:rsidRDefault="00D363E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D363E0" w:rsidRDefault="00D363E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4110" w:type="dxa"/>
            <w:vAlign w:val="center"/>
          </w:tcPr>
          <w:p w:rsidR="00D363E0" w:rsidRDefault="00D363E0" w:rsidP="009555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Entregar el activo fijo al investigador quien hizo la gestión de compra.</w:t>
            </w:r>
          </w:p>
          <w:p w:rsidR="00306606" w:rsidRDefault="00306606" w:rsidP="009555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E112C">
              <w:rPr>
                <w:rFonts w:ascii="Century Gothic" w:hAnsi="Century Gothic"/>
                <w:b/>
                <w:sz w:val="24"/>
                <w:szCs w:val="24"/>
              </w:rPr>
              <w:t>CONDICION: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Copia de documentos con firma para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almacén y activos fijos</w:t>
            </w:r>
          </w:p>
        </w:tc>
        <w:tc>
          <w:tcPr>
            <w:tcW w:w="2127" w:type="dxa"/>
            <w:vAlign w:val="center"/>
          </w:tcPr>
          <w:p w:rsidR="00D363E0" w:rsidRDefault="00D363E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Auxiliar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D363E0" w:rsidRDefault="00D363E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363E0" w:rsidRDefault="00D363E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Coordinadora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D363E0" w:rsidRDefault="00D363E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363E0" w:rsidRDefault="00D363E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Investigador</w:t>
            </w:r>
          </w:p>
          <w:p w:rsidR="00D363E0" w:rsidRDefault="00D363E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D363E0" w:rsidRDefault="00D363E0" w:rsidP="00D363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Salida de almacén</w:t>
            </w:r>
          </w:p>
          <w:p w:rsidR="00D363E0" w:rsidRDefault="00D363E0" w:rsidP="00D363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/Documento entrega activos fijos</w:t>
            </w:r>
          </w:p>
        </w:tc>
      </w:tr>
      <w:tr w:rsidR="002C6C67" w:rsidRPr="00416E68" w:rsidTr="008265DB">
        <w:trPr>
          <w:trHeight w:val="1136"/>
        </w:trPr>
        <w:tc>
          <w:tcPr>
            <w:tcW w:w="534" w:type="dxa"/>
            <w:vAlign w:val="center"/>
          </w:tcPr>
          <w:p w:rsidR="002C6C67" w:rsidRPr="00416E68" w:rsidRDefault="000C50C1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2C6C67" w:rsidRPr="00416E68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P</w:t>
            </w:r>
          </w:p>
        </w:tc>
        <w:tc>
          <w:tcPr>
            <w:tcW w:w="4110" w:type="dxa"/>
            <w:vAlign w:val="center"/>
          </w:tcPr>
          <w:p w:rsidR="002C6C67" w:rsidRDefault="008265DB" w:rsidP="009555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Ubicación en el laboratorio correspondiente y/o en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EA120E" w:rsidRPr="00416E68" w:rsidRDefault="00EA120E" w:rsidP="009555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71C4">
              <w:rPr>
                <w:rFonts w:ascii="Century Gothic" w:hAnsi="Century Gothic"/>
                <w:b/>
                <w:sz w:val="24"/>
                <w:szCs w:val="24"/>
              </w:rPr>
              <w:t>DESCRIPCION: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el investigador y/o auxiliar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traslada los equipos al laboratorio donde se va a</w:t>
            </w:r>
            <w:r w:rsidR="00F768C3">
              <w:rPr>
                <w:rFonts w:ascii="Century Gothic" w:hAnsi="Century Gothic"/>
                <w:sz w:val="24"/>
                <w:szCs w:val="24"/>
              </w:rPr>
              <w:t xml:space="preserve"> asignar y se hace la entrada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inventario de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9277B" w:rsidRDefault="00E538A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Asistente activo </w:t>
            </w:r>
            <w:r w:rsidR="004B11A4">
              <w:rPr>
                <w:rFonts w:ascii="Century Gothic" w:hAnsi="Century Gothic"/>
                <w:sz w:val="24"/>
                <w:szCs w:val="24"/>
              </w:rPr>
              <w:t xml:space="preserve">fijos </w:t>
            </w:r>
          </w:p>
          <w:p w:rsidR="00991277" w:rsidRDefault="0099127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555C3" w:rsidRDefault="009555C3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Coordinadora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F768C3" w:rsidRDefault="00F768C3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768C3" w:rsidRDefault="00F768C3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Auxiliar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C771C4" w:rsidRDefault="00C771C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771C4" w:rsidRPr="00416E68" w:rsidRDefault="00306606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Investigador</w:t>
            </w:r>
          </w:p>
        </w:tc>
        <w:tc>
          <w:tcPr>
            <w:tcW w:w="2051" w:type="dxa"/>
            <w:vAlign w:val="center"/>
          </w:tcPr>
          <w:p w:rsidR="002C6C67" w:rsidRPr="00416E68" w:rsidRDefault="008265DB" w:rsidP="00C771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Inventario de equipos por laboratorio </w:t>
            </w:r>
          </w:p>
        </w:tc>
      </w:tr>
      <w:tr w:rsidR="002C6C67" w:rsidRPr="00416E68" w:rsidTr="008265DB">
        <w:trPr>
          <w:trHeight w:val="1136"/>
        </w:trPr>
        <w:tc>
          <w:tcPr>
            <w:tcW w:w="534" w:type="dxa"/>
            <w:vAlign w:val="center"/>
          </w:tcPr>
          <w:p w:rsidR="002C6C67" w:rsidRPr="00416E68" w:rsidRDefault="003167E1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2C6C67" w:rsidRPr="00416E68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HA</w:t>
            </w:r>
          </w:p>
        </w:tc>
        <w:tc>
          <w:tcPr>
            <w:tcW w:w="4110" w:type="dxa"/>
            <w:vAlign w:val="center"/>
          </w:tcPr>
          <w:p w:rsidR="002C6C67" w:rsidRDefault="008265DB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Apertura de hoja de vida del equipo</w:t>
            </w:r>
            <w:r w:rsidR="00991277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991277" w:rsidRPr="00991277" w:rsidRDefault="00991277" w:rsidP="002E378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91277">
              <w:rPr>
                <w:rFonts w:ascii="Century Gothic" w:hAnsi="Century Gothic"/>
                <w:b/>
                <w:sz w:val="24"/>
                <w:szCs w:val="24"/>
              </w:rPr>
              <w:t>CONDICION: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991277">
              <w:rPr>
                <w:rFonts w:ascii="Century Gothic" w:hAnsi="Century Gothic"/>
                <w:sz w:val="24"/>
                <w:szCs w:val="24"/>
              </w:rPr>
              <w:t>Ingresar la documentación del equipo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y documentos que soporten la entrega.</w:t>
            </w:r>
          </w:p>
        </w:tc>
        <w:tc>
          <w:tcPr>
            <w:tcW w:w="2127" w:type="dxa"/>
            <w:vAlign w:val="center"/>
          </w:tcPr>
          <w:p w:rsidR="00991277" w:rsidRDefault="004B11A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  <w:p w:rsidR="00991277" w:rsidRDefault="0099127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C6C67" w:rsidRPr="00416E68" w:rsidRDefault="004B11A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C6C67" w:rsidRPr="00416E68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2C6C67" w:rsidRPr="00416E68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D90DE9" w:rsidRDefault="008265DB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Hojas de vida</w:t>
            </w:r>
            <w:r w:rsidR="00D90DE9">
              <w:rPr>
                <w:rFonts w:ascii="Century Gothic" w:hAnsi="Century Gothic"/>
                <w:sz w:val="24"/>
                <w:szCs w:val="24"/>
              </w:rPr>
              <w:t xml:space="preserve"> de equipos biomédicos</w:t>
            </w:r>
          </w:p>
          <w:p w:rsidR="002C6C67" w:rsidRPr="00E62085" w:rsidRDefault="00306606" w:rsidP="002E378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GRE-F-7</w:t>
            </w:r>
          </w:p>
        </w:tc>
      </w:tr>
      <w:tr w:rsidR="002C6C67" w:rsidRPr="00416E68" w:rsidTr="008265DB">
        <w:trPr>
          <w:trHeight w:val="1136"/>
        </w:trPr>
        <w:tc>
          <w:tcPr>
            <w:tcW w:w="534" w:type="dxa"/>
            <w:vAlign w:val="center"/>
          </w:tcPr>
          <w:p w:rsidR="002C6C67" w:rsidRPr="00416E68" w:rsidRDefault="0030571D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C6C67" w:rsidRPr="00416E68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HA</w:t>
            </w:r>
          </w:p>
        </w:tc>
        <w:tc>
          <w:tcPr>
            <w:tcW w:w="4110" w:type="dxa"/>
            <w:vAlign w:val="center"/>
          </w:tcPr>
          <w:p w:rsidR="002C6C67" w:rsidRDefault="008265DB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 incluye dentro de la programación de mantenimiento preventivo</w:t>
            </w:r>
            <w:r w:rsidR="00F33210">
              <w:rPr>
                <w:rFonts w:ascii="Century Gothic" w:hAnsi="Century Gothic"/>
                <w:sz w:val="24"/>
                <w:szCs w:val="24"/>
              </w:rPr>
              <w:t xml:space="preserve"> de equipos.</w:t>
            </w:r>
          </w:p>
          <w:p w:rsidR="00F33210" w:rsidRPr="00416E68" w:rsidRDefault="00F33210" w:rsidP="00F332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3210">
              <w:rPr>
                <w:rFonts w:ascii="Century Gothic" w:hAnsi="Century Gothic"/>
                <w:b/>
                <w:sz w:val="24"/>
                <w:szCs w:val="24"/>
              </w:rPr>
              <w:t>CONDICION: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el equipo entra a la programación de mantenimiento preventivo luego de 1 año de garantía.</w:t>
            </w:r>
          </w:p>
        </w:tc>
        <w:tc>
          <w:tcPr>
            <w:tcW w:w="2127" w:type="dxa"/>
            <w:vAlign w:val="center"/>
          </w:tcPr>
          <w:p w:rsidR="002C6C67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F33210" w:rsidRDefault="00F3321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33210" w:rsidRDefault="00F3321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Auxiliar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F33210" w:rsidRPr="00416E68" w:rsidRDefault="00F3321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C6C67" w:rsidRDefault="00EA120E" w:rsidP="002E378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Programación de</w:t>
            </w:r>
            <w:r w:rsidR="008265DB">
              <w:rPr>
                <w:rFonts w:ascii="Century Gothic" w:hAnsi="Century Gothic"/>
                <w:sz w:val="24"/>
                <w:szCs w:val="24"/>
              </w:rPr>
              <w:t xml:space="preserve"> mantenimiento</w:t>
            </w:r>
            <w:r w:rsidR="00BE7078">
              <w:rPr>
                <w:rFonts w:ascii="Century Gothic" w:hAnsi="Century Gothic"/>
                <w:sz w:val="24"/>
                <w:szCs w:val="24"/>
              </w:rPr>
              <w:t xml:space="preserve"> preventivo de equipos       </w:t>
            </w:r>
            <w:r w:rsidR="00E6208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B5794">
              <w:rPr>
                <w:rFonts w:ascii="Century Gothic" w:hAnsi="Century Gothic"/>
                <w:b/>
                <w:sz w:val="24"/>
                <w:szCs w:val="24"/>
              </w:rPr>
              <w:t>GRE-F-12</w:t>
            </w:r>
          </w:p>
          <w:p w:rsidR="006C528B" w:rsidRDefault="006C528B" w:rsidP="006C52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Hojas de vida de equipos biomédicos</w:t>
            </w:r>
          </w:p>
          <w:p w:rsidR="006C528B" w:rsidRDefault="00F33210" w:rsidP="006C52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GRE-F-7</w:t>
            </w:r>
          </w:p>
          <w:p w:rsidR="00AB6078" w:rsidRPr="00AB6078" w:rsidRDefault="00AB6078" w:rsidP="006C52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B6078">
              <w:rPr>
                <w:rFonts w:ascii="Century Gothic" w:hAnsi="Century Gothic"/>
                <w:sz w:val="24"/>
                <w:szCs w:val="24"/>
              </w:rPr>
              <w:t>Protocolo de gestión de mantenimientos de equipos</w:t>
            </w:r>
            <w:r w:rsidR="00F91EAA">
              <w:rPr>
                <w:rFonts w:ascii="Century Gothic" w:hAnsi="Century Gothic"/>
                <w:sz w:val="24"/>
                <w:szCs w:val="24"/>
              </w:rPr>
              <w:t xml:space="preserve"> de laboratorio</w:t>
            </w:r>
          </w:p>
          <w:p w:rsidR="00AB6078" w:rsidRPr="00416E68" w:rsidRDefault="00AB6078" w:rsidP="006C52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GRE-PR-19</w:t>
            </w:r>
          </w:p>
        </w:tc>
      </w:tr>
      <w:tr w:rsidR="002C6C67" w:rsidRPr="00416E68" w:rsidTr="008265DB">
        <w:trPr>
          <w:trHeight w:val="1136"/>
        </w:trPr>
        <w:tc>
          <w:tcPr>
            <w:tcW w:w="534" w:type="dxa"/>
            <w:vAlign w:val="center"/>
          </w:tcPr>
          <w:p w:rsidR="002C6C67" w:rsidRPr="00416E68" w:rsidRDefault="002F6DE2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center"/>
          </w:tcPr>
          <w:p w:rsidR="002C6C67" w:rsidRPr="00416E68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VA</w:t>
            </w:r>
          </w:p>
        </w:tc>
        <w:tc>
          <w:tcPr>
            <w:tcW w:w="4110" w:type="dxa"/>
            <w:vAlign w:val="center"/>
          </w:tcPr>
          <w:p w:rsidR="002F6DE2" w:rsidRDefault="005D4DC2" w:rsidP="005D4D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El uso del equipo debe ser registrado </w:t>
            </w:r>
            <w:r w:rsidR="00D90DE9">
              <w:rPr>
                <w:rFonts w:ascii="Century Gothic" w:hAnsi="Century Gothic"/>
                <w:sz w:val="24"/>
                <w:szCs w:val="24"/>
              </w:rPr>
              <w:t>luego d</w:t>
            </w:r>
            <w:r w:rsidR="002F6DE2">
              <w:rPr>
                <w:rFonts w:ascii="Century Gothic" w:hAnsi="Century Gothic"/>
                <w:sz w:val="24"/>
                <w:szCs w:val="24"/>
              </w:rPr>
              <w:t>e su utilización en la práctica.</w:t>
            </w:r>
          </w:p>
          <w:p w:rsidR="002C6C67" w:rsidRPr="00416E68" w:rsidRDefault="002F6DE2" w:rsidP="002F6D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6DE2">
              <w:rPr>
                <w:rFonts w:ascii="Century Gothic" w:hAnsi="Century Gothic"/>
                <w:b/>
                <w:sz w:val="24"/>
                <w:szCs w:val="24"/>
              </w:rPr>
              <w:t>DESCRIPCION: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 debe verificar el adecuado funcionamiento</w:t>
            </w:r>
            <w:r w:rsidR="00DD6533">
              <w:rPr>
                <w:rFonts w:ascii="Century Gothic" w:hAnsi="Century Gothic"/>
                <w:sz w:val="24"/>
                <w:szCs w:val="24"/>
              </w:rPr>
              <w:t xml:space="preserve"> y mantenimiento </w:t>
            </w:r>
            <w:r w:rsidR="003E112C">
              <w:rPr>
                <w:rFonts w:ascii="Century Gothic" w:hAnsi="Century Gothic"/>
                <w:sz w:val="24"/>
                <w:szCs w:val="24"/>
              </w:rPr>
              <w:t>básico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 hacer la observación que sea necesaria en la planilla y e</w:t>
            </w:r>
            <w:r w:rsidR="00D97324"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proofErr w:type="spellStart"/>
            <w:r w:rsidR="00D97324"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  <w:r w:rsidR="00D97324">
              <w:rPr>
                <w:rFonts w:ascii="Century Gothic" w:hAnsi="Century Gothic"/>
                <w:sz w:val="24"/>
                <w:szCs w:val="24"/>
              </w:rPr>
              <w:t xml:space="preserve"> en caso de no cumplirse. Debe ser separado dentro del laboratorio para intervención.</w:t>
            </w:r>
          </w:p>
        </w:tc>
        <w:tc>
          <w:tcPr>
            <w:tcW w:w="2127" w:type="dxa"/>
            <w:vAlign w:val="center"/>
          </w:tcPr>
          <w:p w:rsidR="002C6C67" w:rsidRDefault="002C6C67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Docente</w:t>
            </w:r>
          </w:p>
          <w:p w:rsidR="00D97324" w:rsidRDefault="00D9732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B11A4" w:rsidRDefault="004B11A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Investigador </w:t>
            </w:r>
          </w:p>
          <w:p w:rsidR="00D97324" w:rsidRDefault="00D9732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97324" w:rsidRDefault="00D9732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Auxiliar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D97324" w:rsidRDefault="00D9732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97324" w:rsidRPr="00416E68" w:rsidRDefault="00D9732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Coordinadora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2C6C67" w:rsidRPr="00416E68" w:rsidRDefault="002C6C67" w:rsidP="00361B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C6C67" w:rsidRDefault="00030290" w:rsidP="002E378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Formato </w:t>
            </w:r>
            <w:r w:rsidR="00E62085">
              <w:rPr>
                <w:rFonts w:ascii="Century Gothic" w:hAnsi="Century Gothic"/>
                <w:sz w:val="24"/>
                <w:szCs w:val="24"/>
              </w:rPr>
              <w:t>de s</w:t>
            </w:r>
            <w:r w:rsidR="00D90DE9">
              <w:rPr>
                <w:rFonts w:ascii="Century Gothic" w:hAnsi="Century Gothic"/>
                <w:sz w:val="24"/>
                <w:szCs w:val="24"/>
              </w:rPr>
              <w:t xml:space="preserve">olicitud de </w:t>
            </w:r>
            <w:r w:rsidR="00E62085">
              <w:rPr>
                <w:rFonts w:ascii="Century Gothic" w:hAnsi="Century Gothic"/>
                <w:sz w:val="24"/>
                <w:szCs w:val="24"/>
              </w:rPr>
              <w:t xml:space="preserve">reactivos, insumos, y equipos de laboratorio </w:t>
            </w:r>
            <w:r w:rsidR="00BE7078">
              <w:rPr>
                <w:rFonts w:ascii="Century Gothic" w:hAnsi="Century Gothic"/>
                <w:sz w:val="24"/>
                <w:szCs w:val="24"/>
              </w:rPr>
              <w:t xml:space="preserve">para practica académica e investigativa </w:t>
            </w:r>
            <w:r w:rsidR="00E62085" w:rsidRPr="00E62085">
              <w:rPr>
                <w:rFonts w:ascii="Century Gothic" w:hAnsi="Century Gothic"/>
                <w:b/>
                <w:sz w:val="24"/>
                <w:szCs w:val="24"/>
              </w:rPr>
              <w:t>GRE-F-13</w:t>
            </w:r>
            <w:r w:rsidR="00D90DE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E7078">
              <w:rPr>
                <w:rFonts w:ascii="Century Gothic" w:hAnsi="Century Gothic"/>
                <w:sz w:val="24"/>
                <w:szCs w:val="24"/>
              </w:rPr>
              <w:t xml:space="preserve">Planilla de </w:t>
            </w:r>
            <w:r w:rsidR="00E62085" w:rsidRPr="006C3A53">
              <w:rPr>
                <w:rFonts w:ascii="Century Gothic" w:hAnsi="Century Gothic"/>
                <w:sz w:val="24"/>
                <w:szCs w:val="24"/>
              </w:rPr>
              <w:t xml:space="preserve">utilización de equipos de laboratorio </w:t>
            </w:r>
            <w:r w:rsidR="00E62085" w:rsidRPr="006C3A53">
              <w:rPr>
                <w:rFonts w:ascii="Century Gothic" w:hAnsi="Century Gothic"/>
                <w:b/>
                <w:sz w:val="24"/>
                <w:szCs w:val="24"/>
              </w:rPr>
              <w:t>GRE-F-1</w:t>
            </w:r>
          </w:p>
          <w:p w:rsidR="007E7E20" w:rsidRDefault="007E7E20" w:rsidP="002E378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E7E20">
              <w:rPr>
                <w:rFonts w:ascii="Century Gothic" w:hAnsi="Century Gothic"/>
                <w:sz w:val="24"/>
                <w:szCs w:val="24"/>
              </w:rPr>
              <w:lastRenderedPageBreak/>
              <w:t>Formato de control de utilización del microscopio de fluorescencia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GRE-F-16</w:t>
            </w:r>
          </w:p>
          <w:p w:rsidR="00D90DE9" w:rsidRDefault="00D90DE9" w:rsidP="005439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Instrumento de evaluación</w:t>
            </w:r>
            <w:r w:rsidR="00E6208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62085" w:rsidRPr="00E62085">
              <w:rPr>
                <w:rFonts w:ascii="Century Gothic" w:hAnsi="Century Gothic"/>
                <w:b/>
                <w:sz w:val="24"/>
                <w:szCs w:val="24"/>
              </w:rPr>
              <w:t>GRE-F-10</w:t>
            </w:r>
            <w:r w:rsidR="00BE7078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="00BE7078" w:rsidRPr="00BE7078">
              <w:rPr>
                <w:rFonts w:ascii="Century Gothic" w:hAnsi="Century Gothic"/>
                <w:sz w:val="24"/>
                <w:szCs w:val="24"/>
              </w:rPr>
              <w:t>Planilla de control de temperaturas de equipos</w:t>
            </w:r>
            <w:r w:rsidR="00BE707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A67EF">
              <w:rPr>
                <w:rFonts w:ascii="Century Gothic" w:hAnsi="Century Gothic"/>
                <w:b/>
                <w:sz w:val="24"/>
                <w:szCs w:val="24"/>
              </w:rPr>
              <w:t>(sistematizado)</w:t>
            </w:r>
            <w:r w:rsidR="00BE7078">
              <w:rPr>
                <w:rFonts w:ascii="Century Gothic" w:hAnsi="Century Gothic"/>
                <w:b/>
                <w:sz w:val="24"/>
                <w:szCs w:val="24"/>
              </w:rPr>
              <w:t>GRE-F-15</w:t>
            </w:r>
          </w:p>
          <w:p w:rsidR="009D5A6C" w:rsidRPr="009D5A6C" w:rsidRDefault="009D5A6C" w:rsidP="005439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D5A6C">
              <w:rPr>
                <w:rFonts w:ascii="Century Gothic" w:hAnsi="Century Gothic"/>
                <w:sz w:val="24"/>
                <w:szCs w:val="24"/>
              </w:rPr>
              <w:t>Formato de préstamo de equipos del CRT</w:t>
            </w:r>
          </w:p>
          <w:p w:rsidR="00DD6533" w:rsidRDefault="009D5A6C" w:rsidP="005439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1D0F">
              <w:rPr>
                <w:rFonts w:ascii="Century Gothic" w:hAnsi="Century Gothic"/>
                <w:b/>
                <w:sz w:val="24"/>
                <w:szCs w:val="24"/>
              </w:rPr>
              <w:t>GRE-F</w:t>
            </w:r>
            <w:r w:rsidR="00461D0F">
              <w:rPr>
                <w:rFonts w:ascii="Century Gothic" w:hAnsi="Century Gothic"/>
                <w:b/>
                <w:sz w:val="24"/>
                <w:szCs w:val="24"/>
              </w:rPr>
              <w:t>-57</w:t>
            </w:r>
          </w:p>
          <w:p w:rsidR="00DD6533" w:rsidRDefault="00DD6533" w:rsidP="005439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D6533">
              <w:rPr>
                <w:rFonts w:ascii="Century Gothic" w:hAnsi="Century Gothic"/>
                <w:sz w:val="24"/>
                <w:szCs w:val="24"/>
              </w:rPr>
              <w:t>Manual de guías rápidas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para mantenimiento de equipos de los laboratorios de docencia e investigación</w:t>
            </w:r>
          </w:p>
          <w:p w:rsidR="004B2931" w:rsidRPr="004B2931" w:rsidRDefault="004B2931" w:rsidP="005439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B2931">
              <w:rPr>
                <w:rFonts w:ascii="Century Gothic" w:hAnsi="Century Gothic"/>
                <w:b/>
                <w:sz w:val="24"/>
                <w:szCs w:val="24"/>
              </w:rPr>
              <w:t>GRE-M-2</w:t>
            </w:r>
          </w:p>
          <w:p w:rsidR="00DD6533" w:rsidRPr="00DD6533" w:rsidRDefault="00DD6533" w:rsidP="005439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D653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030290" w:rsidRPr="00416E68" w:rsidRDefault="00030290" w:rsidP="005439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D473DC" w:rsidRPr="00416E68" w:rsidTr="008265DB">
        <w:trPr>
          <w:trHeight w:val="1136"/>
        </w:trPr>
        <w:tc>
          <w:tcPr>
            <w:tcW w:w="534" w:type="dxa"/>
            <w:vAlign w:val="center"/>
          </w:tcPr>
          <w:p w:rsidR="00D473DC" w:rsidRPr="00416E68" w:rsidRDefault="001D7FC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D473DC" w:rsidRPr="00416E68" w:rsidRDefault="00D06E9B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4110" w:type="dxa"/>
            <w:vAlign w:val="center"/>
          </w:tcPr>
          <w:p w:rsidR="001D7FC4" w:rsidRDefault="004C5564" w:rsidP="001D7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 realiza </w:t>
            </w:r>
            <w:r w:rsidR="001D7FC4">
              <w:rPr>
                <w:rFonts w:ascii="Century Gothic" w:hAnsi="Century Gothic"/>
                <w:sz w:val="24"/>
                <w:szCs w:val="24"/>
              </w:rPr>
              <w:t xml:space="preserve">verificación aleatoria constate del </w:t>
            </w:r>
            <w:r>
              <w:rPr>
                <w:rFonts w:ascii="Century Gothic" w:hAnsi="Century Gothic"/>
                <w:sz w:val="24"/>
                <w:szCs w:val="24"/>
              </w:rPr>
              <w:t>inventari</w:t>
            </w:r>
            <w:r w:rsidR="00774F4F">
              <w:rPr>
                <w:rFonts w:ascii="Century Gothic" w:hAnsi="Century Gothic"/>
                <w:sz w:val="24"/>
                <w:szCs w:val="24"/>
              </w:rPr>
              <w:t xml:space="preserve">o de activos fijos </w:t>
            </w:r>
            <w:r w:rsidR="001D7FC4">
              <w:rPr>
                <w:rFonts w:ascii="Century Gothic" w:hAnsi="Century Gothic"/>
                <w:sz w:val="24"/>
                <w:szCs w:val="24"/>
              </w:rPr>
              <w:t xml:space="preserve">y un inventario total </w:t>
            </w:r>
            <w:r w:rsidR="00774F4F">
              <w:rPr>
                <w:rFonts w:ascii="Century Gothic" w:hAnsi="Century Gothic"/>
                <w:sz w:val="24"/>
                <w:szCs w:val="24"/>
              </w:rPr>
              <w:t>anualmente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D473DC" w:rsidRDefault="001D7FC4" w:rsidP="001D7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D7FC4">
              <w:rPr>
                <w:rFonts w:ascii="Century Gothic" w:hAnsi="Century Gothic"/>
                <w:b/>
                <w:sz w:val="24"/>
                <w:szCs w:val="24"/>
              </w:rPr>
              <w:t>DESCRIPCION: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</w:t>
            </w:r>
            <w:r w:rsidR="004C5564">
              <w:rPr>
                <w:rFonts w:ascii="Century Gothic" w:hAnsi="Century Gothic"/>
                <w:sz w:val="24"/>
                <w:szCs w:val="24"/>
              </w:rPr>
              <w:t xml:space="preserve"> verifican 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ódigos e instrumentos frente al archivo de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y activo fijos</w:t>
            </w:r>
          </w:p>
        </w:tc>
        <w:tc>
          <w:tcPr>
            <w:tcW w:w="2127" w:type="dxa"/>
            <w:vAlign w:val="center"/>
          </w:tcPr>
          <w:p w:rsidR="00D473DC" w:rsidRDefault="004C556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Auxiliar de laboratorio</w:t>
            </w:r>
          </w:p>
          <w:p w:rsidR="001D7FC4" w:rsidRDefault="001D7FC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4F4F" w:rsidRPr="00416E68" w:rsidRDefault="00774F4F" w:rsidP="001D7FC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Asistente </w:t>
            </w:r>
            <w:r w:rsidR="001D7FC4">
              <w:rPr>
                <w:rFonts w:ascii="Century Gothic" w:hAnsi="Century Gothic"/>
                <w:sz w:val="24"/>
                <w:szCs w:val="24"/>
              </w:rPr>
              <w:t>activos fijos</w:t>
            </w:r>
          </w:p>
        </w:tc>
        <w:tc>
          <w:tcPr>
            <w:tcW w:w="2051" w:type="dxa"/>
            <w:vAlign w:val="center"/>
          </w:tcPr>
          <w:p w:rsidR="001D7FC4" w:rsidRDefault="003167E1" w:rsidP="00E6208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Inventario </w:t>
            </w:r>
            <w:proofErr w:type="spellStart"/>
            <w:r w:rsidR="001D7FC4"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1D7FC4" w:rsidRDefault="001D7FC4" w:rsidP="00E6208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473DC" w:rsidRDefault="001D7FC4" w:rsidP="00E6208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3167E1">
              <w:rPr>
                <w:rFonts w:ascii="Century Gothic" w:hAnsi="Century Gothic"/>
                <w:sz w:val="24"/>
                <w:szCs w:val="24"/>
              </w:rPr>
              <w:t>ctivo</w:t>
            </w:r>
            <w:r w:rsidR="004C5564">
              <w:rPr>
                <w:rFonts w:ascii="Century Gothic" w:hAnsi="Century Gothic"/>
                <w:sz w:val="24"/>
                <w:szCs w:val="24"/>
              </w:rPr>
              <w:t xml:space="preserve"> fijos</w:t>
            </w:r>
          </w:p>
          <w:p w:rsidR="004C5564" w:rsidRDefault="004C5564" w:rsidP="00E6208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70C6" w:rsidRPr="00416E68" w:rsidTr="008265DB">
        <w:trPr>
          <w:trHeight w:val="1136"/>
        </w:trPr>
        <w:tc>
          <w:tcPr>
            <w:tcW w:w="534" w:type="dxa"/>
            <w:vAlign w:val="center"/>
          </w:tcPr>
          <w:p w:rsidR="00D370C6" w:rsidRDefault="00D370C6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D370C6" w:rsidRPr="00416E68" w:rsidRDefault="00D06E9B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4110" w:type="dxa"/>
            <w:vAlign w:val="center"/>
          </w:tcPr>
          <w:p w:rsidR="00D370C6" w:rsidRDefault="00D370C6" w:rsidP="00121B2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21B24">
              <w:rPr>
                <w:rFonts w:ascii="Century Gothic" w:hAnsi="Century Gothic"/>
                <w:sz w:val="24"/>
                <w:szCs w:val="24"/>
              </w:rPr>
              <w:t xml:space="preserve">de acuerdo al cronograma de mantenimiento preventivo, solicita las cotización para la intervención; como también se realiza fuera del cronograma cuando se presentan mantenimientos correctivos </w:t>
            </w:r>
          </w:p>
        </w:tc>
        <w:tc>
          <w:tcPr>
            <w:tcW w:w="2127" w:type="dxa"/>
            <w:vAlign w:val="center"/>
          </w:tcPr>
          <w:p w:rsidR="00D370C6" w:rsidRDefault="00D370C6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Coordinadora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121B24" w:rsidRDefault="00121B2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21B24" w:rsidRDefault="00774F4F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Ingeniero </w:t>
            </w:r>
          </w:p>
          <w:p w:rsidR="00121B24" w:rsidRDefault="00121B2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4F4F" w:rsidRDefault="00121B24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Ing. Biomédico</w:t>
            </w:r>
          </w:p>
          <w:p w:rsidR="00D370C6" w:rsidRDefault="00D370C6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121B24" w:rsidRDefault="00121B24" w:rsidP="00121B2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Programación de mantenimiento preventivo de equipos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GRE-F-12</w:t>
            </w:r>
          </w:p>
          <w:p w:rsidR="00121B24" w:rsidRDefault="00121B24" w:rsidP="00121B2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370C6" w:rsidRDefault="00BA7642" w:rsidP="00E6208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Cotización</w:t>
            </w:r>
          </w:p>
        </w:tc>
      </w:tr>
      <w:tr w:rsidR="00D370C6" w:rsidRPr="00416E68" w:rsidTr="008265DB">
        <w:trPr>
          <w:trHeight w:val="1136"/>
        </w:trPr>
        <w:tc>
          <w:tcPr>
            <w:tcW w:w="534" w:type="dxa"/>
            <w:vAlign w:val="center"/>
          </w:tcPr>
          <w:p w:rsidR="00D370C6" w:rsidRDefault="00BA7642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D370C6" w:rsidRPr="00416E68" w:rsidRDefault="00D06E9B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4110" w:type="dxa"/>
            <w:vAlign w:val="center"/>
          </w:tcPr>
          <w:p w:rsidR="006A5F69" w:rsidRDefault="006A5F69" w:rsidP="006A5F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5F69">
              <w:rPr>
                <w:rFonts w:ascii="Century Gothic" w:hAnsi="Century Gothic"/>
                <w:b/>
                <w:sz w:val="24"/>
                <w:szCs w:val="24"/>
              </w:rPr>
              <w:t>Mantenimiento preventivo:</w:t>
            </w:r>
          </w:p>
          <w:p w:rsidR="006A5F69" w:rsidRPr="006A5F69" w:rsidRDefault="006A5F69" w:rsidP="006A5F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A5F69">
              <w:rPr>
                <w:rFonts w:ascii="Century Gothic" w:hAnsi="Century Gothic"/>
                <w:sz w:val="24"/>
                <w:szCs w:val="24"/>
              </w:rPr>
              <w:t>Se realiza la ruta o solicitud de contratación con las cotizaciones correspondientes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A5F69" w:rsidRDefault="006A5F69" w:rsidP="006A5F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A5F69" w:rsidRDefault="006A5F69" w:rsidP="006A5F6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5F69" w:rsidRPr="006A5F69" w:rsidRDefault="006A5F69" w:rsidP="006A5F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5F69">
              <w:rPr>
                <w:rFonts w:ascii="Century Gothic" w:hAnsi="Century Gothic"/>
                <w:b/>
                <w:sz w:val="24"/>
                <w:szCs w:val="24"/>
              </w:rPr>
              <w:t>Mantenimiento Correctivo:</w:t>
            </w:r>
          </w:p>
          <w:p w:rsidR="00D370C6" w:rsidRDefault="006A5F69" w:rsidP="006A5F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E112C">
              <w:rPr>
                <w:rFonts w:ascii="Century Gothic" w:hAnsi="Century Gothic"/>
                <w:sz w:val="24"/>
                <w:szCs w:val="24"/>
              </w:rPr>
              <w:t>Se envía la cotización anexa y</w:t>
            </w:r>
            <w:r w:rsidR="00BA7642">
              <w:rPr>
                <w:rFonts w:ascii="Century Gothic" w:hAnsi="Century Gothic"/>
                <w:sz w:val="24"/>
                <w:szCs w:val="24"/>
              </w:rPr>
              <w:t xml:space="preserve"> una </w:t>
            </w:r>
            <w:r>
              <w:rPr>
                <w:rFonts w:ascii="Century Gothic" w:hAnsi="Century Gothic"/>
                <w:sz w:val="24"/>
                <w:szCs w:val="24"/>
              </w:rPr>
              <w:t>comunicación</w:t>
            </w:r>
            <w:r w:rsidR="00BA7642">
              <w:rPr>
                <w:rFonts w:ascii="Century Gothic" w:hAnsi="Century Gothic"/>
                <w:sz w:val="24"/>
                <w:szCs w:val="24"/>
              </w:rPr>
              <w:t xml:space="preserve"> interna a la Vicerrectoría administrativa y financiera para la autorización del servicio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E50410" w:rsidRDefault="00E50410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Coordinadora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6A5F69" w:rsidRDefault="006A5F69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370C6" w:rsidRDefault="00BA7642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Vicerrectoría administrativa y financiera</w:t>
            </w:r>
          </w:p>
          <w:p w:rsidR="006A5F69" w:rsidRDefault="006A5F69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A5F69" w:rsidRDefault="006A5F69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Contratación</w:t>
            </w:r>
          </w:p>
          <w:p w:rsidR="006A5F69" w:rsidRDefault="006A5F69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A5F69" w:rsidRDefault="006A5F69" w:rsidP="002E37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Proveedor de mantenimiento</w:t>
            </w:r>
          </w:p>
        </w:tc>
        <w:tc>
          <w:tcPr>
            <w:tcW w:w="2051" w:type="dxa"/>
            <w:vAlign w:val="center"/>
          </w:tcPr>
          <w:p w:rsidR="00D370C6" w:rsidRPr="00E50410" w:rsidRDefault="00BA7642" w:rsidP="00E6208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0410">
              <w:rPr>
                <w:rFonts w:ascii="Century Gothic" w:hAnsi="Century Gothic"/>
                <w:b/>
                <w:sz w:val="24"/>
                <w:szCs w:val="24"/>
              </w:rPr>
              <w:t>SAIA</w:t>
            </w:r>
          </w:p>
        </w:tc>
      </w:tr>
      <w:tr w:rsidR="00BA7642" w:rsidRPr="00416E68" w:rsidTr="008265DB">
        <w:trPr>
          <w:trHeight w:val="1136"/>
        </w:trPr>
        <w:tc>
          <w:tcPr>
            <w:tcW w:w="534" w:type="dxa"/>
            <w:vAlign w:val="center"/>
          </w:tcPr>
          <w:p w:rsidR="00BA7642" w:rsidRDefault="00BA7642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A7642" w:rsidRPr="00416E68" w:rsidRDefault="00D06E9B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4110" w:type="dxa"/>
            <w:vAlign w:val="center"/>
          </w:tcPr>
          <w:p w:rsidR="003E112C" w:rsidRDefault="003E112C" w:rsidP="003E112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Disponer de los equipos, tiempos y espacios adecuados para realizar el mantenimiento dentro de las instalaciones de la universidad.</w:t>
            </w:r>
          </w:p>
          <w:p w:rsidR="00BA7642" w:rsidRPr="00416E68" w:rsidRDefault="003E112C" w:rsidP="003E112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7FF9" w:rsidRPr="00492F22">
              <w:rPr>
                <w:rFonts w:ascii="Century Gothic" w:hAnsi="Century Gothic"/>
                <w:b/>
                <w:sz w:val="24"/>
                <w:szCs w:val="24"/>
              </w:rPr>
              <w:t>Criterio:</w:t>
            </w:r>
            <w:r w:rsidR="008B7FF9">
              <w:rPr>
                <w:rFonts w:ascii="Century Gothic" w:hAnsi="Century Gothic"/>
                <w:sz w:val="24"/>
                <w:szCs w:val="24"/>
              </w:rPr>
              <w:t xml:space="preserve"> Si el equipo debe ser traslado</w:t>
            </w:r>
            <w:r w:rsidR="00DA3905">
              <w:rPr>
                <w:rFonts w:ascii="Century Gothic" w:hAnsi="Century Gothic"/>
                <w:sz w:val="24"/>
                <w:szCs w:val="24"/>
              </w:rPr>
              <w:t xml:space="preserve"> para el mantenimiento</w:t>
            </w:r>
            <w:r w:rsidR="008B7FF9">
              <w:rPr>
                <w:rFonts w:ascii="Century Gothic" w:hAnsi="Century Gothic"/>
                <w:sz w:val="24"/>
                <w:szCs w:val="24"/>
              </w:rPr>
              <w:t xml:space="preserve">, se realiza la solicitud de la póliza </w:t>
            </w:r>
            <w:r w:rsidR="00406CF1">
              <w:rPr>
                <w:rFonts w:ascii="Century Gothic" w:hAnsi="Century Gothic"/>
                <w:sz w:val="24"/>
                <w:szCs w:val="24"/>
              </w:rPr>
              <w:t>con tres días hábiles</w:t>
            </w:r>
            <w:r w:rsidR="00DA3905">
              <w:rPr>
                <w:rFonts w:ascii="Century Gothic" w:hAnsi="Century Gothic"/>
                <w:sz w:val="24"/>
                <w:szCs w:val="24"/>
              </w:rPr>
              <w:t>,</w:t>
            </w:r>
            <w:r w:rsidR="00492F2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A3905">
              <w:rPr>
                <w:rFonts w:ascii="Century Gothic" w:hAnsi="Century Gothic"/>
                <w:sz w:val="24"/>
                <w:szCs w:val="24"/>
              </w:rPr>
              <w:t>s</w:t>
            </w:r>
            <w:r w:rsidR="00406CF1">
              <w:rPr>
                <w:rFonts w:ascii="Century Gothic" w:hAnsi="Century Gothic"/>
                <w:sz w:val="24"/>
                <w:szCs w:val="24"/>
              </w:rPr>
              <w:t xml:space="preserve">egún procedimiento de activos fijos. </w:t>
            </w:r>
            <w:r w:rsidR="00BA7642">
              <w:rPr>
                <w:rFonts w:ascii="Century Gothic" w:hAnsi="Century Gothic"/>
                <w:sz w:val="24"/>
                <w:szCs w:val="24"/>
              </w:rPr>
              <w:t xml:space="preserve">Al realizar el mantenimiento </w:t>
            </w:r>
            <w:r w:rsidR="00DA3905">
              <w:rPr>
                <w:rFonts w:ascii="Century Gothic" w:hAnsi="Century Gothic"/>
                <w:sz w:val="24"/>
                <w:szCs w:val="24"/>
              </w:rPr>
              <w:t xml:space="preserve">preventivo o </w:t>
            </w:r>
            <w:r w:rsidR="00BA7642">
              <w:rPr>
                <w:rFonts w:ascii="Century Gothic" w:hAnsi="Century Gothic"/>
                <w:sz w:val="24"/>
                <w:szCs w:val="24"/>
              </w:rPr>
              <w:t>correctivo, se debe hacer u</w:t>
            </w:r>
            <w:r w:rsidR="00393C84">
              <w:rPr>
                <w:rFonts w:ascii="Century Gothic" w:hAnsi="Century Gothic"/>
                <w:sz w:val="24"/>
                <w:szCs w:val="24"/>
              </w:rPr>
              <w:t>n reporte, donde incluya la evidencia fotográfica de</w:t>
            </w:r>
            <w:r w:rsidR="008D0BA7">
              <w:rPr>
                <w:rFonts w:ascii="Century Gothic" w:hAnsi="Century Gothic"/>
                <w:sz w:val="24"/>
                <w:szCs w:val="24"/>
              </w:rPr>
              <w:t>l estado y</w:t>
            </w:r>
            <w:r w:rsidR="00393C84">
              <w:rPr>
                <w:rFonts w:ascii="Century Gothic" w:hAnsi="Century Gothic"/>
                <w:sz w:val="24"/>
                <w:szCs w:val="24"/>
              </w:rPr>
              <w:t xml:space="preserve"> la pieza reemplazada</w:t>
            </w:r>
            <w:r w:rsidR="008E67C4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92F22" w:rsidRDefault="00492F22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Auxiliar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DA3905" w:rsidRDefault="00DA3905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A7642" w:rsidRDefault="00BA7642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DA3905" w:rsidRDefault="00DA3905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92F22" w:rsidRDefault="00DA3905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Activos Fijos</w:t>
            </w:r>
          </w:p>
          <w:p w:rsidR="00DA3905" w:rsidRDefault="00DA3905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92F22" w:rsidRDefault="00492F22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Director administrativo</w:t>
            </w:r>
          </w:p>
          <w:p w:rsidR="00DA3905" w:rsidRDefault="00DA3905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92F22" w:rsidRDefault="00492F22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Portería</w:t>
            </w:r>
          </w:p>
          <w:p w:rsidR="00DA3905" w:rsidRDefault="00DA3905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50410" w:rsidRPr="00416E68" w:rsidRDefault="00E50410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Proveedor</w:t>
            </w:r>
          </w:p>
          <w:p w:rsidR="00BA7642" w:rsidRPr="00416E68" w:rsidRDefault="00BA7642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492F22" w:rsidRDefault="00492F22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SAIA</w:t>
            </w:r>
          </w:p>
          <w:p w:rsidR="008E67C4" w:rsidRDefault="008E67C4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A7642" w:rsidRDefault="00BA7642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Hojas de vida de equipos biomédicos</w:t>
            </w:r>
          </w:p>
          <w:p w:rsidR="00BA7642" w:rsidRDefault="008E67C4" w:rsidP="00BA764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GRE-F-7</w:t>
            </w:r>
          </w:p>
          <w:p w:rsidR="008E67C4" w:rsidRDefault="008E67C4" w:rsidP="00BA764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06CF1" w:rsidRPr="00406CF1" w:rsidRDefault="00406CF1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6CF1">
              <w:rPr>
                <w:rFonts w:ascii="Century Gothic" w:hAnsi="Century Gothic"/>
                <w:sz w:val="24"/>
                <w:szCs w:val="24"/>
              </w:rPr>
              <w:t xml:space="preserve">Procedimiento de activos fijos </w:t>
            </w:r>
          </w:p>
          <w:p w:rsidR="00406CF1" w:rsidRPr="00A315A5" w:rsidRDefault="00406CF1" w:rsidP="00BA764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GAF-P-14</w:t>
            </w:r>
          </w:p>
        </w:tc>
      </w:tr>
      <w:tr w:rsidR="005A3EFF" w:rsidRPr="00416E68" w:rsidTr="008265DB">
        <w:trPr>
          <w:trHeight w:val="1136"/>
        </w:trPr>
        <w:tc>
          <w:tcPr>
            <w:tcW w:w="534" w:type="dxa"/>
            <w:vAlign w:val="center"/>
          </w:tcPr>
          <w:p w:rsidR="005A3EFF" w:rsidRDefault="005A3EFF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5A3EFF" w:rsidRPr="00416E68" w:rsidRDefault="00D06E9B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</w:t>
            </w:r>
          </w:p>
        </w:tc>
        <w:tc>
          <w:tcPr>
            <w:tcW w:w="4110" w:type="dxa"/>
            <w:vAlign w:val="center"/>
          </w:tcPr>
          <w:p w:rsidR="005A3EFF" w:rsidRDefault="002D0876" w:rsidP="002D08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Una vez el equipo presente fallas repetitivas o definitivas debido a su tiempo de servicio, salida de mercado de piezas para repuesto, se debe solicitar un reporte técnico que justifique el retiro del mismo, realizando la notificación por </w:t>
            </w:r>
            <w:r w:rsidR="008D0BA7">
              <w:rPr>
                <w:rFonts w:ascii="Century Gothic" w:hAnsi="Century Gothic"/>
                <w:sz w:val="24"/>
                <w:szCs w:val="24"/>
              </w:rPr>
              <w:t>SAIA al</w:t>
            </w:r>
            <w:r w:rsidR="00A634EC">
              <w:rPr>
                <w:rFonts w:ascii="Century Gothic" w:hAnsi="Century Gothic"/>
                <w:sz w:val="24"/>
                <w:szCs w:val="24"/>
              </w:rPr>
              <w:t xml:space="preserve"> funcionario d</w:t>
            </w:r>
            <w:r w:rsidR="00832339">
              <w:rPr>
                <w:rFonts w:ascii="Century Gothic" w:hAnsi="Century Gothic"/>
                <w:sz w:val="24"/>
                <w:szCs w:val="24"/>
              </w:rPr>
              <w:t xml:space="preserve">e activos fijos </w:t>
            </w:r>
            <w:r w:rsidR="008D0BA7">
              <w:rPr>
                <w:rFonts w:ascii="Century Gothic" w:hAnsi="Century Gothic"/>
                <w:sz w:val="24"/>
                <w:szCs w:val="24"/>
              </w:rPr>
              <w:t xml:space="preserve">y el almacén </w:t>
            </w:r>
            <w:r w:rsidR="00832339">
              <w:rPr>
                <w:rFonts w:ascii="Century Gothic" w:hAnsi="Century Gothic"/>
                <w:sz w:val="24"/>
                <w:szCs w:val="24"/>
              </w:rPr>
              <w:t>para su traslado</w:t>
            </w:r>
            <w:r w:rsidR="002C1D10">
              <w:rPr>
                <w:rFonts w:ascii="Century Gothic" w:hAnsi="Century Gothic"/>
                <w:sz w:val="24"/>
                <w:szCs w:val="24"/>
              </w:rPr>
              <w:t>. Se procede según Procedimiento de Activos fijos.</w:t>
            </w:r>
          </w:p>
          <w:p w:rsidR="008D0BA7" w:rsidRDefault="008D0BA7" w:rsidP="002D08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D0BA7">
              <w:rPr>
                <w:rFonts w:ascii="Century Gothic" w:hAnsi="Century Gothic"/>
                <w:b/>
                <w:sz w:val="24"/>
                <w:szCs w:val="24"/>
              </w:rPr>
              <w:t>DESCRIPCION: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En el caso de repuesto y/o piezas se adjunta evidencia fotográfica.</w:t>
            </w:r>
          </w:p>
        </w:tc>
        <w:tc>
          <w:tcPr>
            <w:tcW w:w="2127" w:type="dxa"/>
            <w:vAlign w:val="center"/>
          </w:tcPr>
          <w:p w:rsidR="005A3EFF" w:rsidRDefault="008E67C4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Activos fijos</w:t>
            </w:r>
          </w:p>
          <w:p w:rsidR="008E67C4" w:rsidRDefault="008E67C4" w:rsidP="002C1D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2C1D10" w:rsidRDefault="002C1D10" w:rsidP="002C1D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Director administrativo</w:t>
            </w:r>
          </w:p>
          <w:p w:rsidR="008E67C4" w:rsidRDefault="008E67C4" w:rsidP="00A634E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634EC" w:rsidRDefault="00A634EC" w:rsidP="00A634E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Auxiliar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Caler</w:t>
            </w:r>
            <w:proofErr w:type="spellEnd"/>
          </w:p>
          <w:p w:rsidR="008E67C4" w:rsidRDefault="008E67C4" w:rsidP="00A634E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634EC" w:rsidRDefault="00A634EC" w:rsidP="00A634E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6E68">
              <w:rPr>
                <w:rFonts w:ascii="Century Gothic" w:hAnsi="Century Gothic"/>
                <w:sz w:val="24"/>
                <w:szCs w:val="24"/>
              </w:rPr>
              <w:t>Coordinadora CALER</w:t>
            </w:r>
          </w:p>
          <w:p w:rsidR="008E67C4" w:rsidRDefault="008E67C4" w:rsidP="00A634E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50410" w:rsidRDefault="00E50410" w:rsidP="00A634E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Jefe de Almacén</w:t>
            </w:r>
          </w:p>
          <w:p w:rsidR="00A634EC" w:rsidRDefault="00A634EC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5A3EFF" w:rsidRDefault="00A634EC" w:rsidP="00BA76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Reporte técnico</w:t>
            </w:r>
          </w:p>
          <w:p w:rsidR="00A634EC" w:rsidRPr="00E50410" w:rsidRDefault="00A634EC" w:rsidP="00BA764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0410">
              <w:rPr>
                <w:rFonts w:ascii="Century Gothic" w:hAnsi="Century Gothic"/>
                <w:b/>
                <w:sz w:val="24"/>
                <w:szCs w:val="24"/>
              </w:rPr>
              <w:t>SAIA</w:t>
            </w:r>
          </w:p>
          <w:p w:rsidR="002C1D10" w:rsidRPr="00E50410" w:rsidRDefault="002C1D10" w:rsidP="00BA764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0410">
              <w:rPr>
                <w:rFonts w:ascii="Century Gothic" w:hAnsi="Century Gothic"/>
                <w:b/>
                <w:sz w:val="24"/>
                <w:szCs w:val="24"/>
              </w:rPr>
              <w:t>GAF-P-14</w:t>
            </w:r>
          </w:p>
        </w:tc>
      </w:tr>
    </w:tbl>
    <w:p w:rsidR="002C6C67" w:rsidRDefault="002C6C67" w:rsidP="002C6C67">
      <w:pPr>
        <w:jc w:val="both"/>
        <w:rPr>
          <w:rFonts w:ascii="Century Gothic" w:hAnsi="Century Gothic"/>
          <w:sz w:val="24"/>
          <w:szCs w:val="24"/>
        </w:rPr>
      </w:pPr>
    </w:p>
    <w:p w:rsidR="00DD6533" w:rsidRDefault="00DD6533" w:rsidP="002C6C67">
      <w:pPr>
        <w:jc w:val="both"/>
        <w:rPr>
          <w:rFonts w:ascii="Century Gothic" w:hAnsi="Century Gothic"/>
          <w:sz w:val="24"/>
          <w:szCs w:val="24"/>
        </w:rPr>
      </w:pPr>
    </w:p>
    <w:p w:rsidR="00DD6533" w:rsidRPr="00416E68" w:rsidRDefault="00DD6533" w:rsidP="002C6C67">
      <w:pPr>
        <w:jc w:val="both"/>
        <w:rPr>
          <w:rFonts w:ascii="Century Gothic" w:hAnsi="Century Gothic"/>
          <w:sz w:val="24"/>
          <w:szCs w:val="24"/>
        </w:rPr>
      </w:pPr>
    </w:p>
    <w:tbl>
      <w:tblPr>
        <w:tblpPr w:leftFromText="141" w:rightFromText="141" w:vertAnchor="text" w:horzAnchor="margin" w:tblpY="13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  <w:gridCol w:w="2127"/>
        <w:gridCol w:w="1701"/>
      </w:tblGrid>
      <w:tr w:rsidR="002C6C67" w:rsidRPr="00E538A7" w:rsidTr="002E378E">
        <w:tc>
          <w:tcPr>
            <w:tcW w:w="2552" w:type="dxa"/>
            <w:shd w:val="clear" w:color="auto" w:fill="D9D9D9"/>
          </w:tcPr>
          <w:p w:rsidR="002C6C67" w:rsidRPr="00E538A7" w:rsidRDefault="002C6C67" w:rsidP="002E37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538A7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546" w:type="dxa"/>
            <w:shd w:val="clear" w:color="auto" w:fill="D9D9D9"/>
          </w:tcPr>
          <w:p w:rsidR="002C6C67" w:rsidRPr="00E538A7" w:rsidRDefault="002C6C67" w:rsidP="002E37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538A7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127" w:type="dxa"/>
            <w:shd w:val="clear" w:color="auto" w:fill="D9D9D9"/>
          </w:tcPr>
          <w:p w:rsidR="002C6C67" w:rsidRPr="00E538A7" w:rsidRDefault="002C6C67" w:rsidP="002E37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538A7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701" w:type="dxa"/>
            <w:shd w:val="clear" w:color="auto" w:fill="D9D9D9"/>
          </w:tcPr>
          <w:p w:rsidR="002C6C67" w:rsidRPr="00E538A7" w:rsidRDefault="002C6C67" w:rsidP="002E37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538A7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2C6C67" w:rsidRPr="00E538A7" w:rsidTr="002E378E">
        <w:trPr>
          <w:trHeight w:val="583"/>
        </w:trPr>
        <w:tc>
          <w:tcPr>
            <w:tcW w:w="2552" w:type="dxa"/>
            <w:shd w:val="clear" w:color="auto" w:fill="auto"/>
          </w:tcPr>
          <w:p w:rsidR="002C6C67" w:rsidRPr="00E538A7" w:rsidRDefault="00720A54" w:rsidP="002E378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E538A7">
              <w:rPr>
                <w:rFonts w:ascii="Century Gothic" w:hAnsi="Century Gothic"/>
                <w:sz w:val="20"/>
              </w:rPr>
              <w:t>Caler</w:t>
            </w:r>
            <w:proofErr w:type="spellEnd"/>
          </w:p>
        </w:tc>
        <w:tc>
          <w:tcPr>
            <w:tcW w:w="2546" w:type="dxa"/>
            <w:shd w:val="clear" w:color="auto" w:fill="auto"/>
          </w:tcPr>
          <w:p w:rsidR="0082179A" w:rsidRPr="00E538A7" w:rsidRDefault="0082179A" w:rsidP="0082179A">
            <w:pPr>
              <w:jc w:val="center"/>
              <w:rPr>
                <w:rFonts w:ascii="Century Gothic" w:hAnsi="Century Gothic"/>
                <w:sz w:val="20"/>
              </w:rPr>
            </w:pPr>
            <w:r w:rsidRPr="00E538A7">
              <w:rPr>
                <w:rFonts w:ascii="Century Gothic" w:hAnsi="Century Gothic"/>
                <w:sz w:val="20"/>
              </w:rPr>
              <w:t>Aseguramiento de Calidad</w:t>
            </w:r>
          </w:p>
          <w:p w:rsidR="002C6C67" w:rsidRPr="00E538A7" w:rsidRDefault="002C6C67" w:rsidP="002E378E">
            <w:pPr>
              <w:jc w:val="center"/>
              <w:rPr>
                <w:rFonts w:ascii="Century Gothic" w:hAnsi="Century Gothic"/>
                <w:sz w:val="20"/>
              </w:rPr>
            </w:pPr>
            <w:r w:rsidRPr="00E538A7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2127" w:type="dxa"/>
            <w:shd w:val="clear" w:color="auto" w:fill="auto"/>
          </w:tcPr>
          <w:p w:rsidR="002C6C67" w:rsidRPr="00E538A7" w:rsidRDefault="002C6C67" w:rsidP="002E378E">
            <w:pPr>
              <w:jc w:val="center"/>
              <w:rPr>
                <w:rFonts w:ascii="Century Gothic" w:hAnsi="Century Gothic"/>
                <w:sz w:val="20"/>
              </w:rPr>
            </w:pPr>
            <w:r w:rsidRPr="00E538A7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701" w:type="dxa"/>
          </w:tcPr>
          <w:p w:rsidR="002C6C67" w:rsidRPr="00E538A7" w:rsidRDefault="00A31BFB" w:rsidP="002E378E">
            <w:pPr>
              <w:jc w:val="center"/>
              <w:rPr>
                <w:rFonts w:ascii="Century Gothic" w:hAnsi="Century Gothic"/>
                <w:sz w:val="20"/>
              </w:rPr>
            </w:pPr>
            <w:r w:rsidRPr="00E538A7">
              <w:rPr>
                <w:rFonts w:ascii="Century Gothic" w:hAnsi="Century Gothic"/>
                <w:sz w:val="20"/>
              </w:rPr>
              <w:t>Julio de 2016</w:t>
            </w:r>
          </w:p>
        </w:tc>
      </w:tr>
    </w:tbl>
    <w:p w:rsidR="002C6C67" w:rsidRPr="00E538A7" w:rsidRDefault="002C6C67" w:rsidP="002C6C67">
      <w:pPr>
        <w:jc w:val="both"/>
        <w:rPr>
          <w:rFonts w:ascii="Century Gothic" w:hAnsi="Century Gothic"/>
          <w:sz w:val="20"/>
        </w:rPr>
      </w:pPr>
    </w:p>
    <w:p w:rsidR="002C6C67" w:rsidRPr="00E538A7" w:rsidRDefault="002C6C67" w:rsidP="002C6C67">
      <w:pPr>
        <w:rPr>
          <w:rFonts w:ascii="Century Gothic" w:hAnsi="Century Gothic"/>
          <w:sz w:val="20"/>
        </w:rPr>
      </w:pPr>
      <w:r w:rsidRPr="00E538A7">
        <w:rPr>
          <w:rFonts w:ascii="Century Gothic" w:hAnsi="Century Gothic"/>
          <w:b/>
          <w:sz w:val="20"/>
        </w:rPr>
        <w:t>CONTROL DE CAMBIOS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2C6C67" w:rsidRPr="00E538A7" w:rsidTr="00E538A7">
        <w:tc>
          <w:tcPr>
            <w:tcW w:w="2972" w:type="dxa"/>
            <w:shd w:val="clear" w:color="auto" w:fill="D9D9D9"/>
          </w:tcPr>
          <w:p w:rsidR="002C6C67" w:rsidRPr="00E538A7" w:rsidRDefault="002C6C67" w:rsidP="002E37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538A7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5954" w:type="dxa"/>
            <w:shd w:val="clear" w:color="auto" w:fill="D9D9D9"/>
          </w:tcPr>
          <w:p w:rsidR="002C6C67" w:rsidRPr="00E538A7" w:rsidRDefault="002C6C67" w:rsidP="002E378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538A7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B5660A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B5660A" w:rsidRPr="00E538A7" w:rsidRDefault="00B5660A" w:rsidP="0024700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B5660A" w:rsidRPr="00E538A7" w:rsidRDefault="00B5660A" w:rsidP="007E7E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ajusta el objetivo, donde se incluye el reci</w:t>
            </w:r>
            <w:r w:rsidR="00555F45">
              <w:rPr>
                <w:rFonts w:ascii="Century Gothic" w:hAnsi="Century Gothic"/>
                <w:sz w:val="20"/>
              </w:rPr>
              <w:t>b</w:t>
            </w:r>
            <w:r>
              <w:rPr>
                <w:rFonts w:ascii="Century Gothic" w:hAnsi="Century Gothic"/>
                <w:sz w:val="20"/>
              </w:rPr>
              <w:t>o y custodia de los activos fijos.</w:t>
            </w:r>
          </w:p>
        </w:tc>
      </w:tr>
      <w:tr w:rsidR="002C6C67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2C6C67" w:rsidRPr="00E538A7" w:rsidRDefault="00E538A7" w:rsidP="00247007">
            <w:pPr>
              <w:jc w:val="center"/>
              <w:rPr>
                <w:rFonts w:ascii="Century Gothic" w:hAnsi="Century Gothic"/>
                <w:sz w:val="20"/>
              </w:rPr>
            </w:pPr>
            <w:r w:rsidRPr="00E538A7">
              <w:rPr>
                <w:rFonts w:ascii="Century Gothic" w:hAnsi="Century Gothic"/>
                <w:sz w:val="20"/>
              </w:rPr>
              <w:t>01</w:t>
            </w:r>
          </w:p>
        </w:tc>
        <w:tc>
          <w:tcPr>
            <w:tcW w:w="5954" w:type="dxa"/>
            <w:shd w:val="clear" w:color="auto" w:fill="auto"/>
          </w:tcPr>
          <w:p w:rsidR="00247007" w:rsidRPr="00E538A7" w:rsidRDefault="00E538A7" w:rsidP="007E7E20">
            <w:pPr>
              <w:rPr>
                <w:rFonts w:ascii="Century Gothic" w:hAnsi="Century Gothic"/>
                <w:sz w:val="20"/>
              </w:rPr>
            </w:pPr>
            <w:r w:rsidRPr="00E538A7">
              <w:rPr>
                <w:rFonts w:ascii="Century Gothic" w:hAnsi="Century Gothic"/>
                <w:sz w:val="20"/>
              </w:rPr>
              <w:t xml:space="preserve">Se </w:t>
            </w:r>
            <w:r w:rsidR="00D363E0">
              <w:rPr>
                <w:rFonts w:ascii="Century Gothic" w:hAnsi="Century Gothic"/>
                <w:sz w:val="20"/>
              </w:rPr>
              <w:t xml:space="preserve">adiciona  la actividad de recibo del activo donde </w:t>
            </w:r>
            <w:r w:rsidRPr="00E538A7">
              <w:rPr>
                <w:rFonts w:ascii="Century Gothic" w:hAnsi="Century Gothic"/>
                <w:sz w:val="20"/>
              </w:rPr>
              <w:t>especifica las condiciones de recibo de activos fijos.</w:t>
            </w:r>
          </w:p>
        </w:tc>
      </w:tr>
      <w:tr w:rsidR="00D363E0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D363E0" w:rsidRPr="00E538A7" w:rsidRDefault="00A46FCA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02</w:t>
            </w:r>
          </w:p>
        </w:tc>
        <w:tc>
          <w:tcPr>
            <w:tcW w:w="5954" w:type="dxa"/>
            <w:shd w:val="clear" w:color="auto" w:fill="auto"/>
          </w:tcPr>
          <w:p w:rsidR="00555F45" w:rsidRPr="00E538A7" w:rsidRDefault="00A46FCA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 adiciona la actividad </w:t>
            </w:r>
            <w:r w:rsidR="000C50C1">
              <w:rPr>
                <w:rFonts w:ascii="Century Gothic" w:hAnsi="Century Gothic"/>
                <w:sz w:val="20"/>
              </w:rPr>
              <w:t xml:space="preserve">de entrega del activo fijo al investigador </w:t>
            </w:r>
          </w:p>
        </w:tc>
      </w:tr>
      <w:tr w:rsidR="00555F45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555F45" w:rsidRDefault="000C50C1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03</w:t>
            </w:r>
          </w:p>
        </w:tc>
        <w:tc>
          <w:tcPr>
            <w:tcW w:w="5954" w:type="dxa"/>
            <w:shd w:val="clear" w:color="auto" w:fill="auto"/>
          </w:tcPr>
          <w:p w:rsidR="00555F45" w:rsidRDefault="000C50C1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la descripción de la ubicación del activo fijo donde se especifica el ingreso de activo al inventario.</w:t>
            </w:r>
          </w:p>
        </w:tc>
      </w:tr>
      <w:tr w:rsidR="003167E1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3167E1" w:rsidRDefault="003167E1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04</w:t>
            </w:r>
          </w:p>
        </w:tc>
        <w:tc>
          <w:tcPr>
            <w:tcW w:w="5954" w:type="dxa"/>
            <w:shd w:val="clear" w:color="auto" w:fill="auto"/>
          </w:tcPr>
          <w:p w:rsidR="003167E1" w:rsidRDefault="003167E1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la condición de la actividad en la apertura de la hoja de vida.</w:t>
            </w:r>
          </w:p>
          <w:p w:rsidR="0030571D" w:rsidRDefault="00852985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Se corrige el número de la codificación </w:t>
            </w:r>
            <w:r w:rsidR="00190C2D">
              <w:rPr>
                <w:rFonts w:ascii="Century Gothic" w:hAnsi="Century Gothic"/>
                <w:sz w:val="20"/>
              </w:rPr>
              <w:t>(errado en la plataforma SIG)</w:t>
            </w:r>
          </w:p>
        </w:tc>
      </w:tr>
      <w:tr w:rsidR="0030571D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30571D" w:rsidRDefault="0030571D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05</w:t>
            </w:r>
          </w:p>
        </w:tc>
        <w:tc>
          <w:tcPr>
            <w:tcW w:w="5954" w:type="dxa"/>
            <w:shd w:val="clear" w:color="auto" w:fill="auto"/>
          </w:tcPr>
          <w:p w:rsidR="0030571D" w:rsidRDefault="0030571D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la condición donde se especifica el tiempo de ingreso a la programación e mantenimiento preventivo.</w:t>
            </w:r>
          </w:p>
          <w:p w:rsidR="0030571D" w:rsidRDefault="0030571D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como responsable el auxiliar de laboratorio.</w:t>
            </w:r>
          </w:p>
        </w:tc>
      </w:tr>
      <w:tr w:rsidR="00D97324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D97324" w:rsidRDefault="00D97324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06</w:t>
            </w:r>
          </w:p>
        </w:tc>
        <w:tc>
          <w:tcPr>
            <w:tcW w:w="5954" w:type="dxa"/>
            <w:shd w:val="clear" w:color="auto" w:fill="auto"/>
          </w:tcPr>
          <w:p w:rsidR="00D97324" w:rsidRDefault="00D97324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la descripción de la actividad donde se debe verificar el adecuado funcionamiento y hacer la notificación correspondiente.</w:t>
            </w:r>
          </w:p>
          <w:p w:rsidR="00EB3EAA" w:rsidRDefault="00EB3EAA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 adicionan responsables como auxiliar de laboratorio, docente e investigador. </w:t>
            </w:r>
          </w:p>
          <w:p w:rsidR="00A24D45" w:rsidRDefault="00A24D45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El formato de control de temperaturas se sistematiza y varia la estructura</w:t>
            </w:r>
          </w:p>
          <w:p w:rsidR="00AE361B" w:rsidRPr="00AE361B" w:rsidRDefault="00AE361B" w:rsidP="00AE361B">
            <w:pPr>
              <w:rPr>
                <w:rFonts w:ascii="Century Gothic" w:hAnsi="Century Gothic"/>
                <w:sz w:val="20"/>
              </w:rPr>
            </w:pPr>
            <w:r w:rsidRPr="00AE361B">
              <w:rPr>
                <w:rFonts w:ascii="Century Gothic" w:hAnsi="Century Gothic"/>
                <w:sz w:val="20"/>
              </w:rPr>
              <w:t>Se adiciona Manual de guías rápidas para mantenimiento de equipos de</w:t>
            </w:r>
            <w:r>
              <w:rPr>
                <w:rFonts w:ascii="Century Gothic" w:hAnsi="Century Gothic"/>
                <w:sz w:val="20"/>
              </w:rPr>
              <w:t xml:space="preserve"> los laboratorios de docencia e </w:t>
            </w:r>
            <w:r w:rsidRPr="00AE361B">
              <w:rPr>
                <w:rFonts w:ascii="Century Gothic" w:hAnsi="Century Gothic"/>
                <w:sz w:val="20"/>
              </w:rPr>
              <w:t>investigación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AE361B">
              <w:rPr>
                <w:rFonts w:ascii="Century Gothic" w:hAnsi="Century Gothic"/>
                <w:b/>
                <w:sz w:val="20"/>
              </w:rPr>
              <w:t>GRE-M-2</w:t>
            </w:r>
          </w:p>
          <w:p w:rsidR="00AE361B" w:rsidRDefault="00AE361B" w:rsidP="000C50C1">
            <w:pPr>
              <w:rPr>
                <w:rFonts w:ascii="Century Gothic" w:hAnsi="Century Gothic"/>
                <w:sz w:val="20"/>
              </w:rPr>
            </w:pPr>
          </w:p>
        </w:tc>
      </w:tr>
      <w:tr w:rsidR="001D7FC4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1D7FC4" w:rsidRDefault="001D7FC4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07</w:t>
            </w:r>
          </w:p>
        </w:tc>
        <w:tc>
          <w:tcPr>
            <w:tcW w:w="5954" w:type="dxa"/>
            <w:shd w:val="clear" w:color="auto" w:fill="auto"/>
          </w:tcPr>
          <w:p w:rsidR="001D7FC4" w:rsidRDefault="001D7FC4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en la actividad la verificación aleatoria de los activos fijos durante el semestre.</w:t>
            </w:r>
          </w:p>
          <w:p w:rsidR="001D7FC4" w:rsidRDefault="001D7FC4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responsable asistente de activos fijos quien verifica el inventario anualmente.</w:t>
            </w:r>
          </w:p>
        </w:tc>
      </w:tr>
      <w:tr w:rsidR="00DC0A61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DC0A61" w:rsidRDefault="00DC0A61" w:rsidP="0024700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C0A61" w:rsidRDefault="00DC0A61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suprime la actividad 08, ya que se aborda en el actividad 06.</w:t>
            </w:r>
          </w:p>
        </w:tc>
      </w:tr>
      <w:tr w:rsidR="00121B24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121B24" w:rsidRDefault="00121B24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08</w:t>
            </w:r>
          </w:p>
        </w:tc>
        <w:tc>
          <w:tcPr>
            <w:tcW w:w="5954" w:type="dxa"/>
            <w:shd w:val="clear" w:color="auto" w:fill="auto"/>
          </w:tcPr>
          <w:p w:rsidR="00121B24" w:rsidRDefault="00121B24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la actividad de solicitud de cotización de mantenimiento preventivo y correctivo.</w:t>
            </w:r>
          </w:p>
          <w:p w:rsidR="00121B24" w:rsidRDefault="00121B24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al ingeniero general para equipos que no son biomédicos.</w:t>
            </w:r>
          </w:p>
          <w:p w:rsidR="00121B24" w:rsidRDefault="00121B24" w:rsidP="000C50C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 adiciona la programación de mantenimiento </w:t>
            </w:r>
            <w:r w:rsidRPr="00121B24">
              <w:rPr>
                <w:rFonts w:ascii="Century Gothic" w:hAnsi="Century Gothic"/>
                <w:b/>
                <w:sz w:val="20"/>
              </w:rPr>
              <w:t>GRE-F-12</w:t>
            </w:r>
          </w:p>
        </w:tc>
      </w:tr>
      <w:tr w:rsidR="00121B24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121B24" w:rsidRDefault="009026AA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09</w:t>
            </w:r>
          </w:p>
        </w:tc>
        <w:tc>
          <w:tcPr>
            <w:tcW w:w="5954" w:type="dxa"/>
            <w:shd w:val="clear" w:color="auto" w:fill="auto"/>
          </w:tcPr>
          <w:p w:rsidR="00121B24" w:rsidRDefault="009026AA" w:rsidP="009026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 detalla la actividad que realiza </w:t>
            </w:r>
            <w:proofErr w:type="spellStart"/>
            <w:r>
              <w:rPr>
                <w:rFonts w:ascii="Century Gothic" w:hAnsi="Century Gothic"/>
                <w:sz w:val="20"/>
              </w:rPr>
              <w:t>Caler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para gestionar el mantenimiento preventivo y correctivo.</w:t>
            </w:r>
          </w:p>
          <w:p w:rsidR="00DA3905" w:rsidRDefault="00DA3905" w:rsidP="009026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 Contratación y Proveedor de mantenimiento</w:t>
            </w:r>
          </w:p>
        </w:tc>
      </w:tr>
      <w:tr w:rsidR="00121B24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121B24" w:rsidRDefault="00462D9E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121B24" w:rsidRDefault="00462D9E" w:rsidP="00462D9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ajusta el proceso de salida de equipos para mantenimientos.</w:t>
            </w:r>
          </w:p>
          <w:p w:rsidR="00462D9E" w:rsidRDefault="00462D9E" w:rsidP="00462D9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adicionan responsables a la actividad activos fijos.</w:t>
            </w:r>
          </w:p>
          <w:p w:rsidR="008D0BA7" w:rsidRDefault="008D0BA7" w:rsidP="00462D9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elimina la evidencia fotográfica anexada</w:t>
            </w:r>
            <w:r w:rsidRPr="008E67C4">
              <w:rPr>
                <w:rFonts w:ascii="Century Gothic" w:hAnsi="Century Gothic"/>
                <w:sz w:val="20"/>
              </w:rPr>
              <w:t xml:space="preserve"> en la hoja de vida de cada equipo</w:t>
            </w:r>
            <w:r>
              <w:rPr>
                <w:rFonts w:ascii="Century Gothic" w:hAnsi="Century Gothic"/>
                <w:sz w:val="20"/>
              </w:rPr>
              <w:t>, ya que se entrega la evidencia a través de un CD.</w:t>
            </w:r>
          </w:p>
        </w:tc>
      </w:tr>
      <w:tr w:rsidR="00121B24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121B24" w:rsidRDefault="00CA5414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121B24" w:rsidRDefault="00CA5414" w:rsidP="008E67C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ajusta la actividad adicionando la notificación al almacén y se especifica que se realiza con las piezas reemplazadas.</w:t>
            </w:r>
          </w:p>
        </w:tc>
      </w:tr>
      <w:tr w:rsidR="00CA5414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CA5414" w:rsidRDefault="00B424CB" w:rsidP="0024700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CA5414" w:rsidRDefault="00CA5414" w:rsidP="008E67C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elimina la actividad y se fusiona con la actividad 11</w:t>
            </w:r>
          </w:p>
        </w:tc>
      </w:tr>
      <w:tr w:rsidR="002A53F4" w:rsidRPr="00E538A7" w:rsidTr="00E538A7">
        <w:trPr>
          <w:trHeight w:val="643"/>
        </w:trPr>
        <w:tc>
          <w:tcPr>
            <w:tcW w:w="2972" w:type="dxa"/>
            <w:shd w:val="clear" w:color="auto" w:fill="auto"/>
          </w:tcPr>
          <w:p w:rsidR="002A53F4" w:rsidRDefault="002A53F4" w:rsidP="00247007">
            <w:pPr>
              <w:jc w:val="center"/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5954" w:type="dxa"/>
            <w:shd w:val="clear" w:color="auto" w:fill="auto"/>
          </w:tcPr>
          <w:p w:rsidR="002A53F4" w:rsidRDefault="002A53F4" w:rsidP="008E67C4">
            <w:pPr>
              <w:rPr>
                <w:rFonts w:ascii="Century Gothic" w:hAnsi="Century Gothic"/>
                <w:sz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revisó y ajusto por la </w:t>
            </w:r>
            <w:r>
              <w:rPr>
                <w:rFonts w:ascii="Century Gothic" w:hAnsi="Century Gothic"/>
                <w:sz w:val="20"/>
              </w:rPr>
              <w:t>Coordinación administrativa de laboratorios, equipos y reactivos</w:t>
            </w:r>
            <w:r w:rsidRPr="00332D1B">
              <w:rPr>
                <w:rFonts w:ascii="Century Gothic" w:hAnsi="Century Gothic"/>
                <w:sz w:val="20"/>
              </w:rPr>
              <w:t>- Enero 2019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2C6C67" w:rsidRPr="001671E1" w:rsidRDefault="002C6C67" w:rsidP="002C6C67">
      <w:pPr>
        <w:rPr>
          <w:rFonts w:ascii="Century Gothic" w:hAnsi="Century Gothic"/>
        </w:rPr>
      </w:pPr>
    </w:p>
    <w:p w:rsidR="002C6C67" w:rsidRDefault="002C6C67"/>
    <w:sectPr w:rsidR="002C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C93" w:rsidRDefault="00956C93" w:rsidP="002C6C67">
      <w:r>
        <w:separator/>
      </w:r>
    </w:p>
  </w:endnote>
  <w:endnote w:type="continuationSeparator" w:id="0">
    <w:p w:rsidR="00956C93" w:rsidRDefault="00956C93" w:rsidP="002C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50" w:rsidRDefault="005140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50" w:rsidRDefault="005140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50" w:rsidRDefault="005140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C93" w:rsidRDefault="00956C93" w:rsidP="002C6C67">
      <w:r>
        <w:separator/>
      </w:r>
    </w:p>
  </w:footnote>
  <w:footnote w:type="continuationSeparator" w:id="0">
    <w:p w:rsidR="00956C93" w:rsidRDefault="00956C93" w:rsidP="002C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50" w:rsidRDefault="005140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768"/>
    </w:tblGrid>
    <w:tr w:rsidR="002C6C67" w:rsidRPr="001671E1" w:rsidTr="002E378E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2C6C67" w:rsidRPr="001671E1" w:rsidRDefault="002C6C67" w:rsidP="002C6C67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1671E1">
            <w:rPr>
              <w:rFonts w:ascii="Century Gothic" w:hAnsi="Century Gothic"/>
              <w:noProof/>
              <w:sz w:val="20"/>
              <w:lang w:val="en-US" w:eastAsia="en-US"/>
            </w:rPr>
            <w:drawing>
              <wp:inline distT="0" distB="0" distL="0" distR="0" wp14:anchorId="17820C4C" wp14:editId="731E8E95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:rsidR="002C6C67" w:rsidRPr="00416E68" w:rsidRDefault="002C6C67" w:rsidP="002C6C6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 xml:space="preserve">PROCEDIMIENTO </w:t>
          </w:r>
          <w:r w:rsidR="00203CC2">
            <w:rPr>
              <w:rFonts w:ascii="Century Gothic" w:hAnsi="Century Gothic"/>
              <w:sz w:val="24"/>
              <w:szCs w:val="24"/>
            </w:rPr>
            <w:t xml:space="preserve">PARA EL CUIDADO Y MANTENIMIENTO DE ACTIVOS FIJOS </w:t>
          </w:r>
        </w:p>
      </w:tc>
      <w:tc>
        <w:tcPr>
          <w:tcW w:w="1134" w:type="dxa"/>
          <w:vAlign w:val="center"/>
        </w:tcPr>
        <w:p w:rsidR="002C6C67" w:rsidRPr="00416E68" w:rsidRDefault="002C6C67" w:rsidP="002C6C6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768" w:type="dxa"/>
          <w:vAlign w:val="center"/>
        </w:tcPr>
        <w:p w:rsidR="002C6C67" w:rsidRPr="00416E68" w:rsidRDefault="002C6C67" w:rsidP="00203CC2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>GRE –</w:t>
          </w:r>
          <w:r w:rsidR="003775C5">
            <w:rPr>
              <w:rFonts w:ascii="Century Gothic" w:hAnsi="Century Gothic"/>
              <w:sz w:val="24"/>
              <w:szCs w:val="24"/>
            </w:rPr>
            <w:t>P-32</w:t>
          </w:r>
        </w:p>
      </w:tc>
    </w:tr>
    <w:tr w:rsidR="002C6C67" w:rsidRPr="001671E1" w:rsidTr="002E378E">
      <w:trPr>
        <w:cantSplit/>
        <w:trHeight w:val="427"/>
      </w:trPr>
      <w:tc>
        <w:tcPr>
          <w:tcW w:w="2103" w:type="dxa"/>
          <w:vMerge/>
        </w:tcPr>
        <w:p w:rsidR="002C6C67" w:rsidRPr="001671E1" w:rsidRDefault="002C6C67" w:rsidP="002C6C67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3921" w:type="dxa"/>
          <w:vMerge/>
        </w:tcPr>
        <w:p w:rsidR="002C6C67" w:rsidRPr="00416E68" w:rsidRDefault="002C6C67" w:rsidP="002C6C67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2C6C67" w:rsidRPr="00416E68" w:rsidRDefault="002C6C67" w:rsidP="002C6C6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768" w:type="dxa"/>
          <w:vAlign w:val="center"/>
        </w:tcPr>
        <w:p w:rsidR="002C6C67" w:rsidRPr="00416E68" w:rsidRDefault="002C6C67" w:rsidP="002C6C6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2C6C67" w:rsidRPr="001671E1" w:rsidTr="002E378E">
      <w:trPr>
        <w:cantSplit/>
        <w:trHeight w:val="431"/>
      </w:trPr>
      <w:tc>
        <w:tcPr>
          <w:tcW w:w="2103" w:type="dxa"/>
          <w:vMerge/>
        </w:tcPr>
        <w:p w:rsidR="002C6C67" w:rsidRPr="001671E1" w:rsidRDefault="002C6C67" w:rsidP="002C6C67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3921" w:type="dxa"/>
          <w:vMerge/>
        </w:tcPr>
        <w:p w:rsidR="002C6C67" w:rsidRPr="00416E68" w:rsidRDefault="002C6C67" w:rsidP="002C6C67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2C6C67" w:rsidRPr="00416E68" w:rsidRDefault="002C6C67" w:rsidP="002C6C6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768" w:type="dxa"/>
          <w:vAlign w:val="center"/>
        </w:tcPr>
        <w:p w:rsidR="002C6C67" w:rsidRPr="00416E68" w:rsidRDefault="002C6C67" w:rsidP="002C6C6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9D5A6C">
            <w:rPr>
              <w:rFonts w:ascii="Century Gothic" w:hAnsi="Century Gothic"/>
              <w:noProof/>
              <w:snapToGrid w:val="0"/>
              <w:sz w:val="24"/>
              <w:szCs w:val="24"/>
            </w:rPr>
            <w:t>6</w:t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9D5A6C">
            <w:rPr>
              <w:rFonts w:ascii="Century Gothic" w:hAnsi="Century Gothic"/>
              <w:noProof/>
              <w:snapToGrid w:val="0"/>
              <w:sz w:val="24"/>
              <w:szCs w:val="24"/>
            </w:rPr>
            <w:t>6</w:t>
          </w:r>
          <w:r w:rsidRPr="00416E68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2C6C67" w:rsidRDefault="002C6C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050" w:rsidRDefault="005140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67"/>
    <w:rsid w:val="00030290"/>
    <w:rsid w:val="00046260"/>
    <w:rsid w:val="00070325"/>
    <w:rsid w:val="000C50C1"/>
    <w:rsid w:val="000D55A1"/>
    <w:rsid w:val="000D693B"/>
    <w:rsid w:val="00121B24"/>
    <w:rsid w:val="001813B4"/>
    <w:rsid w:val="00190C2D"/>
    <w:rsid w:val="00191A5C"/>
    <w:rsid w:val="001B4CCB"/>
    <w:rsid w:val="001D7FC4"/>
    <w:rsid w:val="00203CC2"/>
    <w:rsid w:val="00237D45"/>
    <w:rsid w:val="00247007"/>
    <w:rsid w:val="002539B1"/>
    <w:rsid w:val="002A53F4"/>
    <w:rsid w:val="002C1D10"/>
    <w:rsid w:val="002C6C67"/>
    <w:rsid w:val="002D0876"/>
    <w:rsid w:val="002F6DE2"/>
    <w:rsid w:val="0030571D"/>
    <w:rsid w:val="00306606"/>
    <w:rsid w:val="003167E1"/>
    <w:rsid w:val="00361BF6"/>
    <w:rsid w:val="00366D81"/>
    <w:rsid w:val="003775C5"/>
    <w:rsid w:val="003913BE"/>
    <w:rsid w:val="00393C84"/>
    <w:rsid w:val="003A4D7A"/>
    <w:rsid w:val="003E112C"/>
    <w:rsid w:val="003E1CB1"/>
    <w:rsid w:val="003E2832"/>
    <w:rsid w:val="00406CF1"/>
    <w:rsid w:val="00426C1E"/>
    <w:rsid w:val="00461D0F"/>
    <w:rsid w:val="00462D9E"/>
    <w:rsid w:val="00492F22"/>
    <w:rsid w:val="004B11A4"/>
    <w:rsid w:val="004B2931"/>
    <w:rsid w:val="004B3097"/>
    <w:rsid w:val="004B6419"/>
    <w:rsid w:val="004C5564"/>
    <w:rsid w:val="004E7190"/>
    <w:rsid w:val="004F7E31"/>
    <w:rsid w:val="0051068A"/>
    <w:rsid w:val="00514050"/>
    <w:rsid w:val="00543949"/>
    <w:rsid w:val="00555F45"/>
    <w:rsid w:val="00567011"/>
    <w:rsid w:val="00575794"/>
    <w:rsid w:val="005915B9"/>
    <w:rsid w:val="005A3EFF"/>
    <w:rsid w:val="005D4DC2"/>
    <w:rsid w:val="00653FC2"/>
    <w:rsid w:val="0066469A"/>
    <w:rsid w:val="006778A7"/>
    <w:rsid w:val="006860E6"/>
    <w:rsid w:val="006A5F69"/>
    <w:rsid w:val="006A6861"/>
    <w:rsid w:val="006C3A53"/>
    <w:rsid w:val="006C528B"/>
    <w:rsid w:val="006E3A7D"/>
    <w:rsid w:val="00720003"/>
    <w:rsid w:val="00720A54"/>
    <w:rsid w:val="00774F4F"/>
    <w:rsid w:val="007A67EF"/>
    <w:rsid w:val="007E7E20"/>
    <w:rsid w:val="007F00C7"/>
    <w:rsid w:val="00813CC6"/>
    <w:rsid w:val="0082179A"/>
    <w:rsid w:val="008265DB"/>
    <w:rsid w:val="00832339"/>
    <w:rsid w:val="00852985"/>
    <w:rsid w:val="008772A0"/>
    <w:rsid w:val="008B7FF9"/>
    <w:rsid w:val="008C6238"/>
    <w:rsid w:val="008D0BA7"/>
    <w:rsid w:val="008E0225"/>
    <w:rsid w:val="008E67C4"/>
    <w:rsid w:val="009026AA"/>
    <w:rsid w:val="00926965"/>
    <w:rsid w:val="009555C3"/>
    <w:rsid w:val="00956C93"/>
    <w:rsid w:val="009701F7"/>
    <w:rsid w:val="00991277"/>
    <w:rsid w:val="009D5A6C"/>
    <w:rsid w:val="00A143D9"/>
    <w:rsid w:val="00A24D45"/>
    <w:rsid w:val="00A315A5"/>
    <w:rsid w:val="00A31BFB"/>
    <w:rsid w:val="00A453D0"/>
    <w:rsid w:val="00A46FCA"/>
    <w:rsid w:val="00A634EC"/>
    <w:rsid w:val="00AB6078"/>
    <w:rsid w:val="00AE361B"/>
    <w:rsid w:val="00AF0964"/>
    <w:rsid w:val="00B23CBD"/>
    <w:rsid w:val="00B424CB"/>
    <w:rsid w:val="00B5660A"/>
    <w:rsid w:val="00B9277B"/>
    <w:rsid w:val="00B93416"/>
    <w:rsid w:val="00BA11F1"/>
    <w:rsid w:val="00BA7642"/>
    <w:rsid w:val="00BE7078"/>
    <w:rsid w:val="00BE7596"/>
    <w:rsid w:val="00C771C4"/>
    <w:rsid w:val="00C81668"/>
    <w:rsid w:val="00CA5414"/>
    <w:rsid w:val="00CB539B"/>
    <w:rsid w:val="00D06E9B"/>
    <w:rsid w:val="00D363E0"/>
    <w:rsid w:val="00D370C6"/>
    <w:rsid w:val="00D473DC"/>
    <w:rsid w:val="00D90DE9"/>
    <w:rsid w:val="00D97324"/>
    <w:rsid w:val="00DA3905"/>
    <w:rsid w:val="00DB3BAB"/>
    <w:rsid w:val="00DC0A61"/>
    <w:rsid w:val="00DD6533"/>
    <w:rsid w:val="00E07CBD"/>
    <w:rsid w:val="00E50410"/>
    <w:rsid w:val="00E538A7"/>
    <w:rsid w:val="00E62085"/>
    <w:rsid w:val="00EA120E"/>
    <w:rsid w:val="00EB3EAA"/>
    <w:rsid w:val="00F33210"/>
    <w:rsid w:val="00F768C3"/>
    <w:rsid w:val="00F91EAA"/>
    <w:rsid w:val="00FB5794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2F535"/>
  <w15:chartTrackingRefBased/>
  <w15:docId w15:val="{70B9CFDB-91AB-4D8E-8A05-2BD82227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67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6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6C67"/>
    <w:rPr>
      <w:rFonts w:ascii="Verdana" w:eastAsia="Times New Roman" w:hAnsi="Verdan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6C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67"/>
    <w:rPr>
      <w:rFonts w:ascii="Verdana" w:eastAsia="Times New Roman" w:hAnsi="Verdana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0F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0F"/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61BC-1CDB-3044-9A3D-13BFCCCB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49</cp:revision>
  <dcterms:created xsi:type="dcterms:W3CDTF">2019-02-28T15:52:00Z</dcterms:created>
  <dcterms:modified xsi:type="dcterms:W3CDTF">2019-03-14T13:42:00Z</dcterms:modified>
</cp:coreProperties>
</file>