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221"/>
        <w:tblGridChange w:id="0">
          <w:tblGrid>
            <w:gridCol w:w="1844"/>
            <w:gridCol w:w="8221"/>
          </w:tblGrid>
        </w:tblGridChange>
      </w:tblGrid>
      <w:tr>
        <w:trPr>
          <w:cantSplit w:val="0"/>
          <w:trHeight w:val="643.41796875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Definir lineamientos institucionales para la reserva y apertura de salones y auditorios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fuera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la planeación académica 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221"/>
        <w:tblGridChange w:id="0">
          <w:tblGrid>
            <w:gridCol w:w="1844"/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reserva de salones o auditorios hasta la entrega de llaves, control del video beam y devolución del carné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4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221"/>
        <w:tblGridChange w:id="0">
          <w:tblGrid>
            <w:gridCol w:w="1844"/>
            <w:gridCol w:w="82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Reserva de salones, auditorios, talleres, aulas tic, salas de tutoría virtual y presencial,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solicitados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por programas académicos y dependencias de la institución.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9.0" w:type="dxa"/>
        <w:jc w:val="left"/>
        <w:tblInd w:w="-14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23"/>
        <w:gridCol w:w="4395"/>
        <w:gridCol w:w="2268"/>
        <w:gridCol w:w="2551"/>
        <w:tblGridChange w:id="0">
          <w:tblGrid>
            <w:gridCol w:w="392"/>
            <w:gridCol w:w="523"/>
            <w:gridCol w:w="4395"/>
            <w:gridCol w:w="2268"/>
            <w:gridCol w:w="2551"/>
          </w:tblGrid>
        </w:tblGridChange>
      </w:tblGrid>
      <w:tr>
        <w:trPr>
          <w:cantSplit w:val="0"/>
          <w:tblHeader w:val="1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ACTIVIDAD/ DESCRIPCIÓN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 (MEDIO DE VERIFICACIÓN)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Reserva de salones, auditorios,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talleres, aulas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TIC, salas de tutoría virtual y presencial.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Luego de tener la programación académica cargada en el Sistema Integrado de Gestión Documental se deberá esperar las dos semanas de adiciones y cancelaciones para dar respuesta a las comunicaciones por SAIA que se tengan en cola para futuras asignaciones de los espacios académicos.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solicitante debe reservar el salón o auditorio con una semana de anticipación a través de una comunicación interna por medio del SAIA, y como método alternativo en caso que no esté disponible el SAIA, se recibe la solicitud por correo electrónico (</w:t>
            </w: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u w:val="single"/>
                  <w:vertAlign w:val="baseline"/>
                  <w:rtl w:val="0"/>
                </w:rPr>
                <w:t xml:space="preserve">uma@ucm.edu.co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) especificando los requerimientos necesarios para el desarrollo de la actividad, la solicitud deberá contener la siguiente información: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Dia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Hora de inicio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Hora de finalización.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Duración del evento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Equipos requeridos 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Persona responsable, </w:t>
            </w:r>
            <w:r w:rsidDel="00000000" w:rsidR="00000000" w:rsidRPr="00000000">
              <w:rPr>
                <w:vertAlign w:val="baseline"/>
                <w:rtl w:val="0"/>
              </w:rPr>
              <w:t xml:space="preserve">(Nombres y apellidos completos).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Número de asistentes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Tipo de evento, híbrido o presencial.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2"/>
              </w:numPr>
              <w:ind w:left="144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 para la reserva del salón o auditorio asisten personas externas, el solicitante debe comunicar a la portería (porteria@ucm.edu.co) nombre del evento que se va a realizar y en lo posible listado de asistentes, esto con el fin de agilizar el ingreso a la universidad y poder tener un correcto direccionamiento de los asistentes.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Para la reserva del Auditorio Santo Domingo de Guzmán, se verifica la publicación del calendario académico en la página de la UCM del cual se reservan grados UCM y eventos institucionales.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Cuando se reserva el Auditorio Santo Domingo de Guzmán a personal externo, lo deben hacer por medio de correo electrónico.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Comunidad UCM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GRE-F-41 Formato plantilla de reserva de aulas y auditorios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Comunicación interna SAIA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uma@ucm.edu.co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reservas UCM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Comunicación vía telefónica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Revisión de solicitud y comunicación al solicitante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Unidad de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Medios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Audiovisuales revisa la solicitud, se verifica disponibilidad y se asigna el salón, auditorio, talleres, aulas TIC, salas de tutoría virtual o presencial. y comunica al solicitante a través de comunicación interna en SAIA, o correo electrónico.</w:t>
            </w:r>
          </w:p>
          <w:p w:rsidR="00000000" w:rsidDel="00000000" w:rsidP="00000000" w:rsidRDefault="00000000" w:rsidRPr="00000000" w14:paraId="00000036">
            <w:pPr>
              <w:ind w:left="720" w:firstLine="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Comunicación interna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reservas UCM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Firma de planilla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solicitante debe acercarse a la Unidad de Medios Audiovisuales, para firmar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formato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 planilla de reserva de aulas y auditorios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, en caso tal de requerir el préstamo de un recurso audiovisual (adaptador, cámaras, señalador, cables hdmi, parlantes etc..)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se registra el elemento a prestar en el sistema de préstamos.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720" w:firstLine="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GRE-F-41 Formato plantilla de reserva de aulas y auditorios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reservas UCM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de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Préstamo de equipos.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Entrega de llaves 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Una vez culminada la actividad o clase el solicitante se acerca a la Unidad de Medios Audiovisuales y entrega las llaves.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Unidad de medios audiovisuales verifica los elementos entregados. </w:t>
            </w:r>
          </w:p>
          <w:p w:rsidR="00000000" w:rsidDel="00000000" w:rsidP="00000000" w:rsidRDefault="00000000" w:rsidRPr="00000000" w14:paraId="0000004B">
            <w:pPr>
              <w:ind w:left="720" w:firstLine="0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GRE-F-41 Formato plantilla de reserva de aulas y auditorios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Sistema de Préstamo de equipos.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439"/>
        <w:tblW w:w="979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3098"/>
        <w:gridCol w:w="2168"/>
        <w:gridCol w:w="1981"/>
        <w:tblGridChange w:id="0">
          <w:tblGrid>
            <w:gridCol w:w="2552"/>
            <w:gridCol w:w="3098"/>
            <w:gridCol w:w="2168"/>
            <w:gridCol w:w="19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Medios Audiovisuales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Aseguramiento de la Calidad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Rectoría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Octubre de 2022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228"/>
        <w:tblW w:w="979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6"/>
        <w:gridCol w:w="4553"/>
        <w:tblGridChange w:id="0">
          <w:tblGrid>
            <w:gridCol w:w="5246"/>
            <w:gridCol w:w="455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No.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Se agrega un nuevo registro: Comunicación interna</w:t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89.0" w:type="dxa"/>
        <w:jc w:val="left"/>
        <w:tblInd w:w="-12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1559"/>
        <w:gridCol w:w="2014"/>
        <w:gridCol w:w="3973"/>
        <w:tblGridChange w:id="0">
          <w:tblGrid>
            <w:gridCol w:w="1843"/>
            <w:gridCol w:w="1559"/>
            <w:gridCol w:w="2014"/>
            <w:gridCol w:w="3973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Definiciones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auditorios, talleres, aulas tic, salas de tutoría virtual y presencial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01(ACTIVIDAD/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DESCRIPCIÓN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talleres aulas TIC, salas de tutoría virtual y presencial, por medio del SAIA, y como método alternativo en caso de que no esté disponible el SAIA, se recibe la solicitud por correo electrónico (uma@ucm.edu.co) especificando los.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Dia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Fecha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Hora de inicio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Hora de finalización.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Persona responsable, (Nombres y apellidos completos).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Número de asistentes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Tipo de evento, híbrido o                      presencial.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</w:t>
              <w:tab/>
              <w:t xml:space="preserve">Si para la reserva del salón o auditorio asisten personas externas, el solicitante debe comunicar a la portería (porteria@ucm.edu.co) nombre del evento que se va a realizar y en lo posible listado de asistentes, esto con el fin de agilizar el ingreso a la universidad y poder tener un correcto direccionamiento de los asistentes.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•</w:t>
              <w:tab/>
              <w:t xml:space="preserve">Para la reserva del Auditorio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Santo Domingo de Guzmán, se verifica la publicación del calendario académico en la página de la UCM del cual se reservan grados UCM y eventos institucionales.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•</w:t>
              <w:tab/>
              <w:t xml:space="preserve">Cuando se reserva el Auditorio Santo Domingo de Guzmán a personal externo, lo deben hacer por medio de correo electrónico o llamada telefónica.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01(REGISTRO (MEDIO DE VERIFICACIÓN)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GRE-F-41 Formato plantilla de reserva de aulas y auditorios.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uma@ucm.edu.co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reservas UCM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Comunicación vía telefónica.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02 (ACTIVIDAD/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DESCRIPCIÓN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Se agrega: talleres, aulas TIC, salas de tutoría virtual o presencial.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 comunicación interna en, o correo electrónico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02(REGISTRO (MEDIO DE VERIFICACIÓN)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reservas UCM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03 (ACTIVIDAD/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DESCRIPCIÓN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para firmar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formato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planilla de reserva de aulas y auditorios, en caso tal de requerir el préstamo de un recurso audiovisual (adaptador, cámaras, señalador, cables hdmi, parlantes etc..) debe firmar la planilla de préstamo de equipos.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03(REGISTRO (MEDIO DE VERIFICACIÓN)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reservas UCM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gre-f-45 Préstamo de equipos.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04 (PHVA)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Se Modifica el PHVA por “V”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junio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1,2,3,4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Se realiza revisión y ajuste de todo el documento.</w:t>
            </w:r>
          </w:p>
        </w:tc>
      </w:tr>
    </w:tbl>
    <w:p w:rsidR="00000000" w:rsidDel="00000000" w:rsidP="00000000" w:rsidRDefault="00000000" w:rsidRPr="00000000" w14:paraId="0000009C">
      <w:pPr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0065.0" w:type="dxa"/>
      <w:jc w:val="left"/>
      <w:tblInd w:w="-141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51"/>
      <w:gridCol w:w="3921"/>
      <w:gridCol w:w="1134"/>
      <w:gridCol w:w="1559"/>
      <w:tblGridChange w:id="0">
        <w:tblGrid>
          <w:gridCol w:w="3451"/>
          <w:gridCol w:w="3921"/>
          <w:gridCol w:w="1134"/>
          <w:gridCol w:w="1559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32255" cy="72009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d9d9d9" w:val="clear"/>
          <w:vAlign w:val="center"/>
        </w:tcPr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APOYO PARA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GESTIÓN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RECURSOS EDUCATIVOS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GRE-P-30</w:t>
          </w:r>
        </w:p>
      </w:tc>
    </w:tr>
    <w:tr>
      <w:trPr>
        <w:cantSplit w:val="1"/>
        <w:trHeight w:val="270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d9d9d9" w:val="clear"/>
          <w:vAlign w:val="center"/>
        </w:tcPr>
        <w:p w:rsidR="00000000" w:rsidDel="00000000" w:rsidP="00000000" w:rsidRDefault="00000000" w:rsidRPr="00000000" w14:paraId="000000A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</w:p>
      </w:tc>
    </w:tr>
    <w:tr>
      <w:trPr>
        <w:cantSplit w:val="1"/>
        <w:trHeight w:val="270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PROCEDIMIENTO PARA LA RESERVA Y APERTURA DE SALONES Y AUDITORIOS FUERA DE LA PLANEACIÓN ACADÉMICA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A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ma@ucm.edu.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4+tSfee8RXPp5IGCJltd6NbPg==">CgMxLjA4AHIhMTNOcEp2emc2cXBGMDZPeHA3b1lvM084NlE2M3lITU1t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2017-08-11T16:39:00Z</dcterms:created>
  <dc:creator>AsesorCiedu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