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1A" w:rsidRPr="0039081A" w:rsidRDefault="006B271A" w:rsidP="006B271A">
      <w:pPr>
        <w:rPr>
          <w:rFonts w:ascii="Century Gothic" w:eastAsia="Times New Roman" w:hAnsi="Century Gothic" w:cs="Arial"/>
          <w:b/>
          <w:bCs/>
          <w:sz w:val="22"/>
          <w:szCs w:val="22"/>
          <w:lang w:val="es-ES"/>
        </w:rPr>
      </w:pPr>
      <w:r w:rsidRPr="0039081A">
        <w:rPr>
          <w:rFonts w:ascii="Century Gothic" w:eastAsia="Times New Roman" w:hAnsi="Century Gothic" w:cs="Arial"/>
          <w:b/>
          <w:bCs/>
          <w:sz w:val="22"/>
          <w:szCs w:val="22"/>
          <w:lang w:val="es-ES"/>
        </w:rPr>
        <w:t xml:space="preserve">FECHA: </w:t>
      </w:r>
    </w:p>
    <w:p w:rsidR="006B271A" w:rsidRPr="0039081A" w:rsidRDefault="006B271A" w:rsidP="006B271A">
      <w:pPr>
        <w:rPr>
          <w:rFonts w:ascii="Century Gothic" w:eastAsia="Times New Roman" w:hAnsi="Century Gothic" w:cs="Times New Roman"/>
          <w:b/>
          <w:sz w:val="22"/>
          <w:szCs w:val="22"/>
          <w:lang w:val="es-ES"/>
        </w:rPr>
      </w:pPr>
      <w:r w:rsidRPr="0039081A">
        <w:rPr>
          <w:rFonts w:ascii="Century Gothic" w:eastAsia="Times New Roman" w:hAnsi="Century Gothic" w:cs="Arial"/>
          <w:b/>
          <w:bCs/>
          <w:iCs/>
          <w:sz w:val="22"/>
          <w:szCs w:val="22"/>
          <w:lang w:val="es-ES"/>
        </w:rPr>
        <w:t xml:space="preserve">PARA:   </w:t>
      </w:r>
      <w:r w:rsidRPr="0039081A">
        <w:rPr>
          <w:rFonts w:ascii="Century Gothic" w:eastAsia="Times New Roman" w:hAnsi="Century Gothic" w:cs="Times New Roman"/>
          <w:b/>
          <w:sz w:val="22"/>
          <w:szCs w:val="22"/>
          <w:lang w:val="es-ES"/>
        </w:rPr>
        <w:t>Director  y Docentes</w:t>
      </w:r>
    </w:p>
    <w:p w:rsidR="006B271A" w:rsidRPr="0039081A" w:rsidRDefault="0039081A" w:rsidP="006B271A">
      <w:pPr>
        <w:rPr>
          <w:rFonts w:ascii="Century Gothic" w:eastAsia="Times New Roman" w:hAnsi="Century Gothic" w:cs="Times New Roman"/>
          <w:b/>
          <w:sz w:val="22"/>
          <w:szCs w:val="22"/>
          <w:lang w:val="es-ES"/>
        </w:rPr>
      </w:pPr>
      <w:r>
        <w:rPr>
          <w:rFonts w:ascii="Century Gothic" w:eastAsia="Times New Roman" w:hAnsi="Century Gothic" w:cs="Times New Roman"/>
          <w:b/>
          <w:sz w:val="22"/>
          <w:szCs w:val="22"/>
          <w:lang w:val="es-ES"/>
        </w:rPr>
        <w:t xml:space="preserve">              </w:t>
      </w:r>
      <w:r w:rsidR="006B271A" w:rsidRPr="0039081A">
        <w:rPr>
          <w:rFonts w:ascii="Century Gothic" w:eastAsia="Times New Roman" w:hAnsi="Century Gothic" w:cs="Times New Roman"/>
          <w:b/>
          <w:sz w:val="22"/>
          <w:szCs w:val="22"/>
          <w:lang w:val="es-ES"/>
        </w:rPr>
        <w:t xml:space="preserve">Programa de </w:t>
      </w:r>
    </w:p>
    <w:p w:rsidR="006B271A" w:rsidRPr="0039081A" w:rsidRDefault="006B271A" w:rsidP="006B271A">
      <w:pPr>
        <w:rPr>
          <w:rFonts w:ascii="Century Gothic" w:eastAsia="Times New Roman" w:hAnsi="Century Gothic" w:cs="Arial"/>
          <w:b/>
          <w:bCs/>
          <w:sz w:val="22"/>
          <w:szCs w:val="22"/>
          <w:lang w:val="es-ES"/>
        </w:rPr>
      </w:pPr>
    </w:p>
    <w:p w:rsidR="006B271A" w:rsidRPr="00D155A1" w:rsidRDefault="006B271A" w:rsidP="006B271A">
      <w:pPr>
        <w:jc w:val="center"/>
        <w:rPr>
          <w:rFonts w:ascii="Century Gothic" w:eastAsia="Times New Roman" w:hAnsi="Century Gothic" w:cs="Arial"/>
          <w:b/>
          <w:bCs/>
          <w:sz w:val="22"/>
          <w:szCs w:val="22"/>
          <w:lang w:val="es-ES"/>
        </w:rPr>
      </w:pPr>
      <w:r w:rsidRPr="00D155A1">
        <w:rPr>
          <w:rFonts w:ascii="Century Gothic" w:eastAsia="Times New Roman" w:hAnsi="Century Gothic" w:cs="Arial"/>
          <w:b/>
          <w:bCs/>
          <w:sz w:val="22"/>
          <w:szCs w:val="22"/>
          <w:lang w:val="es-ES"/>
        </w:rPr>
        <w:t>SERVICIO DE ALERTA</w:t>
      </w:r>
    </w:p>
    <w:p w:rsidR="006B271A" w:rsidRPr="00D155A1" w:rsidRDefault="006B271A" w:rsidP="006B271A">
      <w:pPr>
        <w:rPr>
          <w:rFonts w:ascii="Century Gothic" w:eastAsia="Times New Roman" w:hAnsi="Century Gothic" w:cs="Arial"/>
          <w:b/>
          <w:bCs/>
          <w:sz w:val="22"/>
          <w:szCs w:val="22"/>
          <w:lang w:val="es-ES"/>
        </w:rPr>
      </w:pPr>
    </w:p>
    <w:p w:rsidR="006B271A" w:rsidRPr="00D155A1" w:rsidRDefault="006B271A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  <w:r w:rsidRPr="00D155A1">
        <w:rPr>
          <w:rFonts w:ascii="Century Gothic" w:eastAsia="Times New Roman" w:hAnsi="Century Gothic" w:cs="Arial"/>
          <w:sz w:val="22"/>
          <w:szCs w:val="22"/>
          <w:lang w:val="es-ES"/>
        </w:rPr>
        <w:t xml:space="preserve">Con el propósito de dar a conocer </w:t>
      </w:r>
      <w:r w:rsidR="00DB4E3C">
        <w:rPr>
          <w:rFonts w:ascii="Century Gothic" w:eastAsia="Times New Roman" w:hAnsi="Century Gothic" w:cs="Arial"/>
          <w:sz w:val="22"/>
          <w:szCs w:val="22"/>
          <w:lang w:val="es-ES"/>
        </w:rPr>
        <w:t xml:space="preserve">los artículos </w:t>
      </w:r>
      <w:r w:rsidRPr="00D155A1">
        <w:rPr>
          <w:rFonts w:ascii="Century Gothic" w:eastAsia="Times New Roman" w:hAnsi="Century Gothic" w:cs="Arial"/>
          <w:sz w:val="22"/>
          <w:szCs w:val="22"/>
          <w:lang w:val="es-ES"/>
        </w:rPr>
        <w:t xml:space="preserve">de las revistas especializadas, estamos enviando los archivos digitales de las </w:t>
      </w:r>
      <w:r w:rsidR="00DB4E3C" w:rsidRPr="00D155A1">
        <w:rPr>
          <w:rFonts w:ascii="Century Gothic" w:eastAsia="Times New Roman" w:hAnsi="Century Gothic" w:cs="Arial"/>
          <w:sz w:val="22"/>
          <w:szCs w:val="22"/>
          <w:lang w:val="es-ES"/>
        </w:rPr>
        <w:t xml:space="preserve">tablas de contenido </w:t>
      </w:r>
      <w:r w:rsidR="00DB4E3C">
        <w:rPr>
          <w:rFonts w:ascii="Century Gothic" w:eastAsia="Times New Roman" w:hAnsi="Century Gothic" w:cs="Arial"/>
          <w:sz w:val="22"/>
          <w:szCs w:val="22"/>
          <w:lang w:val="es-ES"/>
        </w:rPr>
        <w:t xml:space="preserve">de las </w:t>
      </w:r>
      <w:r w:rsidRPr="00D155A1">
        <w:rPr>
          <w:rFonts w:ascii="Century Gothic" w:eastAsia="Times New Roman" w:hAnsi="Century Gothic" w:cs="Arial"/>
          <w:sz w:val="22"/>
          <w:szCs w:val="22"/>
          <w:lang w:val="es-ES"/>
        </w:rPr>
        <w:t>siguientes publicaciones seriadas:</w:t>
      </w:r>
    </w:p>
    <w:p w:rsidR="00DB4E3C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DB4E3C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DB4E3C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DB4E3C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DB4E3C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DB4E3C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DB4E3C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DB4E3C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DB4E3C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DB4E3C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DB4E3C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DB4E3C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DB4E3C" w:rsidRPr="00D155A1" w:rsidRDefault="00DB4E3C" w:rsidP="006B271A">
      <w:pPr>
        <w:jc w:val="both"/>
        <w:rPr>
          <w:rFonts w:ascii="Century Gothic" w:eastAsia="Times New Roman" w:hAnsi="Century Gothic" w:cs="Arial"/>
          <w:sz w:val="22"/>
          <w:szCs w:val="22"/>
          <w:lang w:val="es-ES"/>
        </w:rPr>
      </w:pPr>
    </w:p>
    <w:p w:rsidR="00037EED" w:rsidRDefault="006B271A" w:rsidP="006B271A">
      <w:pPr>
        <w:jc w:val="both"/>
        <w:rPr>
          <w:rFonts w:ascii="Century Gothic" w:eastAsia="Times New Roman" w:hAnsi="Century Gothic" w:cs="Times New Roman"/>
          <w:sz w:val="22"/>
          <w:szCs w:val="22"/>
          <w:lang w:val="es-ES"/>
        </w:rPr>
      </w:pPr>
      <w:r w:rsidRPr="00D155A1">
        <w:rPr>
          <w:rFonts w:ascii="Century Gothic" w:eastAsia="Times New Roman" w:hAnsi="Century Gothic" w:cs="Arial"/>
          <w:sz w:val="22"/>
          <w:szCs w:val="22"/>
          <w:lang w:val="es-ES"/>
        </w:rPr>
        <w:t xml:space="preserve">Las Bases de datos que están disponibles para su consulta son: Ambientalex.info, Saludleyex.info, </w:t>
      </w:r>
      <w:proofErr w:type="spellStart"/>
      <w:r w:rsidRPr="00D155A1">
        <w:rPr>
          <w:rFonts w:ascii="Century Gothic" w:eastAsia="Times New Roman" w:hAnsi="Century Gothic" w:cs="Arial"/>
          <w:sz w:val="22"/>
          <w:szCs w:val="22"/>
          <w:lang w:val="es-ES"/>
        </w:rPr>
        <w:t>Hinari</w:t>
      </w:r>
      <w:proofErr w:type="spellEnd"/>
      <w:r w:rsidRPr="00D155A1">
        <w:rPr>
          <w:rFonts w:ascii="Century Gothic" w:eastAsia="Times New Roman" w:hAnsi="Century Gothic" w:cs="Arial"/>
          <w:sz w:val="22"/>
          <w:szCs w:val="22"/>
          <w:lang w:val="es-ES"/>
        </w:rPr>
        <w:t xml:space="preserve">, </w:t>
      </w:r>
      <w:proofErr w:type="spellStart"/>
      <w:r w:rsidRPr="00D155A1">
        <w:rPr>
          <w:rFonts w:ascii="Century Gothic" w:eastAsia="Times New Roman" w:hAnsi="Century Gothic" w:cs="Arial"/>
          <w:sz w:val="22"/>
          <w:szCs w:val="22"/>
          <w:lang w:val="es-ES"/>
        </w:rPr>
        <w:t>Proquest</w:t>
      </w:r>
      <w:proofErr w:type="spellEnd"/>
      <w:r w:rsidRPr="00D155A1">
        <w:rPr>
          <w:rFonts w:ascii="Century Gothic" w:eastAsia="Times New Roman" w:hAnsi="Century Gothic" w:cs="Arial"/>
          <w:sz w:val="22"/>
          <w:szCs w:val="22"/>
          <w:lang w:val="es-ES"/>
        </w:rPr>
        <w:t>, E-libro, E-</w:t>
      </w:r>
      <w:proofErr w:type="spellStart"/>
      <w:r w:rsidRPr="00D155A1">
        <w:rPr>
          <w:rFonts w:ascii="Century Gothic" w:eastAsia="Times New Roman" w:hAnsi="Century Gothic" w:cs="Arial"/>
          <w:sz w:val="22"/>
          <w:szCs w:val="22"/>
          <w:lang w:val="es-ES"/>
        </w:rPr>
        <w:t>brary</w:t>
      </w:r>
      <w:proofErr w:type="spellEnd"/>
      <w:r w:rsidRPr="00D155A1">
        <w:rPr>
          <w:rFonts w:ascii="Century Gothic" w:eastAsia="Times New Roman" w:hAnsi="Century Gothic" w:cs="Arial"/>
          <w:sz w:val="22"/>
          <w:szCs w:val="22"/>
          <w:lang w:val="es-ES"/>
        </w:rPr>
        <w:t>, ERIC</w:t>
      </w:r>
      <w:r w:rsidR="004063E2" w:rsidRPr="00D155A1">
        <w:rPr>
          <w:rFonts w:ascii="Century Gothic" w:eastAsia="Times New Roman" w:hAnsi="Century Gothic" w:cs="Arial"/>
          <w:sz w:val="22"/>
          <w:szCs w:val="22"/>
          <w:lang w:val="es-ES"/>
        </w:rPr>
        <w:t>, Biblioteca Virtual De Salud, Biblioteca Virtual De Salud Pública,</w:t>
      </w:r>
      <w:r w:rsidR="004604C8" w:rsidRPr="00D155A1">
        <w:rPr>
          <w:rFonts w:ascii="Century Gothic" w:eastAsia="Times New Roman" w:hAnsi="Century Gothic" w:cs="Arial"/>
          <w:sz w:val="22"/>
          <w:szCs w:val="22"/>
          <w:lang w:val="es-ES"/>
        </w:rPr>
        <w:t xml:space="preserve"> </w:t>
      </w:r>
      <w:proofErr w:type="spellStart"/>
      <w:r w:rsidR="004604C8" w:rsidRPr="00D155A1">
        <w:rPr>
          <w:rFonts w:ascii="Century Gothic" w:eastAsia="Times New Roman" w:hAnsi="Century Gothic" w:cs="Arial"/>
          <w:sz w:val="22"/>
          <w:szCs w:val="22"/>
          <w:lang w:val="es-ES"/>
        </w:rPr>
        <w:t>Scopus</w:t>
      </w:r>
      <w:proofErr w:type="spellEnd"/>
      <w:r w:rsidR="004604C8" w:rsidRPr="00D155A1">
        <w:rPr>
          <w:rFonts w:ascii="Century Gothic" w:eastAsia="Times New Roman" w:hAnsi="Century Gothic" w:cs="Arial"/>
          <w:sz w:val="22"/>
          <w:szCs w:val="22"/>
          <w:lang w:val="es-ES"/>
        </w:rPr>
        <w:t xml:space="preserve">, </w:t>
      </w:r>
      <w:proofErr w:type="spellStart"/>
      <w:r w:rsidR="004604C8" w:rsidRPr="00D155A1">
        <w:rPr>
          <w:rFonts w:ascii="Century Gothic" w:eastAsia="Times New Roman" w:hAnsi="Century Gothic" w:cs="Arial"/>
          <w:sz w:val="22"/>
          <w:szCs w:val="22"/>
          <w:lang w:val="es-ES"/>
        </w:rPr>
        <w:t>Educators</w:t>
      </w:r>
      <w:proofErr w:type="spellEnd"/>
      <w:r w:rsidR="004604C8" w:rsidRPr="00D155A1">
        <w:rPr>
          <w:rFonts w:ascii="Century Gothic" w:eastAsia="Times New Roman" w:hAnsi="Century Gothic" w:cs="Arial"/>
          <w:sz w:val="22"/>
          <w:szCs w:val="22"/>
          <w:lang w:val="es-ES"/>
        </w:rPr>
        <w:t xml:space="preserve"> Reference Complete, </w:t>
      </w:r>
      <w:proofErr w:type="spellStart"/>
      <w:r w:rsidR="004604C8" w:rsidRPr="00D155A1">
        <w:rPr>
          <w:rFonts w:ascii="Century Gothic" w:eastAsia="Times New Roman" w:hAnsi="Century Gothic" w:cs="Arial"/>
          <w:sz w:val="22"/>
          <w:szCs w:val="22"/>
          <w:lang w:val="es-ES"/>
        </w:rPr>
        <w:t>NNNConsult</w:t>
      </w:r>
      <w:proofErr w:type="spellEnd"/>
      <w:r w:rsidRPr="00D155A1">
        <w:rPr>
          <w:rFonts w:ascii="Century Gothic" w:eastAsia="Times New Roman" w:hAnsi="Century Gothic" w:cs="Arial"/>
          <w:sz w:val="22"/>
          <w:szCs w:val="22"/>
          <w:lang w:val="es-ES"/>
        </w:rPr>
        <w:t>.  El link de estas bases de datos se encuentra en la página web de la UCM (Ingrese a: 1. Servicios 2. Biblioteca. 3. Bases de Datos)</w:t>
      </w:r>
    </w:p>
    <w:p w:rsidR="00037EED" w:rsidRPr="00037EED" w:rsidRDefault="00037EED" w:rsidP="00037EED">
      <w:pPr>
        <w:rPr>
          <w:rFonts w:ascii="Century Gothic" w:eastAsia="Times New Roman" w:hAnsi="Century Gothic" w:cs="Times New Roman"/>
          <w:sz w:val="22"/>
          <w:szCs w:val="22"/>
          <w:lang w:val="es-ES"/>
        </w:rPr>
      </w:pPr>
    </w:p>
    <w:p w:rsidR="00037EED" w:rsidRPr="00037EED" w:rsidRDefault="00037EED" w:rsidP="00037EED">
      <w:pPr>
        <w:rPr>
          <w:rFonts w:ascii="Century Gothic" w:eastAsia="Times New Roman" w:hAnsi="Century Gothic" w:cs="Times New Roman"/>
          <w:sz w:val="22"/>
          <w:szCs w:val="22"/>
          <w:lang w:val="es-ES"/>
        </w:rPr>
      </w:pPr>
    </w:p>
    <w:p w:rsidR="00037EED" w:rsidRPr="00037EED" w:rsidRDefault="00037EED" w:rsidP="00037EED">
      <w:pPr>
        <w:rPr>
          <w:rFonts w:ascii="Century Gothic" w:eastAsia="Times New Roman" w:hAnsi="Century Gothic" w:cs="Times New Roman"/>
          <w:sz w:val="22"/>
          <w:szCs w:val="22"/>
          <w:lang w:val="es-ES"/>
        </w:rPr>
      </w:pPr>
    </w:p>
    <w:p w:rsidR="00037EED" w:rsidRDefault="00037EED" w:rsidP="00037EED">
      <w:pPr>
        <w:rPr>
          <w:rFonts w:ascii="Century Gothic" w:eastAsia="Times New Roman" w:hAnsi="Century Gothic" w:cs="Times New Roman"/>
          <w:sz w:val="22"/>
          <w:szCs w:val="22"/>
          <w:lang w:val="es-ES"/>
        </w:rPr>
      </w:pPr>
    </w:p>
    <w:p w:rsidR="00037EED" w:rsidRDefault="00037EED" w:rsidP="00037EED">
      <w:pPr>
        <w:rPr>
          <w:rFonts w:ascii="Arial" w:hAnsi="Arial" w:cs="Arial"/>
          <w:b/>
          <w:sz w:val="20"/>
        </w:rPr>
      </w:pPr>
      <w:r>
        <w:rPr>
          <w:rFonts w:ascii="Century Gothic" w:eastAsia="Times New Roman" w:hAnsi="Century Gothic" w:cs="Times New Roman"/>
          <w:sz w:val="22"/>
          <w:szCs w:val="22"/>
          <w:lang w:val="es-ES"/>
        </w:rPr>
        <w:tab/>
      </w:r>
    </w:p>
    <w:tbl>
      <w:tblPr>
        <w:tblpPr w:leftFromText="141" w:rightFromText="141" w:bottomFromText="20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037EED" w:rsidRPr="00924FC8" w:rsidTr="002437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7EED" w:rsidRPr="00924FC8" w:rsidRDefault="00037EED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7EED" w:rsidRPr="00924FC8" w:rsidRDefault="00037EED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7EED" w:rsidRPr="00924FC8" w:rsidRDefault="00037EED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7EED" w:rsidRPr="00924FC8" w:rsidRDefault="00037EED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037EED" w:rsidRPr="00924FC8" w:rsidTr="00243765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ED" w:rsidRPr="00924FC8" w:rsidRDefault="00037EED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Biblioteca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ED" w:rsidRPr="00924FC8" w:rsidRDefault="00037EED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037EED" w:rsidRPr="00924FC8" w:rsidRDefault="00037EED" w:rsidP="00243765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ED" w:rsidRPr="00924FC8" w:rsidRDefault="00037EED" w:rsidP="00243765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ED" w:rsidRPr="00924FC8" w:rsidRDefault="00037EED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037EED" w:rsidRPr="00924FC8" w:rsidRDefault="00037EED" w:rsidP="00037EED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037EED" w:rsidRPr="00924FC8" w:rsidTr="0024376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7EED" w:rsidRPr="00924FC8" w:rsidRDefault="00037EED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7EED" w:rsidRPr="00924FC8" w:rsidRDefault="00037EED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037EED" w:rsidRPr="00924FC8" w:rsidTr="00243765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D" w:rsidRPr="00924FC8" w:rsidRDefault="00037EED" w:rsidP="00243765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D" w:rsidRPr="00924FC8" w:rsidRDefault="00037EED" w:rsidP="00243765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037EED" w:rsidRPr="00227905" w:rsidRDefault="00037EED" w:rsidP="00037EED">
      <w:pPr>
        <w:pStyle w:val="Sinespaciado"/>
        <w:rPr>
          <w:rFonts w:ascii="Century Gothic" w:hAnsi="Century Gothic"/>
        </w:rPr>
      </w:pPr>
    </w:p>
    <w:p w:rsidR="006B271A" w:rsidRPr="00037EED" w:rsidRDefault="006B271A" w:rsidP="00037EED">
      <w:pPr>
        <w:tabs>
          <w:tab w:val="left" w:pos="4020"/>
        </w:tabs>
        <w:rPr>
          <w:rFonts w:ascii="Century Gothic" w:eastAsia="Times New Roman" w:hAnsi="Century Gothic" w:cs="Times New Roman"/>
          <w:sz w:val="22"/>
          <w:szCs w:val="22"/>
          <w:lang w:val="es-ES"/>
        </w:rPr>
      </w:pPr>
      <w:bookmarkStart w:id="0" w:name="_GoBack"/>
      <w:bookmarkEnd w:id="0"/>
    </w:p>
    <w:sectPr w:rsidR="006B271A" w:rsidRPr="00037EED" w:rsidSect="005C685F">
      <w:headerReference w:type="default" r:id="rId8"/>
      <w:pgSz w:w="12240" w:h="15840"/>
      <w:pgMar w:top="1985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73" w:rsidRDefault="00DB6D73" w:rsidP="00967982">
      <w:r>
        <w:separator/>
      </w:r>
    </w:p>
  </w:endnote>
  <w:endnote w:type="continuationSeparator" w:id="0">
    <w:p w:rsidR="00DB6D73" w:rsidRDefault="00DB6D73" w:rsidP="0096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73" w:rsidRDefault="00DB6D73" w:rsidP="00967982">
      <w:r>
        <w:separator/>
      </w:r>
    </w:p>
  </w:footnote>
  <w:footnote w:type="continuationSeparator" w:id="0">
    <w:p w:rsidR="00DB6D73" w:rsidRDefault="00DB6D73" w:rsidP="0096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733347" w:rsidRPr="000E4D2E" w:rsidTr="00ED2F61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lang w:val="es-ES"/>
            </w:rPr>
          </w:pPr>
          <w:r>
            <w:rPr>
              <w:rFonts w:ascii="Calibri" w:eastAsia="Calibri" w:hAnsi="Calibri" w:cs="Times New Roman"/>
              <w:noProof/>
              <w:lang w:val="es-CO" w:eastAsia="es-CO"/>
            </w:rPr>
            <w:drawing>
              <wp:inline distT="0" distB="0" distL="0" distR="0" wp14:anchorId="5E9048D3" wp14:editId="6046A7D5">
                <wp:extent cx="1123950" cy="514350"/>
                <wp:effectExtent l="0" t="0" r="0" b="0"/>
                <wp:docPr id="2" name="Imagen 2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39081A" w:rsidP="00ED2F61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b/>
              <w:lang w:val="es-ES"/>
            </w:rPr>
          </w:pPr>
          <w:r w:rsidRPr="003C713F">
            <w:rPr>
              <w:rFonts w:ascii="Century Gothic" w:hAnsi="Century Gothic"/>
            </w:rPr>
            <w:t xml:space="preserve">PROCEDIMIENTO </w:t>
          </w:r>
          <w:r>
            <w:rPr>
              <w:rFonts w:ascii="Century Gothic" w:hAnsi="Century Gothic"/>
            </w:rPr>
            <w:t xml:space="preserve">PARA SERVICIO DE ALERTA TABLA DE CONTENIDO  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037EED" w:rsidP="0039081A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lang w:val="es-ES"/>
            </w:rPr>
          </w:pPr>
          <w:r>
            <w:rPr>
              <w:rFonts w:ascii="Century Gothic" w:hAnsi="Century Gothic"/>
            </w:rPr>
            <w:t>GRE-F-39</w:t>
          </w:r>
          <w:r w:rsidR="00733347" w:rsidRPr="000E4D2E">
            <w:rPr>
              <w:rFonts w:ascii="Century Gothic" w:eastAsia="Calibri" w:hAnsi="Century Gothic" w:cs="Times New Roman"/>
            </w:rPr>
            <w:t xml:space="preserve"> </w:t>
          </w:r>
        </w:p>
      </w:tc>
    </w:tr>
    <w:tr w:rsidR="00733347" w:rsidRPr="000E4D2E" w:rsidTr="00ED2F61">
      <w:trPr>
        <w:trHeight w:val="318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rPr>
              <w:rFonts w:ascii="Arial" w:eastAsia="Calibri" w:hAnsi="Arial" w:cs="Times New Roman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rPr>
              <w:rFonts w:ascii="Century Gothic" w:eastAsia="Calibri" w:hAnsi="Century Gothic" w:cs="Times New Roman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</w:rPr>
            <w:t>1</w:t>
          </w:r>
        </w:p>
      </w:tc>
    </w:tr>
    <w:tr w:rsidR="00733347" w:rsidRPr="000E4D2E" w:rsidTr="00ED2F61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rPr>
              <w:rFonts w:ascii="Arial" w:eastAsia="Calibri" w:hAnsi="Arial" w:cs="Times New Roman"/>
            </w:rPr>
          </w:pPr>
        </w:p>
      </w:tc>
      <w:tc>
        <w:tcPr>
          <w:tcW w:w="4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39081A" w:rsidRDefault="006B271A" w:rsidP="006846FE">
          <w:pPr>
            <w:jc w:val="center"/>
            <w:rPr>
              <w:rFonts w:ascii="Century Gothic" w:eastAsia="Calibri" w:hAnsi="Century Gothic" w:cs="Times New Roman"/>
            </w:rPr>
          </w:pPr>
          <w:r w:rsidRPr="0039081A">
            <w:rPr>
              <w:rFonts w:ascii="Century Gothic" w:eastAsia="Calibri" w:hAnsi="Century Gothic" w:cs="Times New Roman"/>
            </w:rPr>
            <w:t xml:space="preserve">SERVICIO DE ALERTA DE TABLAS DE CONTENIDO DE REVISTAS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  <w:snapToGrid w:val="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  <w:snapToGrid w:val="0"/>
            </w:rPr>
            <w:fldChar w:fldCharType="begin"/>
          </w:r>
          <w:r w:rsidRPr="000E4D2E">
            <w:rPr>
              <w:rFonts w:ascii="Century Gothic" w:eastAsia="Calibri" w:hAnsi="Century Gothic" w:cs="Times New Roman"/>
              <w:snapToGrid w:val="0"/>
            </w:rPr>
            <w:instrText xml:space="preserve"> PAGE </w:instrTex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separate"/>
          </w:r>
          <w:r w:rsidR="00037EED">
            <w:rPr>
              <w:rFonts w:ascii="Century Gothic" w:eastAsia="Calibri" w:hAnsi="Century Gothic" w:cs="Times New Roman"/>
              <w:noProof/>
              <w:snapToGrid w:val="0"/>
            </w:rPr>
            <w:t>1</w: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end"/>
          </w:r>
          <w:r w:rsidRPr="000E4D2E">
            <w:rPr>
              <w:rFonts w:ascii="Century Gothic" w:eastAsia="Calibri" w:hAnsi="Century Gothic" w:cs="Times New Roman"/>
              <w:snapToGrid w:val="0"/>
            </w:rPr>
            <w:t xml:space="preserve"> de </w: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begin"/>
          </w:r>
          <w:r w:rsidRPr="000E4D2E">
            <w:rPr>
              <w:rFonts w:ascii="Century Gothic" w:eastAsia="Calibri" w:hAnsi="Century Gothic" w:cs="Times New Roman"/>
              <w:snapToGrid w:val="0"/>
            </w:rPr>
            <w:instrText xml:space="preserve"> NUMPAGES </w:instrTex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separate"/>
          </w:r>
          <w:r w:rsidR="00037EED">
            <w:rPr>
              <w:rFonts w:ascii="Century Gothic" w:eastAsia="Calibri" w:hAnsi="Century Gothic" w:cs="Times New Roman"/>
              <w:noProof/>
              <w:snapToGrid w:val="0"/>
            </w:rPr>
            <w:t>2</w: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end"/>
          </w:r>
        </w:p>
      </w:tc>
    </w:tr>
  </w:tbl>
  <w:p w:rsidR="00967982" w:rsidRDefault="009679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E2"/>
    <w:multiLevelType w:val="hybridMultilevel"/>
    <w:tmpl w:val="04DE300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E63874"/>
    <w:multiLevelType w:val="hybridMultilevel"/>
    <w:tmpl w:val="E87808E2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FB55E7D"/>
    <w:multiLevelType w:val="hybridMultilevel"/>
    <w:tmpl w:val="4844ECEC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02E0958"/>
    <w:multiLevelType w:val="hybridMultilevel"/>
    <w:tmpl w:val="54A6DE5E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706139"/>
    <w:multiLevelType w:val="hybridMultilevel"/>
    <w:tmpl w:val="285E1D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EC5F87"/>
    <w:multiLevelType w:val="hybridMultilevel"/>
    <w:tmpl w:val="B61A90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AA0718"/>
    <w:multiLevelType w:val="hybridMultilevel"/>
    <w:tmpl w:val="36687A7C"/>
    <w:lvl w:ilvl="0" w:tplc="0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47B5408B"/>
    <w:multiLevelType w:val="hybridMultilevel"/>
    <w:tmpl w:val="2C3C697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FAA57D7"/>
    <w:multiLevelType w:val="hybridMultilevel"/>
    <w:tmpl w:val="3152A7D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D06D2A"/>
    <w:multiLevelType w:val="hybridMultilevel"/>
    <w:tmpl w:val="BC58148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3553B1"/>
    <w:multiLevelType w:val="hybridMultilevel"/>
    <w:tmpl w:val="0B32D9D0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A7140C9"/>
    <w:multiLevelType w:val="hybridMultilevel"/>
    <w:tmpl w:val="3AAC3A32"/>
    <w:lvl w:ilvl="0" w:tplc="E5B4E8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82"/>
    <w:rsid w:val="00024413"/>
    <w:rsid w:val="00037EED"/>
    <w:rsid w:val="000464A1"/>
    <w:rsid w:val="00080523"/>
    <w:rsid w:val="000809D6"/>
    <w:rsid w:val="000A264A"/>
    <w:rsid w:val="000D5F0D"/>
    <w:rsid w:val="000E12A4"/>
    <w:rsid w:val="00104099"/>
    <w:rsid w:val="00116895"/>
    <w:rsid w:val="0014556F"/>
    <w:rsid w:val="00162A4E"/>
    <w:rsid w:val="0017366B"/>
    <w:rsid w:val="0018290D"/>
    <w:rsid w:val="001A03ED"/>
    <w:rsid w:val="001C26C6"/>
    <w:rsid w:val="001C703B"/>
    <w:rsid w:val="001E2397"/>
    <w:rsid w:val="00201F05"/>
    <w:rsid w:val="00241ED9"/>
    <w:rsid w:val="0024670B"/>
    <w:rsid w:val="00261FBC"/>
    <w:rsid w:val="00262DCD"/>
    <w:rsid w:val="002A6CED"/>
    <w:rsid w:val="002B35E6"/>
    <w:rsid w:val="002C01EF"/>
    <w:rsid w:val="00310337"/>
    <w:rsid w:val="003472BC"/>
    <w:rsid w:val="00350A44"/>
    <w:rsid w:val="00365398"/>
    <w:rsid w:val="0039081A"/>
    <w:rsid w:val="003C391A"/>
    <w:rsid w:val="003C70E3"/>
    <w:rsid w:val="003E366E"/>
    <w:rsid w:val="004063C4"/>
    <w:rsid w:val="004063E2"/>
    <w:rsid w:val="00406638"/>
    <w:rsid w:val="00452027"/>
    <w:rsid w:val="0045467D"/>
    <w:rsid w:val="004604C8"/>
    <w:rsid w:val="00467EC3"/>
    <w:rsid w:val="00471622"/>
    <w:rsid w:val="00484F4A"/>
    <w:rsid w:val="00495201"/>
    <w:rsid w:val="00496618"/>
    <w:rsid w:val="004D33FC"/>
    <w:rsid w:val="004D5A49"/>
    <w:rsid w:val="004D65F0"/>
    <w:rsid w:val="004F1AEF"/>
    <w:rsid w:val="004F247D"/>
    <w:rsid w:val="0050452F"/>
    <w:rsid w:val="00513B2E"/>
    <w:rsid w:val="00527622"/>
    <w:rsid w:val="005449CC"/>
    <w:rsid w:val="0054542D"/>
    <w:rsid w:val="0055408D"/>
    <w:rsid w:val="005A435E"/>
    <w:rsid w:val="005C685F"/>
    <w:rsid w:val="005C6D50"/>
    <w:rsid w:val="005E18F7"/>
    <w:rsid w:val="00606F55"/>
    <w:rsid w:val="00616271"/>
    <w:rsid w:val="00663806"/>
    <w:rsid w:val="006846FE"/>
    <w:rsid w:val="006B271A"/>
    <w:rsid w:val="006D52D8"/>
    <w:rsid w:val="00713FFF"/>
    <w:rsid w:val="007257AD"/>
    <w:rsid w:val="00733347"/>
    <w:rsid w:val="0078487E"/>
    <w:rsid w:val="007A2E29"/>
    <w:rsid w:val="007A3066"/>
    <w:rsid w:val="007D61E5"/>
    <w:rsid w:val="00827E29"/>
    <w:rsid w:val="008315D2"/>
    <w:rsid w:val="00845887"/>
    <w:rsid w:val="0085659E"/>
    <w:rsid w:val="008B4031"/>
    <w:rsid w:val="008B6D2B"/>
    <w:rsid w:val="008C7E31"/>
    <w:rsid w:val="008D19D2"/>
    <w:rsid w:val="008F6784"/>
    <w:rsid w:val="009211FF"/>
    <w:rsid w:val="00926CE5"/>
    <w:rsid w:val="00967982"/>
    <w:rsid w:val="00982AE3"/>
    <w:rsid w:val="009858BE"/>
    <w:rsid w:val="009A277C"/>
    <w:rsid w:val="009D49FF"/>
    <w:rsid w:val="00A06F73"/>
    <w:rsid w:val="00A55AD8"/>
    <w:rsid w:val="00A968ED"/>
    <w:rsid w:val="00AA48D2"/>
    <w:rsid w:val="00AB57A3"/>
    <w:rsid w:val="00AC26C9"/>
    <w:rsid w:val="00AC6E65"/>
    <w:rsid w:val="00AF6F01"/>
    <w:rsid w:val="00B0548B"/>
    <w:rsid w:val="00B279F3"/>
    <w:rsid w:val="00B673E9"/>
    <w:rsid w:val="00B67AAF"/>
    <w:rsid w:val="00B87CB4"/>
    <w:rsid w:val="00BA7B9F"/>
    <w:rsid w:val="00BB3BF7"/>
    <w:rsid w:val="00BE782C"/>
    <w:rsid w:val="00C77ADA"/>
    <w:rsid w:val="00C82E06"/>
    <w:rsid w:val="00CB0A8C"/>
    <w:rsid w:val="00CB1FAC"/>
    <w:rsid w:val="00CD3659"/>
    <w:rsid w:val="00CD5DFC"/>
    <w:rsid w:val="00D155A1"/>
    <w:rsid w:val="00D34B4A"/>
    <w:rsid w:val="00D85CA8"/>
    <w:rsid w:val="00D9639A"/>
    <w:rsid w:val="00DB4E3C"/>
    <w:rsid w:val="00DB6D73"/>
    <w:rsid w:val="00E204FC"/>
    <w:rsid w:val="00E40F97"/>
    <w:rsid w:val="00E43F5B"/>
    <w:rsid w:val="00E75E61"/>
    <w:rsid w:val="00EA012B"/>
    <w:rsid w:val="00EA5449"/>
    <w:rsid w:val="00EB09C9"/>
    <w:rsid w:val="00EB0A86"/>
    <w:rsid w:val="00EB2AC7"/>
    <w:rsid w:val="00EC67CD"/>
    <w:rsid w:val="00EF3F42"/>
    <w:rsid w:val="00F000B5"/>
    <w:rsid w:val="00F06F5E"/>
    <w:rsid w:val="00F25E35"/>
    <w:rsid w:val="00F60726"/>
    <w:rsid w:val="00F70BD5"/>
    <w:rsid w:val="00F9397E"/>
    <w:rsid w:val="00F95CA4"/>
    <w:rsid w:val="00FA0022"/>
    <w:rsid w:val="00FA43FD"/>
    <w:rsid w:val="00FB1D42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982"/>
  </w:style>
  <w:style w:type="paragraph" w:styleId="Piedepgina">
    <w:name w:val="footer"/>
    <w:basedOn w:val="Normal"/>
    <w:link w:val="PiedepginaCar"/>
    <w:uiPriority w:val="99"/>
    <w:unhideWhenUsed/>
    <w:rsid w:val="0096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982"/>
  </w:style>
  <w:style w:type="paragraph" w:styleId="Textodeglobo">
    <w:name w:val="Balloon Text"/>
    <w:basedOn w:val="Normal"/>
    <w:link w:val="TextodegloboCar"/>
    <w:uiPriority w:val="99"/>
    <w:semiHidden/>
    <w:unhideWhenUsed/>
    <w:rsid w:val="009679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98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464A1"/>
    <w:pPr>
      <w:ind w:left="720"/>
      <w:contextualSpacing/>
    </w:pPr>
  </w:style>
  <w:style w:type="paragraph" w:styleId="Sinespaciado">
    <w:name w:val="No Spacing"/>
    <w:uiPriority w:val="1"/>
    <w:qFormat/>
    <w:rsid w:val="00080523"/>
    <w:pPr>
      <w:suppressAutoHyphens/>
    </w:pPr>
    <w:rPr>
      <w:rFonts w:ascii="Times New Roman" w:eastAsia="Times New Roman" w:hAnsi="Times New Roman" w:cs="Times New Roman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733347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982"/>
  </w:style>
  <w:style w:type="paragraph" w:styleId="Piedepgina">
    <w:name w:val="footer"/>
    <w:basedOn w:val="Normal"/>
    <w:link w:val="PiedepginaCar"/>
    <w:uiPriority w:val="99"/>
    <w:unhideWhenUsed/>
    <w:rsid w:val="0096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982"/>
  </w:style>
  <w:style w:type="paragraph" w:styleId="Textodeglobo">
    <w:name w:val="Balloon Text"/>
    <w:basedOn w:val="Normal"/>
    <w:link w:val="TextodegloboCar"/>
    <w:uiPriority w:val="99"/>
    <w:semiHidden/>
    <w:unhideWhenUsed/>
    <w:rsid w:val="009679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98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464A1"/>
    <w:pPr>
      <w:ind w:left="720"/>
      <w:contextualSpacing/>
    </w:pPr>
  </w:style>
  <w:style w:type="paragraph" w:styleId="Sinespaciado">
    <w:name w:val="No Spacing"/>
    <w:uiPriority w:val="1"/>
    <w:qFormat/>
    <w:rsid w:val="00080523"/>
    <w:pPr>
      <w:suppressAutoHyphens/>
    </w:pPr>
    <w:rPr>
      <w:rFonts w:ascii="Times New Roman" w:eastAsia="Times New Roman" w:hAnsi="Times New Roman" w:cs="Times New Roman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733347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LuzMary</cp:lastModifiedBy>
  <cp:revision>5</cp:revision>
  <cp:lastPrinted>2015-08-13T12:49:00Z</cp:lastPrinted>
  <dcterms:created xsi:type="dcterms:W3CDTF">2016-03-09T20:06:00Z</dcterms:created>
  <dcterms:modified xsi:type="dcterms:W3CDTF">2016-04-07T01:54:00Z</dcterms:modified>
</cp:coreProperties>
</file>