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11760"/>
        <w:tblGridChange w:id="0">
          <w:tblGrid>
            <w:gridCol w:w="2235"/>
            <w:gridCol w:w="117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Garantizar el buen estado y la optimización de los recursos físicos y tecnológicos administrados por la Unidad de Medios Audiovisuales, para el óptimo desarrollo de las actividades académicas y administrativas de la institución y para la buena atención de eventos externos.</w:t>
            </w:r>
          </w:p>
          <w:p w:rsidR="00000000" w:rsidDel="00000000" w:rsidP="00000000" w:rsidRDefault="00000000" w:rsidRPr="00000000" w14:paraId="0000000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11760"/>
        <w:tblGridChange w:id="0">
          <w:tblGrid>
            <w:gridCol w:w="2235"/>
            <w:gridCol w:w="117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LÍDER DE PROCESO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Asistente de la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Unidad de Medios Audiovisuales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PERSONAL QUE PARTICIPA DEL PROCESO: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Profesores, administrativos, coordinadores de áreas académico-administrativas y personal externo.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0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0"/>
        <w:gridCol w:w="2595"/>
        <w:gridCol w:w="3300"/>
        <w:gridCol w:w="2520"/>
        <w:gridCol w:w="2940"/>
        <w:tblGridChange w:id="0">
          <w:tblGrid>
            <w:gridCol w:w="2550"/>
            <w:gridCol w:w="2595"/>
            <w:gridCol w:w="3300"/>
            <w:gridCol w:w="2520"/>
            <w:gridCol w:w="2940"/>
          </w:tblGrid>
        </w:tblGridChange>
      </w:tblGrid>
      <w:tr>
        <w:trPr>
          <w:cantSplit w:val="1"/>
          <w:trHeight w:val="397" w:hRule="atLeast"/>
          <w:tblHeader w:val="1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PROVEEDOR/ PROCESO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ENTRADA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PROCEDIMIENTOS/ACTIVIDADES 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SALIDA / REGISTROS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CLIENTES Y PARTES INTERESADAS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left="360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360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Proveedor interno: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secretarías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de dependencia, Profesores, direcciones de programa.</w:t>
            </w:r>
          </w:p>
          <w:p w:rsidR="00000000" w:rsidDel="00000000" w:rsidP="00000000" w:rsidRDefault="00000000" w:rsidRPr="00000000" w14:paraId="00000013">
            <w:pPr>
              <w:ind w:left="360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Proveedor externo:</w:t>
            </w:r>
          </w:p>
          <w:p w:rsidR="00000000" w:rsidDel="00000000" w:rsidP="00000000" w:rsidRDefault="00000000" w:rsidRPr="00000000" w14:paraId="00000014">
            <w:pPr>
              <w:ind w:left="360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Entidades en convenios institucionales</w:t>
            </w:r>
          </w:p>
          <w:p w:rsidR="00000000" w:rsidDel="00000000" w:rsidP="00000000" w:rsidRDefault="00000000" w:rsidRPr="00000000" w14:paraId="00000015">
            <w:pPr>
              <w:ind w:left="360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360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Comunicación Interna a Través 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Integrado de Gestión Documental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GRE-P-30 PROCEDIMIENTO PARA LA RESERVA Y APERTURA DE SALONES Y AUDITORIOS POR FUERA DE LA PLANEACIÓN ACADÉMICA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Comunicación Interna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Integrado de Gestión Documental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GRE-F-41 Formato plantilla de reserva de aulas y auditorios, Sistema de reservas UCM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355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Programas Académicos, Dependencias Administrativas Institucionales, Personal externo.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left="360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Proveedor interno: Comunidad Universitaria</w:t>
            </w:r>
          </w:p>
          <w:p w:rsidR="00000000" w:rsidDel="00000000" w:rsidP="00000000" w:rsidRDefault="00000000" w:rsidRPr="00000000" w14:paraId="00000020">
            <w:pPr>
              <w:ind w:left="360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Entidades en convenios Institucionales</w:t>
            </w:r>
          </w:p>
          <w:p w:rsidR="00000000" w:rsidDel="00000000" w:rsidP="00000000" w:rsidRDefault="00000000" w:rsidRPr="00000000" w14:paraId="00000021">
            <w:pPr>
              <w:ind w:left="360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Proveedor externo: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Comunicación Interna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Integrado de Gestión Documental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GRE-P-31 PROCEDIMIENTO PARA EL APOYO A EVENTOS POR FUERA DE SALONES O AUDITORIOS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Comunicación Interna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Integrado de Gestión Documental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, correo institucional y sistema de reservas UCM.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left="355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Unidad de medios Audiovisuales, Programas Académicos, Dependencias Institucionales,</w:t>
            </w:r>
          </w:p>
          <w:p w:rsidR="00000000" w:rsidDel="00000000" w:rsidP="00000000" w:rsidRDefault="00000000" w:rsidRPr="00000000" w14:paraId="0000002B">
            <w:pPr>
              <w:ind w:left="355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Entidades en convenio Institucional, Personal externo.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left="360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360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Proveedor interno: secretarias de dependencia, Profesores, direcciones de programa.</w:t>
            </w:r>
          </w:p>
          <w:p w:rsidR="00000000" w:rsidDel="00000000" w:rsidP="00000000" w:rsidRDefault="00000000" w:rsidRPr="00000000" w14:paraId="0000002E">
            <w:pPr>
              <w:ind w:left="360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Proveedor externo:</w:t>
            </w:r>
          </w:p>
          <w:p w:rsidR="00000000" w:rsidDel="00000000" w:rsidP="00000000" w:rsidRDefault="00000000" w:rsidRPr="00000000" w14:paraId="0000002F">
            <w:pPr>
              <w:ind w:left="360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Entidades en convenios institucionales</w:t>
            </w:r>
          </w:p>
          <w:p w:rsidR="00000000" w:rsidDel="00000000" w:rsidP="00000000" w:rsidRDefault="00000000" w:rsidRPr="00000000" w14:paraId="00000030">
            <w:pPr>
              <w:ind w:left="360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360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Comunicación Interna a Través 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Integrado de Gestión Documental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GRE-P-33 PROCEDIMIENTO PARA LA RESERVA Y APERTURA DE SALONES Y AUDITORIOS DENTRO DE LA PLANEACIÓN ACADÉMICA PREGRADOS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Comunicación Interna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Integrado de Gestión Documental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GRE-F-41 Formato plantilla de reserva de aulas y auditorios, Sistema de reservas UCM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Sistema Integrado de Gestión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left="355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Programas Académicos, Dependencias Administrativas Institucionales.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left="3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interno: Personal administrativo</w:t>
            </w:r>
          </w:p>
          <w:p w:rsidR="00000000" w:rsidDel="00000000" w:rsidP="00000000" w:rsidRDefault="00000000" w:rsidRPr="00000000" w14:paraId="0000003C">
            <w:pPr>
              <w:ind w:left="3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Contratistas</w:t>
            </w:r>
          </w:p>
          <w:p w:rsidR="00000000" w:rsidDel="00000000" w:rsidP="00000000" w:rsidRDefault="00000000" w:rsidRPr="00000000" w14:paraId="0000003D">
            <w:pPr>
              <w:ind w:left="3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Estudiantes</w:t>
            </w:r>
          </w:p>
          <w:p w:rsidR="00000000" w:rsidDel="00000000" w:rsidP="00000000" w:rsidRDefault="00000000" w:rsidRPr="00000000" w14:paraId="0000003E">
            <w:pPr>
              <w:ind w:left="3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Recibo de caja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GRE-P-34 PROCEDIMIENTO PARA LA ELABORACIÓN Y ACTIVACIÓN DE CARNETS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Respuesta a través de correo electrónico, Carnet en físico.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left="3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Proveedor interno: Personal administrativo</w:t>
            </w:r>
          </w:p>
          <w:p w:rsidR="00000000" w:rsidDel="00000000" w:rsidP="00000000" w:rsidRDefault="00000000" w:rsidRPr="00000000" w14:paraId="00000044">
            <w:pPr>
              <w:ind w:left="3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Contratistas</w:t>
            </w:r>
          </w:p>
          <w:p w:rsidR="00000000" w:rsidDel="00000000" w:rsidP="00000000" w:rsidRDefault="00000000" w:rsidRPr="00000000" w14:paraId="00000045">
            <w:pPr>
              <w:ind w:left="3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Estudiantes</w:t>
            </w:r>
          </w:p>
        </w:tc>
      </w:tr>
    </w:tbl>
    <w:p w:rsidR="00000000" w:rsidDel="00000000" w:rsidP="00000000" w:rsidRDefault="00000000" w:rsidRPr="00000000" w14:paraId="0000004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0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51"/>
        <w:gridCol w:w="3312"/>
        <w:gridCol w:w="3596"/>
        <w:gridCol w:w="4099"/>
        <w:tblGridChange w:id="0">
          <w:tblGrid>
            <w:gridCol w:w="3051"/>
            <w:gridCol w:w="3312"/>
            <w:gridCol w:w="3596"/>
            <w:gridCol w:w="4099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gridSpan w:val="4"/>
            <w:shd w:fill="d9d9d9" w:val="clear"/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CLIENTES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LEGISLACIÓN VIGENTE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LINEAMIENTOS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DE CALIDAD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4"/>
              </w:numPr>
              <w:ind w:left="36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Procesos y procedimientos de la UCM 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4"/>
              </w:numPr>
              <w:ind w:left="36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Sector productivo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4"/>
              </w:numPr>
              <w:ind w:left="36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Empleadores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4"/>
              </w:numPr>
              <w:ind w:left="36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MEN 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4"/>
              </w:numPr>
              <w:ind w:left="36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CNA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4"/>
              </w:numPr>
              <w:ind w:left="210" w:hanging="283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Políticas nacionales en educación superior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4"/>
              </w:numPr>
              <w:ind w:left="210" w:hanging="283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Sistema nacional de aseguramiento 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4"/>
              </w:numPr>
              <w:ind w:left="210" w:hanging="284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Departamento Nacional de Planeación- planes de desarrollo 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68" w:hanging="21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Asociación Colombiana de Universidades ASCUN – agenda interna y política pública para la educación superior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68" w:hanging="21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Decreto 1075 de 2015 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294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Ministerio de Educación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ind w:left="294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Consejo nacional de acreditación 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294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Lineamientos de acreditación para programas de pregrado 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ind w:left="294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Factor 5: visibilidad nacional e internacional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ind w:left="38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Estatuto general 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ind w:left="38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Régimen organizacional 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ind w:left="38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Política de direccionamiento institucional 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ind w:left="38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Política institucional de aseguramiento de calidad</w:t>
            </w:r>
          </w:p>
        </w:tc>
      </w:tr>
    </w:tbl>
    <w:p w:rsidR="00000000" w:rsidDel="00000000" w:rsidP="00000000" w:rsidRDefault="00000000" w:rsidRPr="00000000" w14:paraId="00000063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200" w:vertAnchor="text" w:horzAnchor="text" w:tblpX="2073.4999999999995" w:tblpY="125"/>
        <w:tblW w:w="9708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1"/>
        <w:gridCol w:w="3461"/>
        <w:gridCol w:w="1630"/>
        <w:gridCol w:w="1916"/>
        <w:tblGridChange w:id="0">
          <w:tblGrid>
            <w:gridCol w:w="2701"/>
            <w:gridCol w:w="3461"/>
            <w:gridCol w:w="1630"/>
            <w:gridCol w:w="1916"/>
          </w:tblGrid>
        </w:tblGridChange>
      </w:tblGrid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Líder del proceso o colaborador 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Dirección de Aseguramiento de la Calidad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Líder SIG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Consejo de 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Octubre del 2022</w:t>
            </w:r>
          </w:p>
        </w:tc>
      </w:tr>
    </w:tbl>
    <w:p w:rsidR="00000000" w:rsidDel="00000000" w:rsidP="00000000" w:rsidRDefault="00000000" w:rsidRPr="00000000" w14:paraId="00000071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           </w:t>
      </w:r>
    </w:p>
    <w:p w:rsidR="00000000" w:rsidDel="00000000" w:rsidP="00000000" w:rsidRDefault="00000000" w:rsidRPr="00000000" w14:paraId="0000007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0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34"/>
        <w:gridCol w:w="6537"/>
        <w:tblGridChange w:id="0">
          <w:tblGrid>
            <w:gridCol w:w="7534"/>
            <w:gridCol w:w="653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 eliminaron los siguientes procedimientos:</w:t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GRE-F-48 Procedimiento para el mantenimiento de los equipos de proyección 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GRE-F-47 Procedimiento para el préstamo del auditorio Santo Domingo </w:t>
            </w:r>
          </w:p>
        </w:tc>
      </w:tr>
    </w:tbl>
    <w:p w:rsidR="00000000" w:rsidDel="00000000" w:rsidP="00000000" w:rsidRDefault="00000000" w:rsidRPr="00000000" w14:paraId="00000080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89.0" w:type="dxa"/>
        <w:jc w:val="left"/>
        <w:tblInd w:w="856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1559"/>
        <w:gridCol w:w="2014"/>
        <w:gridCol w:w="3973"/>
        <w:tblGridChange w:id="0">
          <w:tblGrid>
            <w:gridCol w:w="1843"/>
            <w:gridCol w:w="1559"/>
            <w:gridCol w:w="2014"/>
            <w:gridCol w:w="3973"/>
          </w:tblGrid>
        </w:tblGridChange>
      </w:tblGrid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VERSIÓN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ÍTEM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Octubre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 añade: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 entrada: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 registro/salida: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Comunicación Interna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Sistema Integrado de Gestión Documental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Octubre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 eliminaron los siguientes procedimientos:</w:t>
            </w:r>
          </w:p>
          <w:p w:rsidR="00000000" w:rsidDel="00000000" w:rsidP="00000000" w:rsidRDefault="00000000" w:rsidRPr="00000000" w14:paraId="0000009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GRE-F-42 Solicitud de servicios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GRE-F-43 Formato control de ingreso y salida de elementos</w:t>
            </w:r>
          </w:p>
          <w:p w:rsidR="00000000" w:rsidDel="00000000" w:rsidP="00000000" w:rsidRDefault="00000000" w:rsidRPr="00000000" w14:paraId="0000009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GRE-F-44 Acta de compromiso</w:t>
            </w:r>
          </w:p>
          <w:p w:rsidR="00000000" w:rsidDel="00000000" w:rsidP="00000000" w:rsidRDefault="00000000" w:rsidRPr="00000000" w14:paraId="0000009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GRE-F-48 Solicitud de servicios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 junio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PERSONAL QUE PARTICIPA DEL PROCESO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 agrega: personal externo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 junio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PROVEEDOR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/PROCESO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 agrega: profesores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 junio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ENTRADA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 agrega: Correo institucional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 junio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SALIDA/REGISTROS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 agrega: Comunicación Interna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Sistema Integrado de Gestión Documental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GRE-F-41 Formato plantilla de reserva de aulas y auditorios, Sistema de reservas UCM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 junio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CLIENTES Y PARTES INTERESADAS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 elimina procesos procedimientos ucm, normativas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18 junio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NUEVA FILA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agregan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GRE-P-33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procedimiento para la reserva y apertura de salones y auditorios dentro de la planeación académic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y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GRE-P-34 procedimiento para la elaboración y activación de carnet,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 agrega nueva fila con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PROVEEDOR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/PROCESO, ENTRADA, PROCEDIMIENTOS/ACTIVIDADES, SALIDA/REGISTROS, Y CLIENTES Y PARTES INTERESADAS.</w:t>
            </w:r>
          </w:p>
        </w:tc>
      </w:tr>
    </w:tbl>
    <w:p w:rsidR="00000000" w:rsidDel="00000000" w:rsidP="00000000" w:rsidRDefault="00000000" w:rsidRPr="00000000" w14:paraId="000000AF">
      <w:pPr>
        <w:jc w:val="both"/>
        <w:rPr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851" w:top="851" w:left="85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9"/>
      <w:tblW w:w="10678.0" w:type="dxa"/>
      <w:jc w:val="left"/>
      <w:tblInd w:w="-7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000"/>
    </w:tblPr>
    <w:tblGrid>
      <w:gridCol w:w="3559"/>
      <w:gridCol w:w="3559"/>
      <w:gridCol w:w="3560"/>
      <w:tblGridChange w:id="0">
        <w:tblGrid>
          <w:gridCol w:w="3559"/>
          <w:gridCol w:w="3559"/>
          <w:gridCol w:w="3560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C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C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C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14000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613"/>
      <w:gridCol w:w="8127"/>
      <w:gridCol w:w="1842"/>
      <w:gridCol w:w="1418"/>
      <w:tblGridChange w:id="0">
        <w:tblGrid>
          <w:gridCol w:w="2613"/>
          <w:gridCol w:w="8127"/>
          <w:gridCol w:w="1842"/>
          <w:gridCol w:w="1418"/>
        </w:tblGrid>
      </w:tblGridChange>
    </w:tblGrid>
    <w:tr>
      <w:trPr>
        <w:cantSplit w:val="1"/>
        <w:trHeight w:val="423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B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000000"/>
              <w:sz w:val="22"/>
              <w:szCs w:val="22"/>
              <w:vertAlign w:val="baseline"/>
            </w:rPr>
          </w:pPr>
          <w:r w:rsidDel="00000000" w:rsidR="00000000" w:rsidRPr="00000000">
            <w:rPr>
              <w:sz w:val="22"/>
              <w:szCs w:val="22"/>
              <w:vertAlign w:val="baseline"/>
            </w:rPr>
            <w:drawing>
              <wp:inline distB="0" distT="0" distL="114300" distR="114300">
                <wp:extent cx="1532255" cy="720090"/>
                <wp:effectExtent b="0" l="0" r="0" t="0"/>
                <wp:docPr id="102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255" cy="7200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B3">
          <w:pPr>
            <w:ind w:hanging="2"/>
            <w:jc w:val="center"/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b w:val="1"/>
              <w:sz w:val="22"/>
              <w:szCs w:val="22"/>
              <w:vertAlign w:val="baseline"/>
              <w:rtl w:val="0"/>
            </w:rPr>
            <w:t xml:space="preserve">GESTIÓN DE RECURSOS EDUCATIVOS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color w:val="000000"/>
              <w:sz w:val="22"/>
              <w:szCs w:val="22"/>
              <w:vertAlign w:val="baseline"/>
            </w:rPr>
          </w:pPr>
          <w:r w:rsidDel="00000000" w:rsidR="00000000" w:rsidRPr="00000000">
            <w:rPr>
              <w:color w:val="000000"/>
              <w:sz w:val="22"/>
              <w:szCs w:val="22"/>
              <w:vertAlign w:val="baseline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B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color w:val="000000"/>
              <w:sz w:val="22"/>
              <w:szCs w:val="22"/>
              <w:highlight w:val="yellow"/>
              <w:vertAlign w:val="baseline"/>
            </w:rPr>
          </w:pPr>
          <w:r w:rsidDel="00000000" w:rsidR="00000000" w:rsidRPr="00000000">
            <w:rPr>
              <w:sz w:val="22"/>
              <w:szCs w:val="22"/>
              <w:vertAlign w:val="baseline"/>
              <w:rtl w:val="0"/>
            </w:rPr>
            <w:t xml:space="preserve">GRE- C -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3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75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B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  <w:highlight w:val="yellow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B7">
          <w:pPr>
            <w:ind w:hanging="2"/>
            <w:jc w:val="center"/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b w:val="1"/>
              <w:vertAlign w:val="baseline"/>
              <w:rtl w:val="0"/>
            </w:rPr>
            <w:t xml:space="preserve">CARACTERIZACIÓN DEL PROCESO GESTIÓN DE RECURSOS EDUCATIVOS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color w:val="000000"/>
              <w:sz w:val="22"/>
              <w:szCs w:val="22"/>
              <w:vertAlign w:val="baseline"/>
            </w:rPr>
          </w:pPr>
          <w:r w:rsidDel="00000000" w:rsidR="00000000" w:rsidRPr="00000000">
            <w:rPr>
              <w:color w:val="000000"/>
              <w:sz w:val="22"/>
              <w:szCs w:val="22"/>
              <w:vertAlign w:val="baseline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B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color w:val="000000"/>
              <w:sz w:val="22"/>
              <w:szCs w:val="22"/>
              <w:highlight w:val="yellow"/>
              <w:vertAlign w:val="baseline"/>
            </w:rPr>
          </w:pPr>
          <w:r w:rsidDel="00000000" w:rsidR="00000000" w:rsidRPr="00000000">
            <w:rPr>
              <w:sz w:val="22"/>
              <w:szCs w:val="22"/>
              <w:vertAlign w:val="baseline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75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B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  <w:highlight w:val="yellow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B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  <w:highlight w:val="yellow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color w:val="000000"/>
              <w:sz w:val="22"/>
              <w:szCs w:val="22"/>
              <w:vertAlign w:val="baseline"/>
            </w:rPr>
          </w:pPr>
          <w:r w:rsidDel="00000000" w:rsidR="00000000" w:rsidRPr="00000000">
            <w:rPr>
              <w:color w:val="000000"/>
              <w:sz w:val="22"/>
              <w:szCs w:val="22"/>
              <w:vertAlign w:val="baseline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B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color w:val="000000"/>
              <w:sz w:val="22"/>
              <w:szCs w:val="22"/>
              <w:vertAlign w:val="baseline"/>
            </w:rPr>
          </w:pPr>
          <w:r w:rsidDel="00000000" w:rsidR="00000000" w:rsidRPr="00000000">
            <w:rPr>
              <w:color w:val="000000"/>
              <w:sz w:val="22"/>
              <w:szCs w:val="22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color w:val="000000"/>
              <w:sz w:val="22"/>
              <w:szCs w:val="22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color w:val="000000"/>
              <w:sz w:val="22"/>
              <w:szCs w:val="22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1115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 Gothic" w:hAnsi="Century Gothic"/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entury Gothic" w:hAnsi="Century Gothic"/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Century Gothic" w:hAnsi="Century Gothic"/>
      <w:b w:val="1"/>
      <w:bCs w:val="1"/>
      <w:w w:val="100"/>
      <w:position w:val="-1"/>
      <w:sz w:val="40"/>
      <w:effect w:val="none"/>
      <w:vertAlign w:val="baseline"/>
      <w:cs w:val="0"/>
      <w:em w:val="none"/>
      <w:lang w:bidi="ar-SA" w:eastAsia="es-ES" w:val="es-MX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Century Gothic" w:hAnsi="Century Gothic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Century Gothic" w:hAnsi="Century Gothic"/>
      <w:b w:val="1"/>
      <w:bCs w:val="1"/>
      <w:w w:val="100"/>
      <w:position w:val="-1"/>
      <w:sz w:val="18"/>
      <w:effect w:val="none"/>
      <w:vertAlign w:val="baseline"/>
      <w:cs w:val="0"/>
      <w:em w:val="none"/>
      <w:lang w:bidi="ar-SA" w:eastAsia="es-ES" w:val="es-E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Century Gothic" w:hAnsi="Century Gothic"/>
      <w:b w:val="1"/>
      <w:bCs w:val="1"/>
      <w:w w:val="100"/>
      <w:position w:val="-1"/>
      <w:sz w:val="18"/>
      <w:effect w:val="none"/>
      <w:vertAlign w:val="baseline"/>
      <w:cs w:val="0"/>
      <w:em w:val="none"/>
      <w:lang w:bidi="ar-SA" w:eastAsia="es-ES" w:val="es-E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rFonts w:ascii="Century Gothic" w:hAnsi="Century Gothic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Century Gothic" w:hAnsi="Century Gothic"/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Century Gothic" w:hAnsi="Century Gothic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entury Gothic" w:hAnsi="Century Gothic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 Gothic" w:hAnsi="Century Gothic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extosinformato">
    <w:name w:val="Texto sin formato"/>
    <w:basedOn w:val="Normal"/>
    <w:next w:val="Textosinforma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suppressAutoHyphens w:val="1"/>
      <w:spacing w:line="1" w:lineRule="atLeast"/>
      <w:ind w:left="426" w:leftChars="-1" w:rightChars="0" w:firstLineChars="-1"/>
      <w:jc w:val="both"/>
      <w:textDirection w:val="btLr"/>
      <w:textAlignment w:val="top"/>
      <w:outlineLvl w:val="0"/>
    </w:pPr>
    <w:rPr>
      <w:rFonts w:ascii="Century Gothic" w:hAnsi="Century Gothic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entury Gothic" w:hAnsi="Century Gothic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CMGL627">
    <w:name w:val="CMGL627"/>
    <w:next w:val="CMGL627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rFonts w:ascii="Century Gothic" w:hAnsi="Century Gothic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hAnsi="Century Gothic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rFonts w:ascii="Century Gothic" w:hAnsi="Century Gothic"/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LjIOmaUpCTQu9QrLoUz1bPYUHw==">CgMxLjAyCGguZ2pkZ3hzOAByITFXaVN0QzFlUFJjY3ZxM05PWi1TRXJ2a21haHZlNV9DTg==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2017-08-11T16:34:00Z</dcterms:created>
  <dc:creator>CURTIMBRES ITAGUI</dc:creator>
</cp:coreProperties>
</file>