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2665" w:rsidR="00AA51E4" w:rsidP="000E2665" w:rsidRDefault="009A3428" w14:paraId="19E02E96" w14:textId="6A2C0605">
      <w:pPr>
        <w:ind w:left="677"/>
        <w:jc w:val="center"/>
        <w:rPr>
          <w:rFonts w:ascii="Arial" w:hAnsi="Arial" w:cs="Arial"/>
          <w:b/>
          <w:bCs/>
          <w:sz w:val="24"/>
          <w:szCs w:val="24"/>
        </w:rPr>
      </w:pPr>
      <w:r w:rsidRPr="000E2665">
        <w:rPr>
          <w:rFonts w:ascii="Arial" w:hAnsi="Arial" w:cs="Arial"/>
          <w:b/>
          <w:bCs/>
          <w:sz w:val="24"/>
          <w:szCs w:val="24"/>
        </w:rPr>
        <w:t>LINEAMIENTOS COPIAS DE SEGURIDAD DE LA INFORMACIÓN</w:t>
      </w:r>
    </w:p>
    <w:p w:rsidRPr="000E2665" w:rsidR="00223185" w:rsidP="000E2665" w:rsidRDefault="00223185" w14:paraId="672A6659" w14:textId="77777777">
      <w:pPr>
        <w:ind w:left="677"/>
        <w:jc w:val="both"/>
        <w:rPr>
          <w:rFonts w:ascii="Arial" w:hAnsi="Arial" w:cs="Arial"/>
          <w:sz w:val="24"/>
          <w:szCs w:val="24"/>
        </w:rPr>
      </w:pPr>
    </w:p>
    <w:p w:rsidR="000E2665" w:rsidP="000E2665" w:rsidRDefault="000E2665" w14:paraId="5F6C6ED1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7E0C9E" w:rsidP="000E2665" w:rsidRDefault="00973CC5" w14:paraId="4ABA23F8" w14:textId="413405EF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>Con el fin de mantener los datos protegidos contra la pérdida o daño accidental o intencional, permitiendo contar con la información de</w:t>
      </w:r>
      <w:r w:rsidRPr="000E2665" w:rsidR="003310BC">
        <w:rPr>
          <w:rFonts w:ascii="Arial" w:hAnsi="Arial" w:cs="Arial"/>
          <w:sz w:val="24"/>
          <w:szCs w:val="24"/>
        </w:rPr>
        <w:t xml:space="preserve"> </w:t>
      </w:r>
      <w:r w:rsidRPr="000E2665" w:rsidR="00645ECF">
        <w:rPr>
          <w:rFonts w:ascii="Arial" w:hAnsi="Arial" w:cs="Arial"/>
          <w:sz w:val="24"/>
          <w:szCs w:val="24"/>
        </w:rPr>
        <w:t>la</w:t>
      </w:r>
      <w:r w:rsidRPr="000E2665">
        <w:rPr>
          <w:rFonts w:ascii="Arial" w:hAnsi="Arial" w:cs="Arial"/>
          <w:sz w:val="24"/>
          <w:szCs w:val="24"/>
        </w:rPr>
        <w:t xml:space="preserve"> institución ante cualquier evento que afecte la integridad o completitud de la </w:t>
      </w:r>
      <w:r w:rsidRPr="000E2665" w:rsidR="00645ECF">
        <w:rPr>
          <w:rFonts w:ascii="Arial" w:hAnsi="Arial" w:cs="Arial"/>
          <w:sz w:val="24"/>
          <w:szCs w:val="24"/>
        </w:rPr>
        <w:t>misma,</w:t>
      </w:r>
      <w:r w:rsidRPr="000E2665">
        <w:rPr>
          <w:rFonts w:ascii="Arial" w:hAnsi="Arial" w:cs="Arial"/>
          <w:sz w:val="24"/>
          <w:szCs w:val="24"/>
        </w:rPr>
        <w:t xml:space="preserve"> se han definido los siguientes lineamientos:</w:t>
      </w:r>
    </w:p>
    <w:p w:rsidRPr="000E2665" w:rsidR="00973CC5" w:rsidP="000E2665" w:rsidRDefault="00973CC5" w14:paraId="0A37501D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7C0537" w:rsidP="000E2665" w:rsidRDefault="007C0537" w14:paraId="77E04CC8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 xml:space="preserve">Los líderes de proceso con el apoyo de la Unidad de Sistemas definirán la periodicidad de copias de seguridad y los períodos de retención para el respaldo y almacenamiento de la información. </w:t>
      </w:r>
    </w:p>
    <w:p w:rsidRPr="000E2665" w:rsidR="007C0537" w:rsidP="000E2665" w:rsidRDefault="007C0537" w14:paraId="5DAB6C7B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973CC5" w:rsidP="000E2665" w:rsidRDefault="00973CC5" w14:paraId="7208E03B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 xml:space="preserve">De acuerdo a la criticidad de los datos y a la periodicidad con la que se realizan </w:t>
      </w:r>
      <w:r w:rsidRPr="000E2665" w:rsidR="003310BC">
        <w:rPr>
          <w:rFonts w:ascii="Arial" w:hAnsi="Arial" w:cs="Arial"/>
          <w:sz w:val="24"/>
          <w:szCs w:val="24"/>
        </w:rPr>
        <w:t>transacciones</w:t>
      </w:r>
      <w:r w:rsidRPr="000E2665">
        <w:rPr>
          <w:rFonts w:ascii="Arial" w:hAnsi="Arial" w:cs="Arial"/>
          <w:sz w:val="24"/>
          <w:szCs w:val="24"/>
        </w:rPr>
        <w:t xml:space="preserve"> en la información, la Universidad Católica de Manizales, definirá la programación de copias de seguridad tanto de bases de datos como de la información de los usuarios</w:t>
      </w:r>
      <w:r w:rsidRPr="000E2665" w:rsidR="003310BC">
        <w:rPr>
          <w:rFonts w:ascii="Arial" w:hAnsi="Arial" w:cs="Arial"/>
          <w:sz w:val="24"/>
          <w:szCs w:val="24"/>
        </w:rPr>
        <w:t>.</w:t>
      </w:r>
    </w:p>
    <w:p w:rsidRPr="000E2665" w:rsidR="003310BC" w:rsidP="000E2665" w:rsidRDefault="003310BC" w14:paraId="02EB378F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3310BC" w:rsidP="000E2665" w:rsidRDefault="007C0537" w14:paraId="185925B9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>La Universidad Católica de Manizales proporcionará los recursos necesarios para disponer de un medio de almacenamiento externo</w:t>
      </w:r>
      <w:r w:rsidRPr="000E2665" w:rsidR="003310BC">
        <w:rPr>
          <w:rFonts w:ascii="Arial" w:hAnsi="Arial" w:cs="Arial"/>
          <w:sz w:val="24"/>
          <w:szCs w:val="24"/>
        </w:rPr>
        <w:t>, con el fin de tener contingencia de la información.</w:t>
      </w:r>
    </w:p>
    <w:p w:rsidRPr="000E2665" w:rsidR="007C0537" w:rsidP="000E2665" w:rsidRDefault="007C0537" w14:paraId="6A05A809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7C0537" w:rsidP="000E2665" w:rsidRDefault="007C0537" w14:paraId="7084A661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 xml:space="preserve">El acceso a los medios donde se almacena la información debe contar con las restricciones de acceso </w:t>
      </w:r>
      <w:r w:rsidRPr="000E2665" w:rsidR="009D432E">
        <w:rPr>
          <w:rFonts w:ascii="Arial" w:hAnsi="Arial" w:cs="Arial"/>
          <w:sz w:val="24"/>
          <w:szCs w:val="24"/>
        </w:rPr>
        <w:t>y las</w:t>
      </w:r>
      <w:r w:rsidRPr="000E2665">
        <w:rPr>
          <w:rFonts w:ascii="Arial" w:hAnsi="Arial" w:cs="Arial"/>
          <w:sz w:val="24"/>
          <w:szCs w:val="24"/>
        </w:rPr>
        <w:t xml:space="preserve"> condiciones medioambientales adecuadas.</w:t>
      </w:r>
    </w:p>
    <w:p w:rsidRPr="000E2665" w:rsidR="007C0537" w:rsidP="000E2665" w:rsidRDefault="007C0537" w14:paraId="5A39BBE3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7C0537" w:rsidP="000E2665" w:rsidRDefault="007C0537" w14:paraId="3A8F24A9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 xml:space="preserve">La Unidad de Sistemas debe definir una programación </w:t>
      </w:r>
      <w:r w:rsidRPr="000E2665" w:rsidR="009D432E">
        <w:rPr>
          <w:rFonts w:ascii="Arial" w:hAnsi="Arial" w:cs="Arial"/>
          <w:sz w:val="24"/>
          <w:szCs w:val="24"/>
        </w:rPr>
        <w:t>para la recuperación y verificación de las copias de respaldo.</w:t>
      </w:r>
    </w:p>
    <w:p w:rsidRPr="000E2665" w:rsidR="009D432E" w:rsidP="000E2665" w:rsidRDefault="009D432E" w14:paraId="41C8F396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3310BC" w:rsidP="000E2665" w:rsidRDefault="009D432E" w14:paraId="09E228FF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>Es</w:t>
      </w:r>
      <w:r w:rsidRPr="000E2665" w:rsidR="003310BC">
        <w:rPr>
          <w:rFonts w:ascii="Arial" w:hAnsi="Arial" w:cs="Arial"/>
          <w:sz w:val="24"/>
          <w:szCs w:val="24"/>
        </w:rPr>
        <w:t xml:space="preserve"> responsabilidad de cada </w:t>
      </w:r>
      <w:r w:rsidRPr="000E2665" w:rsidR="00645ECF">
        <w:rPr>
          <w:rFonts w:ascii="Arial" w:hAnsi="Arial" w:cs="Arial"/>
          <w:sz w:val="24"/>
          <w:szCs w:val="24"/>
        </w:rPr>
        <w:t>usuario</w:t>
      </w:r>
      <w:r w:rsidRPr="000E2665" w:rsidR="003310BC">
        <w:rPr>
          <w:rFonts w:ascii="Arial" w:hAnsi="Arial" w:cs="Arial"/>
          <w:sz w:val="24"/>
          <w:szCs w:val="24"/>
        </w:rPr>
        <w:t xml:space="preserve"> almacenar la información</w:t>
      </w:r>
      <w:r w:rsidRPr="000E2665" w:rsidR="00645ECF">
        <w:rPr>
          <w:rFonts w:ascii="Arial" w:hAnsi="Arial" w:cs="Arial"/>
          <w:sz w:val="24"/>
          <w:szCs w:val="24"/>
        </w:rPr>
        <w:t xml:space="preserve"> institucional </w:t>
      </w:r>
      <w:r w:rsidRPr="000E2665" w:rsidR="003310BC">
        <w:rPr>
          <w:rFonts w:ascii="Arial" w:hAnsi="Arial" w:cs="Arial"/>
          <w:sz w:val="24"/>
          <w:szCs w:val="24"/>
        </w:rPr>
        <w:t>en la carpeta destinada para tal fin.</w:t>
      </w:r>
    </w:p>
    <w:p w:rsidRPr="000E2665" w:rsidR="003310BC" w:rsidP="000E2665" w:rsidRDefault="003310BC" w14:paraId="72A3D3EC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3310BC" w:rsidP="000E2665" w:rsidRDefault="009D432E" w14:paraId="2ABF34DA" w14:textId="7A700D85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 xml:space="preserve">Los usuarios que usen equipos portátiles personales para desarrollar su labor en la </w:t>
      </w:r>
      <w:r w:rsidRPr="000E2665" w:rsidR="00AF1E49">
        <w:rPr>
          <w:rFonts w:ascii="Arial" w:hAnsi="Arial" w:cs="Arial"/>
          <w:sz w:val="24"/>
          <w:szCs w:val="24"/>
        </w:rPr>
        <w:t>Universidad</w:t>
      </w:r>
      <w:r w:rsidRPr="000E2665">
        <w:rPr>
          <w:rFonts w:ascii="Arial" w:hAnsi="Arial" w:cs="Arial"/>
          <w:sz w:val="24"/>
          <w:szCs w:val="24"/>
        </w:rPr>
        <w:t xml:space="preserve"> deben almacenar la información institucional en una carpeta destinada para tal fin y acercarse cada mes al área de soporte para generar la copia de seguridad respectiva.</w:t>
      </w:r>
    </w:p>
    <w:p w:rsidRPr="000E2665" w:rsidR="009D432E" w:rsidP="000E2665" w:rsidRDefault="009D432E" w14:paraId="0D0B940D" w14:textId="77777777">
      <w:pPr>
        <w:jc w:val="both"/>
        <w:rPr>
          <w:rFonts w:ascii="Arial" w:hAnsi="Arial" w:cs="Arial"/>
          <w:sz w:val="24"/>
          <w:szCs w:val="24"/>
        </w:rPr>
      </w:pPr>
    </w:p>
    <w:p w:rsidRPr="000E2665" w:rsidR="007C0537" w:rsidP="000E2665" w:rsidRDefault="009D432E" w14:paraId="686F2FDC" w14:textId="77777777">
      <w:pPr>
        <w:jc w:val="both"/>
        <w:rPr>
          <w:rFonts w:ascii="Arial" w:hAnsi="Arial" w:cs="Arial"/>
          <w:sz w:val="24"/>
          <w:szCs w:val="24"/>
        </w:rPr>
      </w:pPr>
      <w:r w:rsidRPr="000E2665">
        <w:rPr>
          <w:rFonts w:ascii="Arial" w:hAnsi="Arial" w:cs="Arial"/>
          <w:sz w:val="24"/>
          <w:szCs w:val="24"/>
        </w:rPr>
        <w:t>Al momento de terminación del contrato de un colaborador o reasignación a otra área, el jefe inmediato debe informar al área de soporte para realizar la copia de seguridad respectiva.</w:t>
      </w:r>
    </w:p>
    <w:p w:rsidRPr="000E2665" w:rsidR="003310BC" w:rsidP="000E2665" w:rsidRDefault="003310BC" w14:paraId="0E27B00A" w14:textId="77777777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Pr="000E2665" w:rsidR="00973CC5" w:rsidP="000E2665" w:rsidRDefault="00973CC5" w14:paraId="4B94D5A5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55"/>
        <w:tblW w:w="9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27"/>
        <w:gridCol w:w="2610"/>
        <w:gridCol w:w="1785"/>
        <w:gridCol w:w="2472"/>
      </w:tblGrid>
      <w:tr w:rsidRPr="00E40033" w:rsidR="007E0C9E" w:rsidTr="007E0C9E" w14:paraId="2FF9D12A" w14:textId="77777777">
        <w:trPr>
          <w:trHeight w:val="226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7B7915EB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Elaboró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5D6E943A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Revisó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44922EB7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Aprobó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40397D2B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Fecha de vigencia</w:t>
            </w:r>
          </w:p>
        </w:tc>
      </w:tr>
      <w:tr w:rsidRPr="00E40033" w:rsidR="007E0C9E" w:rsidTr="007E0C9E" w14:paraId="7E1119A4" w14:textId="77777777">
        <w:trPr>
          <w:trHeight w:val="450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40033" w:rsidR="007E0C9E" w:rsidP="000E2665" w:rsidRDefault="007E0C9E" w14:paraId="6AF567A1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E40033">
              <w:rPr>
                <w:rFonts w:ascii="Arial" w:hAnsi="Arial" w:cs="Arial"/>
                <w:sz w:val="22"/>
              </w:rPr>
              <w:t>Coordinación Unidad de Sistemas de Información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0033" w:rsidR="007E0C9E" w:rsidP="000E2665" w:rsidRDefault="007E0C9E" w14:paraId="79BA40D7" w14:textId="2EC1E25D">
            <w:pPr>
              <w:jc w:val="center"/>
              <w:rPr>
                <w:rFonts w:ascii="Arial" w:hAnsi="Arial" w:cs="Arial"/>
                <w:sz w:val="22"/>
              </w:rPr>
            </w:pPr>
            <w:r w:rsidRPr="00E40033">
              <w:rPr>
                <w:rFonts w:ascii="Arial" w:hAnsi="Arial" w:cs="Arial"/>
                <w:sz w:val="22"/>
              </w:rPr>
              <w:t>Aseguramiento de la Calidad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0033" w:rsidR="007E0C9E" w:rsidP="000E2665" w:rsidRDefault="007E0C9E" w14:paraId="5A172EED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E40033">
              <w:rPr>
                <w:rFonts w:ascii="Arial" w:hAnsi="Arial" w:cs="Arial"/>
                <w:sz w:val="22"/>
              </w:rPr>
              <w:t>Rectoría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0033" w:rsidR="007E0C9E" w:rsidP="000E2665" w:rsidRDefault="007E0C9E" w14:paraId="61A47750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E40033">
              <w:rPr>
                <w:rFonts w:ascii="Arial" w:hAnsi="Arial" w:cs="Arial"/>
                <w:sz w:val="22"/>
              </w:rPr>
              <w:t>Noviembre de 2015</w:t>
            </w:r>
          </w:p>
        </w:tc>
      </w:tr>
    </w:tbl>
    <w:p w:rsidRPr="000E2665" w:rsidR="007E0C9E" w:rsidP="000E2665" w:rsidRDefault="007E0C9E" w14:paraId="3DEEC66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Pr="00E40033" w:rsidR="007E0C9E" w:rsidP="000E2665" w:rsidRDefault="007E0C9E" w14:paraId="27A4F573" w14:textId="77777777">
      <w:pPr>
        <w:jc w:val="both"/>
        <w:rPr>
          <w:rFonts w:ascii="Arial" w:hAnsi="Arial" w:cs="Arial"/>
          <w:b/>
          <w:sz w:val="22"/>
        </w:rPr>
      </w:pPr>
      <w:r w:rsidRPr="00E40033">
        <w:rPr>
          <w:rFonts w:ascii="Arial" w:hAnsi="Arial" w:cs="Arial"/>
          <w:b/>
          <w:sz w:val="22"/>
        </w:rPr>
        <w:t>CONTROL DE CAMBIOS</w:t>
      </w:r>
    </w:p>
    <w:tbl>
      <w:tblPr>
        <w:tblpPr w:leftFromText="141" w:rightFromText="141" w:bottomFromText="200" w:vertAnchor="text" w:horzAnchor="margin" w:tblpXSpec="center" w:tblpY="218"/>
        <w:tblW w:w="10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06"/>
        <w:gridCol w:w="4535"/>
      </w:tblGrid>
      <w:tr w:rsidRPr="00E40033" w:rsidR="007E0C9E" w:rsidTr="007E0C9E" w14:paraId="4CF06109" w14:textId="77777777">
        <w:trPr>
          <w:trHeight w:val="136"/>
        </w:trPr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6230B392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E40033" w:rsidR="007E0C9E" w:rsidP="000E2665" w:rsidRDefault="007E0C9E" w14:paraId="34D7F21B" w14:textId="7777777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40033">
              <w:rPr>
                <w:rFonts w:ascii="Arial" w:hAnsi="Arial" w:cs="Arial"/>
                <w:b/>
                <w:sz w:val="22"/>
              </w:rPr>
              <w:t>MODIFICACIÓN</w:t>
            </w:r>
          </w:p>
        </w:tc>
      </w:tr>
      <w:tr w:rsidRPr="00E40033" w:rsidR="007E0C9E" w:rsidTr="007E0C9E" w14:paraId="4B99056E" w14:textId="77777777">
        <w:trPr>
          <w:trHeight w:val="165"/>
        </w:trPr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0033" w:rsidR="007E0C9E" w:rsidP="000E2665" w:rsidRDefault="007E0C9E" w14:paraId="1299C43A" w14:textId="7777777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40033" w:rsidR="007E0C9E" w:rsidP="000E2665" w:rsidRDefault="007E0C9E" w14:paraId="4DDBEF00" w14:textId="7777777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E40033" w:rsidR="001E0E66" w:rsidP="000E2665" w:rsidRDefault="001E0E66" w14:paraId="3461D779" w14:textId="77777777">
      <w:pPr>
        <w:ind w:left="677"/>
        <w:jc w:val="both"/>
        <w:rPr>
          <w:rFonts w:ascii="Arial" w:hAnsi="Arial" w:cs="Arial"/>
          <w:sz w:val="22"/>
        </w:rPr>
      </w:pPr>
    </w:p>
    <w:sectPr w:rsidRPr="00E40033" w:rsidR="001E0E66" w:rsidSect="003310BC">
      <w:headerReference w:type="default" r:id="rId10"/>
      <w:footerReference w:type="default" r:id="rId11"/>
      <w:pgSz w:w="14400" w:h="10800" w:orient="landscape"/>
      <w:pgMar w:top="1417" w:right="1701" w:bottom="1417" w:left="1701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2770" w:rsidP="008C27F1" w:rsidRDefault="00B12770" w14:paraId="6BD19A7B" w14:textId="77777777">
      <w:pPr>
        <w:spacing w:after="0" w:line="240" w:lineRule="auto"/>
      </w:pPr>
      <w:r>
        <w:separator/>
      </w:r>
    </w:p>
  </w:endnote>
  <w:endnote w:type="continuationSeparator" w:id="0">
    <w:p w:rsidR="00B12770" w:rsidP="008C27F1" w:rsidRDefault="00B12770" w14:paraId="685D8262" w14:textId="77777777">
      <w:pPr>
        <w:spacing w:after="0" w:line="240" w:lineRule="auto"/>
      </w:pPr>
      <w:r>
        <w:continuationSeparator/>
      </w:r>
    </w:p>
  </w:endnote>
  <w:endnote w:type="continuationNotice" w:id="1">
    <w:p w:rsidR="00D34290" w:rsidRDefault="00D34290" w14:paraId="560A91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0113CBA7" w:rsidTr="0113CBA7" w14:paraId="29569561" w14:textId="77777777">
      <w:trPr>
        <w:trHeight w:val="300"/>
      </w:trPr>
      <w:tc>
        <w:tcPr>
          <w:tcW w:w="3665" w:type="dxa"/>
        </w:tcPr>
        <w:p w:rsidR="0113CBA7" w:rsidP="0113CBA7" w:rsidRDefault="0113CBA7" w14:paraId="2DD11F28" w14:textId="56B9F9A4">
          <w:pPr>
            <w:pStyle w:val="Header"/>
            <w:ind w:left="-115"/>
          </w:pPr>
        </w:p>
      </w:tc>
      <w:tc>
        <w:tcPr>
          <w:tcW w:w="3665" w:type="dxa"/>
        </w:tcPr>
        <w:p w:rsidR="0113CBA7" w:rsidP="0113CBA7" w:rsidRDefault="0113CBA7" w14:paraId="57851C1E" w14:textId="16CF5C9F">
          <w:pPr>
            <w:pStyle w:val="Header"/>
            <w:jc w:val="center"/>
          </w:pPr>
        </w:p>
      </w:tc>
      <w:tc>
        <w:tcPr>
          <w:tcW w:w="3665" w:type="dxa"/>
        </w:tcPr>
        <w:p w:rsidR="0113CBA7" w:rsidP="0113CBA7" w:rsidRDefault="0113CBA7" w14:paraId="1709339C" w14:textId="4095DE37">
          <w:pPr>
            <w:pStyle w:val="Header"/>
            <w:ind w:right="-115"/>
            <w:jc w:val="right"/>
          </w:pPr>
        </w:p>
      </w:tc>
    </w:tr>
  </w:tbl>
  <w:p w:rsidR="0113CBA7" w:rsidP="0113CBA7" w:rsidRDefault="0113CBA7" w14:paraId="14CD2854" w14:textId="451AF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2770" w:rsidP="008C27F1" w:rsidRDefault="00B12770" w14:paraId="0FB06964" w14:textId="77777777">
      <w:pPr>
        <w:spacing w:after="0" w:line="240" w:lineRule="auto"/>
      </w:pPr>
      <w:r>
        <w:separator/>
      </w:r>
    </w:p>
  </w:footnote>
  <w:footnote w:type="continuationSeparator" w:id="0">
    <w:p w:rsidR="00B12770" w:rsidP="008C27F1" w:rsidRDefault="00B12770" w14:paraId="778085E4" w14:textId="77777777">
      <w:pPr>
        <w:spacing w:after="0" w:line="240" w:lineRule="auto"/>
      </w:pPr>
      <w:r>
        <w:continuationSeparator/>
      </w:r>
    </w:p>
  </w:footnote>
  <w:footnote w:type="continuationNotice" w:id="1">
    <w:p w:rsidR="00D34290" w:rsidRDefault="00D34290" w14:paraId="12A31A3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986" w:type="dxa"/>
      <w:tblInd w:w="56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5032"/>
      <w:gridCol w:w="1346"/>
      <w:gridCol w:w="1347"/>
    </w:tblGrid>
    <w:tr w:rsidRPr="001E0E66" w:rsidR="008C27F1" w:rsidTr="5AC93FC4" w14:paraId="329A10DC" w14:textId="77777777">
      <w:trPr>
        <w:cantSplit/>
        <w:trHeight w:val="423"/>
      </w:trPr>
      <w:tc>
        <w:tcPr>
          <w:tcW w:w="3261" w:type="dxa"/>
          <w:vMerge w:val="restart"/>
          <w:tcMar/>
          <w:vAlign w:val="center"/>
        </w:tcPr>
        <w:p w:rsidRPr="001E0E66" w:rsidR="008C27F1" w:rsidP="007911D8" w:rsidRDefault="008C27F1" w14:paraId="3CF2D8B6" w14:textId="77777777">
          <w:pPr>
            <w:pStyle w:val="Header"/>
            <w:rPr>
              <w:sz w:val="22"/>
            </w:rPr>
          </w:pPr>
          <w:r w:rsidRPr="001E0E66">
            <w:rPr>
              <w:noProof/>
              <w:sz w:val="22"/>
            </w:rPr>
            <w:drawing>
              <wp:inline distT="0" distB="0" distL="0" distR="0" wp14:anchorId="442349E0" wp14:editId="18D5E7AD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  <w:shd w:val="clear" w:color="auto" w:fill="D9D9D9" w:themeFill="background1" w:themeFillShade="D9"/>
          <w:tcMar/>
          <w:vAlign w:val="center"/>
        </w:tcPr>
        <w:p w:rsidRPr="001E0E66" w:rsidR="008C27F1" w:rsidP="008C27F1" w:rsidRDefault="00BC37B2" w14:paraId="1DEE702F" w14:textId="77777777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b/>
              <w:sz w:val="22"/>
            </w:rPr>
            <w:t>PROCESO GESTIÓN DE INFRAESTRUCTURA TECNOLOGICA</w:t>
          </w:r>
        </w:p>
      </w:tc>
      <w:tc>
        <w:tcPr>
          <w:tcW w:w="1346" w:type="dxa"/>
          <w:tcMar/>
          <w:vAlign w:val="center"/>
        </w:tcPr>
        <w:p w:rsidRPr="001E0E66" w:rsidR="008C27F1" w:rsidP="008C27F1" w:rsidRDefault="008C27F1" w14:paraId="686D3AE4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 w:rsidRPr="001E0E66">
            <w:rPr>
              <w:rFonts w:ascii="Century Gothic" w:hAnsi="Century Gothic"/>
              <w:sz w:val="22"/>
            </w:rPr>
            <w:t>Código:</w:t>
          </w:r>
        </w:p>
      </w:tc>
      <w:tc>
        <w:tcPr>
          <w:tcW w:w="1347" w:type="dxa"/>
          <w:tcMar/>
          <w:vAlign w:val="center"/>
        </w:tcPr>
        <w:p w:rsidRPr="001E0E66" w:rsidR="008C27F1" w:rsidP="5AC93FC4" w:rsidRDefault="001E0E66" w14:paraId="62D0EFF4" w14:textId="7867F22B">
          <w:pPr>
            <w:pStyle w:val="Header"/>
            <w:jc w:val="center"/>
            <w:rPr>
              <w:rFonts w:ascii="Century Gothic" w:hAnsi="Century Gothic" w:cs="Arial"/>
              <w:sz w:val="22"/>
              <w:szCs w:val="22"/>
            </w:rPr>
          </w:pPr>
          <w:r w:rsidRPr="5AC93FC4" w:rsidR="5AC93FC4">
            <w:rPr>
              <w:rFonts w:ascii="Century Gothic" w:hAnsi="Century Gothic" w:cs="Arial"/>
              <w:sz w:val="22"/>
              <w:szCs w:val="22"/>
            </w:rPr>
            <w:t>GIT-</w:t>
          </w:r>
          <w:r w:rsidRPr="5AC93FC4" w:rsidR="5AC93FC4">
            <w:rPr>
              <w:rFonts w:ascii="Century Gothic" w:hAnsi="Century Gothic" w:cs="Arial"/>
              <w:sz w:val="22"/>
              <w:szCs w:val="22"/>
            </w:rPr>
            <w:t>L</w:t>
          </w:r>
          <w:r w:rsidRPr="5AC93FC4" w:rsidR="5AC93FC4">
            <w:rPr>
              <w:rFonts w:ascii="Century Gothic" w:hAnsi="Century Gothic" w:cs="Arial"/>
              <w:sz w:val="22"/>
              <w:szCs w:val="22"/>
            </w:rPr>
            <w:t>-</w:t>
          </w:r>
          <w:r w:rsidRPr="5AC93FC4" w:rsidR="5AC93FC4">
            <w:rPr>
              <w:rFonts w:ascii="Century Gothic" w:hAnsi="Century Gothic" w:cs="Arial"/>
              <w:sz w:val="22"/>
              <w:szCs w:val="22"/>
            </w:rPr>
            <w:t>2</w:t>
          </w:r>
        </w:p>
        <w:p w:rsidRPr="001E0E66" w:rsidR="001E0E66" w:rsidP="001E0E66" w:rsidRDefault="001E0E66" w14:paraId="0FB78278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</w:p>
      </w:tc>
    </w:tr>
    <w:tr w:rsidRPr="001E0E66" w:rsidR="008C27F1" w:rsidTr="5AC93FC4" w14:paraId="1DA1E4FD" w14:textId="77777777">
      <w:trPr>
        <w:cantSplit/>
        <w:trHeight w:val="427"/>
      </w:trPr>
      <w:tc>
        <w:tcPr>
          <w:tcW w:w="3261" w:type="dxa"/>
          <w:vMerge/>
          <w:tcMar/>
        </w:tcPr>
        <w:p w:rsidRPr="001E0E66" w:rsidR="008C27F1" w:rsidP="007911D8" w:rsidRDefault="008C27F1" w14:paraId="1FC39945" w14:textId="77777777">
          <w:pPr>
            <w:pStyle w:val="Header"/>
            <w:rPr>
              <w:sz w:val="22"/>
            </w:rPr>
          </w:pPr>
        </w:p>
      </w:tc>
      <w:tc>
        <w:tcPr>
          <w:tcW w:w="5032" w:type="dxa"/>
          <w:vMerge w:val="restart"/>
          <w:tcMar/>
        </w:tcPr>
        <w:p w:rsidRPr="001E0E66" w:rsidR="008C27F1" w:rsidP="007911D8" w:rsidRDefault="00223185" w14:paraId="3F4F31EB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sz w:val="22"/>
            </w:rPr>
            <w:t>LINEAMIENTOS COPIAS DE SEGURIDAD DE LA INFORMACIÓN</w:t>
          </w:r>
        </w:p>
      </w:tc>
      <w:tc>
        <w:tcPr>
          <w:tcW w:w="1346" w:type="dxa"/>
          <w:tcMar/>
          <w:vAlign w:val="center"/>
        </w:tcPr>
        <w:p w:rsidRPr="001E0E66" w:rsidR="008C27F1" w:rsidP="008C27F1" w:rsidRDefault="008C27F1" w14:paraId="0A75F81D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 w:rsidRPr="001E0E66">
            <w:rPr>
              <w:rFonts w:ascii="Century Gothic" w:hAnsi="Century Gothic"/>
              <w:sz w:val="22"/>
            </w:rPr>
            <w:t>Versión:</w:t>
          </w:r>
        </w:p>
      </w:tc>
      <w:tc>
        <w:tcPr>
          <w:tcW w:w="1347" w:type="dxa"/>
          <w:tcMar/>
          <w:vAlign w:val="center"/>
        </w:tcPr>
        <w:p w:rsidRPr="001E0E66" w:rsidR="008C27F1" w:rsidP="008C27F1" w:rsidRDefault="008C27F1" w14:paraId="649841BE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 w:rsidRPr="001E0E66">
            <w:rPr>
              <w:rFonts w:ascii="Century Gothic" w:hAnsi="Century Gothic"/>
              <w:sz w:val="22"/>
            </w:rPr>
            <w:t>1</w:t>
          </w:r>
        </w:p>
      </w:tc>
    </w:tr>
    <w:tr w:rsidRPr="001E0E66" w:rsidR="008C27F1" w:rsidTr="5AC93FC4" w14:paraId="6F74E668" w14:textId="77777777">
      <w:trPr>
        <w:cantSplit/>
        <w:trHeight w:val="431"/>
      </w:trPr>
      <w:tc>
        <w:tcPr>
          <w:tcW w:w="3261" w:type="dxa"/>
          <w:vMerge/>
          <w:tcMar/>
        </w:tcPr>
        <w:p w:rsidRPr="001E0E66" w:rsidR="008C27F1" w:rsidP="007911D8" w:rsidRDefault="008C27F1" w14:paraId="0562CB0E" w14:textId="77777777">
          <w:pPr>
            <w:pStyle w:val="Header"/>
            <w:rPr>
              <w:sz w:val="22"/>
            </w:rPr>
          </w:pPr>
        </w:p>
      </w:tc>
      <w:tc>
        <w:tcPr>
          <w:tcW w:w="5032" w:type="dxa"/>
          <w:vMerge/>
          <w:tcMar/>
        </w:tcPr>
        <w:p w:rsidRPr="001E0E66" w:rsidR="008C27F1" w:rsidP="008C27F1" w:rsidRDefault="008C27F1" w14:paraId="34CE0A41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</w:p>
      </w:tc>
      <w:tc>
        <w:tcPr>
          <w:tcW w:w="1346" w:type="dxa"/>
          <w:tcMar/>
          <w:vAlign w:val="center"/>
        </w:tcPr>
        <w:p w:rsidRPr="001E0E66" w:rsidR="008C27F1" w:rsidP="008C27F1" w:rsidRDefault="008C27F1" w14:paraId="5BD4D929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 w:rsidRPr="001E0E66">
            <w:rPr>
              <w:rFonts w:ascii="Century Gothic" w:hAnsi="Century Gothic"/>
              <w:sz w:val="22"/>
            </w:rPr>
            <w:t>Página:</w:t>
          </w:r>
        </w:p>
      </w:tc>
      <w:tc>
        <w:tcPr>
          <w:tcW w:w="1347" w:type="dxa"/>
          <w:tcMar/>
          <w:vAlign w:val="center"/>
        </w:tcPr>
        <w:p w:rsidRPr="001E0E66" w:rsidR="008C27F1" w:rsidP="008C27F1" w:rsidRDefault="008C27F1" w14:paraId="68E6B808" w14:textId="77777777">
          <w:pPr>
            <w:pStyle w:val="Header"/>
            <w:jc w:val="center"/>
            <w:rPr>
              <w:rFonts w:ascii="Century Gothic" w:hAnsi="Century Gothic"/>
              <w:sz w:val="22"/>
            </w:rPr>
          </w:pPr>
          <w:r w:rsidRPr="001E0E66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1E0E66">
            <w:rPr>
              <w:rFonts w:ascii="Century Gothic" w:hAnsi="Century Gothic"/>
              <w:snapToGrid w:val="0"/>
              <w:sz w:val="22"/>
            </w:rPr>
            <w:instrText xml:space="preserve"> PAGE </w:instrText>
          </w:r>
          <w:r w:rsidRPr="001E0E66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9D432E">
            <w:rPr>
              <w:rFonts w:ascii="Century Gothic" w:hAnsi="Century Gothic"/>
              <w:noProof/>
              <w:snapToGrid w:val="0"/>
              <w:sz w:val="22"/>
            </w:rPr>
            <w:t>1</w:t>
          </w:r>
          <w:r w:rsidRPr="001E0E66">
            <w:rPr>
              <w:rFonts w:ascii="Century Gothic" w:hAnsi="Century Gothic"/>
              <w:snapToGrid w:val="0"/>
              <w:sz w:val="22"/>
            </w:rPr>
            <w:fldChar w:fldCharType="end"/>
          </w:r>
          <w:r w:rsidRPr="001E0E66">
            <w:rPr>
              <w:rFonts w:ascii="Century Gothic" w:hAnsi="Century Gothic"/>
              <w:snapToGrid w:val="0"/>
              <w:sz w:val="22"/>
            </w:rPr>
            <w:t xml:space="preserve"> de </w:t>
          </w:r>
          <w:r w:rsidRPr="001E0E66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1E0E66">
            <w:rPr>
              <w:rFonts w:ascii="Century Gothic" w:hAnsi="Century Gothic"/>
              <w:snapToGrid w:val="0"/>
              <w:sz w:val="22"/>
            </w:rPr>
            <w:instrText xml:space="preserve"> NUMPAGES </w:instrText>
          </w:r>
          <w:r w:rsidRPr="001E0E66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9D432E">
            <w:rPr>
              <w:rFonts w:ascii="Century Gothic" w:hAnsi="Century Gothic"/>
              <w:noProof/>
              <w:snapToGrid w:val="0"/>
              <w:sz w:val="22"/>
            </w:rPr>
            <w:t>3</w:t>
          </w:r>
          <w:r w:rsidRPr="001E0E66">
            <w:rPr>
              <w:rFonts w:ascii="Century Gothic" w:hAnsi="Century Gothic"/>
              <w:snapToGrid w:val="0"/>
              <w:sz w:val="22"/>
            </w:rPr>
            <w:fldChar w:fldCharType="end"/>
          </w:r>
        </w:p>
      </w:tc>
    </w:tr>
  </w:tbl>
  <w:p w:rsidRPr="001E0E66" w:rsidR="008C27F1" w:rsidRDefault="008C27F1" w14:paraId="62EBF3C5" w14:textId="77777777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C7"/>
    <w:rsid w:val="000E2665"/>
    <w:rsid w:val="001E0E66"/>
    <w:rsid w:val="00223185"/>
    <w:rsid w:val="00286875"/>
    <w:rsid w:val="002C2869"/>
    <w:rsid w:val="003310BC"/>
    <w:rsid w:val="005305D7"/>
    <w:rsid w:val="00566B27"/>
    <w:rsid w:val="006077C7"/>
    <w:rsid w:val="00645ECF"/>
    <w:rsid w:val="00686616"/>
    <w:rsid w:val="007911D8"/>
    <w:rsid w:val="007C0537"/>
    <w:rsid w:val="007D70DD"/>
    <w:rsid w:val="007E0C9E"/>
    <w:rsid w:val="007E2CAA"/>
    <w:rsid w:val="008073D5"/>
    <w:rsid w:val="008C27F1"/>
    <w:rsid w:val="0096473A"/>
    <w:rsid w:val="00973CC5"/>
    <w:rsid w:val="009A3428"/>
    <w:rsid w:val="009D432E"/>
    <w:rsid w:val="00A43517"/>
    <w:rsid w:val="00AA51E4"/>
    <w:rsid w:val="00AF1E49"/>
    <w:rsid w:val="00B12770"/>
    <w:rsid w:val="00B93693"/>
    <w:rsid w:val="00B95FDE"/>
    <w:rsid w:val="00BC37B2"/>
    <w:rsid w:val="00C1417B"/>
    <w:rsid w:val="00C46383"/>
    <w:rsid w:val="00D34290"/>
    <w:rsid w:val="00D53D20"/>
    <w:rsid w:val="00DE1222"/>
    <w:rsid w:val="00E40033"/>
    <w:rsid w:val="00EB54FE"/>
    <w:rsid w:val="00F01729"/>
    <w:rsid w:val="00F5360F"/>
    <w:rsid w:val="00F67A94"/>
    <w:rsid w:val="00FB4BB3"/>
    <w:rsid w:val="00FE5E65"/>
    <w:rsid w:val="0113CBA7"/>
    <w:rsid w:val="5AC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D89B9"/>
  <w15:docId w15:val="{ACA93C87-5D9F-45BF-8A69-E245CEA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" w:line="248" w:lineRule="auto"/>
      <w:ind w:left="280" w:hanging="10"/>
    </w:pPr>
    <w:rPr>
      <w:rFonts w:ascii="Calibri" w:hAnsi="Calibri" w:eastAsia="Calibri" w:cs="Calibri"/>
      <w:color w:val="000000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F1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27F1"/>
    <w:rPr>
      <w:rFonts w:ascii="Calibri" w:hAnsi="Calibri" w:eastAsia="Calibri" w:cs="Calibri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8C27F1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27F1"/>
    <w:rPr>
      <w:rFonts w:ascii="Calibri" w:hAnsi="Calibri" w:eastAsia="Calibri" w:cs="Calibri"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0C9E"/>
    <w:rPr>
      <w:rFonts w:ascii="Tahoma" w:hAnsi="Tahoma" w:eastAsia="Calibri" w:cs="Tahoma"/>
      <w:color w:val="000000"/>
      <w:sz w:val="16"/>
      <w:szCs w:val="16"/>
    </w:rPr>
  </w:style>
  <w:style w:type="character" w:styleId="longtext1" w:customStyle="1">
    <w:name w:val="long_text1"/>
    <w:rsid w:val="00973CC5"/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9D683C293A647B28A2E5B8AE08FDA" ma:contentTypeVersion="6" ma:contentTypeDescription="Crear nuevo documento." ma:contentTypeScope="" ma:versionID="52f22ab34e863cc486242f0ab234effe">
  <xsd:schema xmlns:xsd="http://www.w3.org/2001/XMLSchema" xmlns:xs="http://www.w3.org/2001/XMLSchema" xmlns:p="http://schemas.microsoft.com/office/2006/metadata/properties" xmlns:ns2="aec7b6d0-60f7-4f07-bd3e-3e3e7b6facc7" xmlns:ns3="c6379d87-bf87-4b3e-af6a-9e8c9a638515" targetNamespace="http://schemas.microsoft.com/office/2006/metadata/properties" ma:root="true" ma:fieldsID="aa66d381f4bb47f66a4a79687cc6aa69" ns2:_="" ns3:_="">
    <xsd:import namespace="aec7b6d0-60f7-4f07-bd3e-3e3e7b6facc7"/>
    <xsd:import namespace="c6379d87-bf87-4b3e-af6a-9e8c9a63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b6d0-60f7-4f07-bd3e-3e3e7b6fa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9d87-bf87-4b3e-af6a-9e8c9a638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2D132-A9FF-429B-827D-943BE0564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3CED1-D12C-4BE1-A47D-576F77EA5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7b6d0-60f7-4f07-bd3e-3e3e7b6facc7"/>
    <ds:schemaRef ds:uri="c6379d87-bf87-4b3e-af6a-9e8c9a63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7F7D7-6D5F-4CAE-B928-CE77B30511FD}">
  <ds:schemaRefs>
    <ds:schemaRef ds:uri="c6379d87-bf87-4b3e-af6a-9e8c9a63851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aec7b6d0-60f7-4f07-bd3e-3e3e7b6facc7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Presentación de PowerPoint</dc:title>
  <dc:subject/>
  <dc:creator>Camilo Cardona Bermudez</dc:creator>
  <keywords/>
  <lastModifiedBy>DIEGO FERNANDO LONDOÑO GONZALEZ</lastModifiedBy>
  <revision>12</revision>
  <dcterms:created xsi:type="dcterms:W3CDTF">2016-10-25T07:32:00.0000000Z</dcterms:created>
  <dcterms:modified xsi:type="dcterms:W3CDTF">2025-05-08T21:54:12.3877915Z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0x010100CCA9D683C293A647B28A2E5B8AE08FDA</vt:lpwstr>
  </property>
</Properties>
</file>