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46"/>
      </w:tblGrid>
      <w:tr w:rsidR="00407F59" w:rsidRPr="00016F71" w14:paraId="0052FFD2" w14:textId="77777777" w:rsidTr="0046287A">
        <w:tc>
          <w:tcPr>
            <w:tcW w:w="2094" w:type="dxa"/>
            <w:shd w:val="clear" w:color="auto" w:fill="D9D9D9"/>
          </w:tcPr>
          <w:p w14:paraId="2A8A151D" w14:textId="77777777" w:rsidR="00407F59" w:rsidRPr="00016F71" w:rsidRDefault="00407F59" w:rsidP="00407F59">
            <w:pPr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546" w:type="dxa"/>
            <w:shd w:val="clear" w:color="auto" w:fill="auto"/>
          </w:tcPr>
          <w:p w14:paraId="0E58D0E8" w14:textId="13CC7C63" w:rsidR="00407F59" w:rsidRPr="00016F71" w:rsidRDefault="00B253AF" w:rsidP="001E2DC1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Brindar herramientas </w:t>
            </w:r>
            <w:r w:rsidR="001E2DC1" w:rsidRPr="00016F71">
              <w:rPr>
                <w:rFonts w:ascii="Century Gothic" w:hAnsi="Century Gothic"/>
                <w:szCs w:val="22"/>
              </w:rPr>
              <w:t>y orientación para la recepción y distribución de la correspondencia recibida</w:t>
            </w:r>
            <w:r w:rsidR="00520E22">
              <w:rPr>
                <w:rFonts w:ascii="Century Gothic" w:hAnsi="Century Gothic"/>
                <w:szCs w:val="22"/>
              </w:rPr>
              <w:t xml:space="preserve"> física y digital</w:t>
            </w:r>
          </w:p>
        </w:tc>
      </w:tr>
    </w:tbl>
    <w:p w14:paraId="0B2CBCDC" w14:textId="77777777" w:rsidR="00407F59" w:rsidRPr="00016F71" w:rsidRDefault="00407F59">
      <w:pPr>
        <w:rPr>
          <w:rFonts w:ascii="Century Gothic" w:hAnsi="Century Gothic"/>
          <w:szCs w:val="2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545"/>
      </w:tblGrid>
      <w:tr w:rsidR="00407F59" w:rsidRPr="00016F71" w14:paraId="190B1021" w14:textId="77777777" w:rsidTr="0046287A">
        <w:tc>
          <w:tcPr>
            <w:tcW w:w="2095" w:type="dxa"/>
            <w:shd w:val="clear" w:color="auto" w:fill="D9D9D9"/>
          </w:tcPr>
          <w:p w14:paraId="4E5605C9" w14:textId="77777777" w:rsidR="00407F59" w:rsidRPr="00016F71" w:rsidRDefault="00407F59" w:rsidP="00407F59">
            <w:pPr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545" w:type="dxa"/>
            <w:shd w:val="clear" w:color="auto" w:fill="auto"/>
          </w:tcPr>
          <w:p w14:paraId="5528CB46" w14:textId="77777777" w:rsidR="00407F59" w:rsidRPr="00016F71" w:rsidRDefault="000668AF" w:rsidP="001E2DC1">
            <w:pPr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Desde </w:t>
            </w:r>
            <w:r w:rsidR="001E2DC1" w:rsidRPr="00016F71">
              <w:rPr>
                <w:rFonts w:ascii="Century Gothic" w:hAnsi="Century Gothic"/>
                <w:szCs w:val="22"/>
              </w:rPr>
              <w:t>el</w:t>
            </w:r>
            <w:r w:rsidR="00B253AF" w:rsidRPr="00016F71">
              <w:rPr>
                <w:rFonts w:ascii="Century Gothic" w:hAnsi="Century Gothic"/>
                <w:szCs w:val="22"/>
              </w:rPr>
              <w:t xml:space="preserve"> </w:t>
            </w:r>
            <w:r w:rsidR="001E2DC1" w:rsidRPr="00016F71">
              <w:rPr>
                <w:rFonts w:ascii="Century Gothic" w:hAnsi="Century Gothic"/>
                <w:szCs w:val="22"/>
              </w:rPr>
              <w:t>ingreso y recepción de los documentos hasta la distribución de los mismos en la UCM</w:t>
            </w:r>
            <w:r w:rsidR="005F12B7" w:rsidRPr="00016F71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58767158" w14:textId="77777777" w:rsidR="00407F59" w:rsidRPr="00016F71" w:rsidRDefault="00407F59" w:rsidP="00407F59">
      <w:pPr>
        <w:rPr>
          <w:rFonts w:ascii="Century Gothic" w:hAnsi="Century Gothic"/>
          <w:szCs w:val="2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249"/>
      </w:tblGrid>
      <w:tr w:rsidR="00407F59" w:rsidRPr="00016F71" w14:paraId="4BF243C6" w14:textId="77777777" w:rsidTr="0046287A">
        <w:tc>
          <w:tcPr>
            <w:tcW w:w="2391" w:type="dxa"/>
            <w:shd w:val="clear" w:color="auto" w:fill="D9D9D9"/>
          </w:tcPr>
          <w:p w14:paraId="52E70F04" w14:textId="77777777" w:rsidR="00407F59" w:rsidRPr="00016F71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249" w:type="dxa"/>
            <w:shd w:val="clear" w:color="auto" w:fill="auto"/>
          </w:tcPr>
          <w:p w14:paraId="0537E253" w14:textId="77777777" w:rsidR="00407F59" w:rsidRPr="00016F71" w:rsidRDefault="003808D2" w:rsidP="003808D2">
            <w:pPr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 xml:space="preserve">: </w:t>
            </w:r>
            <w:r w:rsidR="001E7697" w:rsidRPr="00016F71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14:paraId="281ED08F" w14:textId="77777777" w:rsidR="00407F59" w:rsidRPr="00016F71" w:rsidRDefault="00407F59" w:rsidP="00407F59">
      <w:pPr>
        <w:rPr>
          <w:rFonts w:ascii="Century Gothic" w:hAnsi="Century Gothic"/>
          <w:szCs w:val="2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4611"/>
        <w:gridCol w:w="2052"/>
        <w:gridCol w:w="1701"/>
      </w:tblGrid>
      <w:tr w:rsidR="00407F59" w:rsidRPr="00016F71" w14:paraId="7832E85E" w14:textId="77777777" w:rsidTr="0046287A">
        <w:trPr>
          <w:tblHeader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4133B852" w14:textId="77777777" w:rsidR="00407F59" w:rsidRPr="00016F71" w:rsidRDefault="006D48A6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016F71" w14:paraId="52B15AA4" w14:textId="77777777" w:rsidTr="0046287A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54096265" w14:textId="77777777" w:rsidR="00BE76AE" w:rsidRPr="00016F71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710AD76" w14:textId="77777777" w:rsidR="00BE76AE" w:rsidRPr="00016F71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611" w:type="dxa"/>
            <w:shd w:val="clear" w:color="auto" w:fill="D9D9D9"/>
            <w:vAlign w:val="center"/>
          </w:tcPr>
          <w:p w14:paraId="25DB4982" w14:textId="77777777" w:rsidR="00BE76AE" w:rsidRPr="00016F71" w:rsidRDefault="00465969" w:rsidP="009A2AD2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ACTIVIDADES</w:t>
            </w:r>
            <w:r w:rsidR="006D48A6">
              <w:rPr>
                <w:rFonts w:ascii="Century Gothic" w:hAnsi="Century Gothic"/>
                <w:szCs w:val="22"/>
              </w:rPr>
              <w:t>/ ESCRIPCIÓN</w:t>
            </w:r>
            <w:r w:rsidRPr="00016F71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689FB832" w14:textId="77777777" w:rsidR="00BE76AE" w:rsidRPr="00016F71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6A4A4D" w14:textId="77777777" w:rsidR="00BE76AE" w:rsidRPr="00016F71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ED6937" w:rsidRPr="00016F71" w14:paraId="70F13F76" w14:textId="77777777" w:rsidTr="0046287A">
        <w:trPr>
          <w:trHeight w:val="1136"/>
        </w:trPr>
        <w:tc>
          <w:tcPr>
            <w:tcW w:w="567" w:type="dxa"/>
            <w:vAlign w:val="center"/>
          </w:tcPr>
          <w:p w14:paraId="720A99E4" w14:textId="4162ED3A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BBEB64B" w14:textId="09ECA184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  <w:r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4611" w:type="dxa"/>
            <w:vAlign w:val="center"/>
          </w:tcPr>
          <w:p w14:paraId="7E641576" w14:textId="0F86FCC3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Verificar que la documentación que ingresa </w:t>
            </w:r>
            <w:r w:rsidR="00520E22">
              <w:rPr>
                <w:rFonts w:ascii="Century Gothic" w:hAnsi="Century Gothic"/>
                <w:szCs w:val="22"/>
              </w:rPr>
              <w:t xml:space="preserve">(unidad de correspondencia/ correos institucionales) </w:t>
            </w:r>
            <w:r w:rsidRPr="00016F71">
              <w:rPr>
                <w:rFonts w:ascii="Century Gothic" w:hAnsi="Century Gothic"/>
                <w:szCs w:val="22"/>
              </w:rPr>
              <w:t xml:space="preserve">sea institucional y contengan la información necesaria para su registro en el software.  </w:t>
            </w:r>
          </w:p>
        </w:tc>
        <w:tc>
          <w:tcPr>
            <w:tcW w:w="2052" w:type="dxa"/>
            <w:vAlign w:val="center"/>
          </w:tcPr>
          <w:p w14:paraId="6098553D" w14:textId="1AFBA488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701" w:type="dxa"/>
            <w:vAlign w:val="center"/>
          </w:tcPr>
          <w:p w14:paraId="4F0AEB49" w14:textId="5FBCC313" w:rsidR="00ED6937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18ACB776" w14:textId="77777777" w:rsidTr="0046287A">
        <w:trPr>
          <w:trHeight w:val="1136"/>
        </w:trPr>
        <w:tc>
          <w:tcPr>
            <w:tcW w:w="567" w:type="dxa"/>
            <w:vAlign w:val="center"/>
          </w:tcPr>
          <w:p w14:paraId="78EF2A47" w14:textId="1C23926C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A35EACB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11" w:type="dxa"/>
            <w:vAlign w:val="center"/>
          </w:tcPr>
          <w:p w14:paraId="4AD1BDF6" w14:textId="34C290A6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Recibir el documento que ingresa a través de la firma y sello de la prueba de entrega u oficio</w:t>
            </w:r>
            <w:r w:rsidR="00520E22">
              <w:rPr>
                <w:rFonts w:ascii="Century Gothic" w:hAnsi="Century Gothic"/>
                <w:szCs w:val="22"/>
              </w:rPr>
              <w:t xml:space="preserve"> – Documentos físicos</w:t>
            </w:r>
          </w:p>
        </w:tc>
        <w:tc>
          <w:tcPr>
            <w:tcW w:w="2052" w:type="dxa"/>
            <w:vAlign w:val="center"/>
          </w:tcPr>
          <w:p w14:paraId="6B716872" w14:textId="08D510B3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701" w:type="dxa"/>
            <w:vAlign w:val="center"/>
          </w:tcPr>
          <w:p w14:paraId="78C0D4B2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5BFDA2B5" w14:textId="77777777" w:rsidTr="0046287A">
        <w:trPr>
          <w:trHeight w:val="1136"/>
        </w:trPr>
        <w:tc>
          <w:tcPr>
            <w:tcW w:w="567" w:type="dxa"/>
            <w:vAlign w:val="center"/>
          </w:tcPr>
          <w:p w14:paraId="70276300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20DFB2D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11" w:type="dxa"/>
            <w:vAlign w:val="center"/>
          </w:tcPr>
          <w:p w14:paraId="7FAF228A" w14:textId="77777777" w:rsidR="00ED6937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Registrar y radicar el documento en SAIA.</w:t>
            </w:r>
          </w:p>
          <w:p w14:paraId="476798FE" w14:textId="4B25BB2A" w:rsidR="00C810C7" w:rsidRDefault="00C810C7" w:rsidP="00ED693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hyperlink r:id="rId7" w:history="1">
              <w:r w:rsidRPr="0000333C">
                <w:rPr>
                  <w:rStyle w:val="Hipervnculo"/>
                  <w:rFonts w:ascii="Century Gothic" w:hAnsi="Century Gothic"/>
                  <w:szCs w:val="22"/>
                </w:rPr>
                <w:t>https://saia.ucm.edu.co/</w:t>
              </w:r>
            </w:hyperlink>
          </w:p>
          <w:p w14:paraId="18DD5C43" w14:textId="795EEBCC" w:rsidR="00C810C7" w:rsidRDefault="00C810C7" w:rsidP="00ED693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Modulo CAD, correspondencia, registrar correspondencia </w:t>
            </w:r>
          </w:p>
          <w:p w14:paraId="5D69B0B5" w14:textId="5FC80E67" w:rsidR="00C810C7" w:rsidRPr="00016F71" w:rsidRDefault="00C810C7" w:rsidP="00ED6937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52" w:type="dxa"/>
            <w:vAlign w:val="center"/>
          </w:tcPr>
          <w:p w14:paraId="3AACF4E8" w14:textId="26A0B9A1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701" w:type="dxa"/>
            <w:vAlign w:val="center"/>
          </w:tcPr>
          <w:p w14:paraId="183C4A5D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36857891" w14:textId="77777777" w:rsidTr="0046287A">
        <w:trPr>
          <w:trHeight w:val="1136"/>
        </w:trPr>
        <w:tc>
          <w:tcPr>
            <w:tcW w:w="567" w:type="dxa"/>
            <w:vAlign w:val="center"/>
          </w:tcPr>
          <w:p w14:paraId="2C57DA30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415A3483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11" w:type="dxa"/>
            <w:vAlign w:val="center"/>
          </w:tcPr>
          <w:p w14:paraId="3C9D4D99" w14:textId="4C46142D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Imprimir el número de radicado en el documento</w:t>
            </w:r>
            <w:r>
              <w:rPr>
                <w:rFonts w:ascii="Century Gothic" w:hAnsi="Century Gothic"/>
                <w:szCs w:val="22"/>
              </w:rPr>
              <w:t xml:space="preserve"> o el sobre</w:t>
            </w:r>
            <w:r w:rsidR="00D45F1E">
              <w:rPr>
                <w:rFonts w:ascii="Century Gothic" w:hAnsi="Century Gothic"/>
                <w:szCs w:val="22"/>
              </w:rPr>
              <w:t xml:space="preserve"> físico</w:t>
            </w:r>
          </w:p>
        </w:tc>
        <w:tc>
          <w:tcPr>
            <w:tcW w:w="2052" w:type="dxa"/>
            <w:vAlign w:val="center"/>
          </w:tcPr>
          <w:p w14:paraId="79B6AF69" w14:textId="009076B7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701" w:type="dxa"/>
            <w:vAlign w:val="center"/>
          </w:tcPr>
          <w:p w14:paraId="70743E43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SAIA </w:t>
            </w:r>
          </w:p>
        </w:tc>
      </w:tr>
      <w:tr w:rsidR="00ED6937" w:rsidRPr="00016F71" w14:paraId="3D429131" w14:textId="77777777" w:rsidTr="0046287A">
        <w:trPr>
          <w:trHeight w:val="1136"/>
        </w:trPr>
        <w:tc>
          <w:tcPr>
            <w:tcW w:w="567" w:type="dxa"/>
            <w:vAlign w:val="center"/>
          </w:tcPr>
          <w:p w14:paraId="396F1FA1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771D2BDE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11" w:type="dxa"/>
            <w:vAlign w:val="center"/>
          </w:tcPr>
          <w:p w14:paraId="3528CF52" w14:textId="77777777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Escanear el documento físico y adjuntarlo al radicado  </w:t>
            </w:r>
          </w:p>
        </w:tc>
        <w:tc>
          <w:tcPr>
            <w:tcW w:w="2052" w:type="dxa"/>
            <w:vAlign w:val="center"/>
          </w:tcPr>
          <w:p w14:paraId="79A65760" w14:textId="6D418E89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701" w:type="dxa"/>
            <w:vAlign w:val="center"/>
          </w:tcPr>
          <w:p w14:paraId="7D72EEDD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21BF5491" w14:textId="77777777" w:rsidTr="0046287A">
        <w:trPr>
          <w:trHeight w:val="1136"/>
        </w:trPr>
        <w:tc>
          <w:tcPr>
            <w:tcW w:w="567" w:type="dxa"/>
            <w:vAlign w:val="center"/>
          </w:tcPr>
          <w:p w14:paraId="3DC8D6D9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CE718B3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11" w:type="dxa"/>
            <w:vAlign w:val="center"/>
          </w:tcPr>
          <w:p w14:paraId="28AB6B03" w14:textId="77777777" w:rsidR="00ED6937" w:rsidRPr="00016F71" w:rsidRDefault="00ED6937" w:rsidP="00ED6937">
            <w:pPr>
              <w:jc w:val="both"/>
              <w:rPr>
                <w:rFonts w:ascii="Century Gothic" w:hAnsi="Century Gothic"/>
                <w:color w:val="000000"/>
                <w:szCs w:val="22"/>
              </w:rPr>
            </w:pPr>
            <w:r w:rsidRPr="00016F71">
              <w:rPr>
                <w:rFonts w:ascii="Century Gothic" w:hAnsi="Century Gothic"/>
                <w:color w:val="000000"/>
                <w:szCs w:val="22"/>
              </w:rPr>
              <w:t>Clasificar los documentos según recorridos planificados para el mensajero interno.</w:t>
            </w:r>
          </w:p>
        </w:tc>
        <w:tc>
          <w:tcPr>
            <w:tcW w:w="2052" w:type="dxa"/>
            <w:vAlign w:val="center"/>
          </w:tcPr>
          <w:p w14:paraId="53351FB7" w14:textId="283CEAE3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701" w:type="dxa"/>
            <w:vAlign w:val="center"/>
          </w:tcPr>
          <w:p w14:paraId="380E9037" w14:textId="0E746093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ED6937" w:rsidRPr="00016F71" w14:paraId="3E7EAE8F" w14:textId="77777777" w:rsidTr="0046287A">
        <w:trPr>
          <w:trHeight w:val="1136"/>
        </w:trPr>
        <w:tc>
          <w:tcPr>
            <w:tcW w:w="567" w:type="dxa"/>
            <w:vAlign w:val="center"/>
          </w:tcPr>
          <w:p w14:paraId="2C7CB2F1" w14:textId="522618BA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46E99B8C" w14:textId="77777777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11" w:type="dxa"/>
            <w:vAlign w:val="center"/>
          </w:tcPr>
          <w:p w14:paraId="0B011517" w14:textId="51589BE3" w:rsidR="00ED6937" w:rsidRPr="00016F71" w:rsidRDefault="00ED6937" w:rsidP="00ED6937">
            <w:pPr>
              <w:jc w:val="both"/>
              <w:rPr>
                <w:rFonts w:ascii="Century Gothic" w:hAnsi="Century Gothic"/>
                <w:szCs w:val="22"/>
              </w:rPr>
            </w:pPr>
            <w:r w:rsidRPr="00016F71">
              <w:rPr>
                <w:rFonts w:ascii="Century Gothic" w:hAnsi="Century Gothic"/>
                <w:szCs w:val="22"/>
              </w:rPr>
              <w:t xml:space="preserve">Realizar la entrega de los documentos recibidos al destinatario mediante </w:t>
            </w:r>
            <w:r w:rsidR="00D45F1E">
              <w:rPr>
                <w:rFonts w:ascii="Century Gothic" w:hAnsi="Century Gothic"/>
                <w:szCs w:val="22"/>
              </w:rPr>
              <w:t xml:space="preserve">la generación de planillas que permita dar </w:t>
            </w:r>
            <w:r>
              <w:rPr>
                <w:rFonts w:ascii="Century Gothic" w:hAnsi="Century Gothic"/>
                <w:szCs w:val="22"/>
              </w:rPr>
              <w:t>recibido a través del SAIA</w:t>
            </w:r>
          </w:p>
        </w:tc>
        <w:tc>
          <w:tcPr>
            <w:tcW w:w="2052" w:type="dxa"/>
            <w:vAlign w:val="center"/>
          </w:tcPr>
          <w:p w14:paraId="4392D4EB" w14:textId="2D91D901" w:rsidR="00ED6937" w:rsidRPr="00016F71" w:rsidRDefault="0022799A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Correspondencia</w:t>
            </w:r>
          </w:p>
        </w:tc>
        <w:tc>
          <w:tcPr>
            <w:tcW w:w="1701" w:type="dxa"/>
            <w:vAlign w:val="center"/>
          </w:tcPr>
          <w:p w14:paraId="72FF12BC" w14:textId="2147A6F2" w:rsidR="00ED6937" w:rsidRPr="00016F71" w:rsidRDefault="00ED6937" w:rsidP="00ED693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</w:tbl>
    <w:p w14:paraId="66D4005A" w14:textId="77777777" w:rsidR="000829FE" w:rsidRPr="0000373F" w:rsidRDefault="000829FE" w:rsidP="000829FE">
      <w:pPr>
        <w:rPr>
          <w:szCs w:val="22"/>
        </w:rPr>
      </w:pPr>
      <w:bookmarkStart w:id="0" w:name="_Hlk111207460"/>
    </w:p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0829FE" w:rsidRPr="0000373F" w14:paraId="1783A70F" w14:textId="77777777" w:rsidTr="00D62EE0">
        <w:trPr>
          <w:trHeight w:val="126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E6957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bookmarkStart w:id="1" w:name="_Hlk111197325"/>
            <w:r w:rsidRPr="0000373F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BC16FC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CA7613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20770B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0829FE" w:rsidRPr="0000373F" w14:paraId="373C3743" w14:textId="77777777" w:rsidTr="00D62EE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978F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56C4">
              <w:rPr>
                <w:rFonts w:ascii="Century Gothic" w:hAnsi="Century Gothic"/>
                <w:szCs w:val="22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09C3" w14:textId="77777777" w:rsidR="000829FE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14:paraId="55665C40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2EDD7FE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5D3" w14:textId="77777777" w:rsidR="000829FE" w:rsidRPr="0000373F" w:rsidRDefault="000829FE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FE5E" w14:textId="6FC2B7CD" w:rsidR="00261EA0" w:rsidRPr="0000373F" w:rsidRDefault="00261EA0" w:rsidP="00261EA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Febrero de 2025</w:t>
            </w:r>
          </w:p>
        </w:tc>
      </w:tr>
      <w:bookmarkEnd w:id="1"/>
    </w:tbl>
    <w:p w14:paraId="1C20DA63" w14:textId="77777777" w:rsidR="000829FE" w:rsidRDefault="000829FE" w:rsidP="000829FE">
      <w:pPr>
        <w:jc w:val="both"/>
        <w:rPr>
          <w:rFonts w:ascii="Century Gothic" w:hAnsi="Century Gothic"/>
          <w:b/>
          <w:szCs w:val="22"/>
        </w:rPr>
      </w:pPr>
    </w:p>
    <w:p w14:paraId="3366C1A9" w14:textId="77777777" w:rsidR="000829FE" w:rsidRDefault="000829FE" w:rsidP="000829FE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082044FE" w14:textId="77777777" w:rsidR="000829FE" w:rsidRPr="0000373F" w:rsidRDefault="000829FE" w:rsidP="000829FE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0829FE" w:rsidRPr="00F035B9" w14:paraId="7E9C32D7" w14:textId="77777777" w:rsidTr="00D62EE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37A85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2" w:name="_Hlk111206983"/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802DA2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3A094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42A00" w14:textId="77777777" w:rsidR="000829FE" w:rsidRPr="00F035B9" w:rsidRDefault="000829FE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0829FE" w:rsidRPr="00F035B9" w14:paraId="05B77F9A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4A77" w14:textId="2BDB4400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B064" w14:textId="15CC87FF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BB3A" w14:textId="77777777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842E" w14:textId="7D4A5947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Creación del documento</w:t>
            </w:r>
          </w:p>
        </w:tc>
      </w:tr>
      <w:tr w:rsidR="000829FE" w:rsidRPr="00F035B9" w14:paraId="1EA5DA45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5139" w14:textId="4E2D2C9B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FEF" w14:textId="7903FCF9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0B4" w14:textId="3BF22D6B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No. 1,2,3,4,5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DACE" w14:textId="54C53903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Se modifica el registro de SGD  a SAIA</w:t>
            </w:r>
          </w:p>
        </w:tc>
      </w:tr>
      <w:tr w:rsidR="000829FE" w:rsidRPr="00F035B9" w14:paraId="0249CB6F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7BDD" w14:textId="0AD2FE86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B775" w14:textId="5B7AFE92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EC1B" w14:textId="640E0643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 xml:space="preserve">No. 6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12B" w14:textId="0913273D" w:rsidR="000829FE" w:rsidRPr="000829FE" w:rsidRDefault="000829FE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Se adiciona el registro Planilla de entrega de correspondencia externa</w:t>
            </w:r>
          </w:p>
        </w:tc>
      </w:tr>
      <w:tr w:rsidR="00F024C4" w:rsidRPr="00F035B9" w14:paraId="02AFC2F2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4AC1" w14:textId="36C71552" w:rsidR="00F024C4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A1E2" w14:textId="0E89B007" w:rsidR="00F024C4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37CA" w14:textId="1A3FCDA8" w:rsidR="00F024C4" w:rsidRPr="000829FE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 w:rsidRPr="000829FE">
              <w:rPr>
                <w:rFonts w:ascii="Century Gothic" w:hAnsi="Century Gothic"/>
                <w:szCs w:val="22"/>
              </w:rPr>
              <w:t>No. 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0E4E" w14:textId="3C53667E" w:rsidR="00F024C4" w:rsidRPr="000829FE" w:rsidRDefault="00F024C4" w:rsidP="000829F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adiciona el SAIA y se quita </w:t>
            </w:r>
            <w:r w:rsidRPr="000829FE">
              <w:rPr>
                <w:rFonts w:ascii="Century Gothic" w:hAnsi="Century Gothic"/>
                <w:szCs w:val="22"/>
              </w:rPr>
              <w:t>Planilla de entrega de correspondencia externa</w:t>
            </w:r>
          </w:p>
        </w:tc>
      </w:tr>
      <w:tr w:rsidR="00F024C4" w:rsidRPr="00F035B9" w14:paraId="0F6B4B0E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3803" w14:textId="7A6B931B" w:rsidR="00F024C4" w:rsidRDefault="00F024C4" w:rsidP="00F024C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89E2" w14:textId="0BF7654D" w:rsidR="00F024C4" w:rsidRDefault="00F024C4" w:rsidP="00F024C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5ED2" w14:textId="57DAAED9" w:rsidR="00F024C4" w:rsidRPr="000829FE" w:rsidRDefault="00F024C4" w:rsidP="00F024C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N°7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6F36" w14:textId="321E70E4" w:rsidR="00F024C4" w:rsidRDefault="00F024C4" w:rsidP="00F024C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quita y el N°8 pasa al N°7 Se adiciona el SAIA y se quita </w:t>
            </w:r>
            <w:r w:rsidRPr="000829FE">
              <w:rPr>
                <w:rFonts w:ascii="Century Gothic" w:hAnsi="Century Gothic"/>
                <w:szCs w:val="22"/>
              </w:rPr>
              <w:t>Planilla de entrega de correspondencia externa</w:t>
            </w:r>
          </w:p>
        </w:tc>
      </w:tr>
      <w:tr w:rsidR="0022799A" w:rsidRPr="00F035B9" w14:paraId="19AF3115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00CD" w14:textId="7F6190C9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9011" w14:textId="5CFC61BC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9C9D" w14:textId="4A8785DA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Columna responsable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14F7" w14:textId="4FA6886F" w:rsidR="0022799A" w:rsidRDefault="0022799A" w:rsidP="0022799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Cambia ventanilla única por Unidad de correspondencia</w:t>
            </w:r>
          </w:p>
        </w:tc>
      </w:tr>
      <w:tr w:rsidR="00E5201C" w:rsidRPr="00F035B9" w14:paraId="2ACD5717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9339" w14:textId="7C85D8A6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F595" w14:textId="35D54088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22FA" w14:textId="7853B363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Nombre del procedimiento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C675" w14:textId="1F41E919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complementa con Física y digital</w:t>
            </w:r>
          </w:p>
        </w:tc>
      </w:tr>
      <w:tr w:rsidR="00E5201C" w:rsidRPr="00F035B9" w14:paraId="2B66C238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B8C4" w14:textId="05306DCC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0FCE2" w14:textId="2DF0D4F5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6774" w14:textId="30E076DE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C8FF" w14:textId="5FE66790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complementa con Física y digital</w:t>
            </w:r>
          </w:p>
        </w:tc>
      </w:tr>
      <w:tr w:rsidR="00E5201C" w:rsidRPr="00F035B9" w14:paraId="516D7F70" w14:textId="77777777" w:rsidTr="00656CA8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5517" w14:textId="37CBC07A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39B5" w14:textId="1EA3E3BC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B33E" w14:textId="30A8C760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N0.1-2-3-4-6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06DF" w14:textId="492CEF9C" w:rsidR="00E5201C" w:rsidRDefault="00E5201C" w:rsidP="00E5201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complementa la actividad</w:t>
            </w:r>
          </w:p>
        </w:tc>
      </w:tr>
      <w:bookmarkEnd w:id="0"/>
      <w:bookmarkEnd w:id="2"/>
    </w:tbl>
    <w:p w14:paraId="361895A0" w14:textId="77777777" w:rsidR="002F7500" w:rsidRDefault="002F7500" w:rsidP="00B16E73">
      <w:pPr>
        <w:jc w:val="both"/>
        <w:rPr>
          <w:rFonts w:ascii="Arial Narrow" w:hAnsi="Arial Narrow"/>
          <w:szCs w:val="22"/>
        </w:rPr>
      </w:pPr>
    </w:p>
    <w:sectPr w:rsidR="002F7500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01A5" w14:textId="77777777" w:rsidR="00B0490A" w:rsidRDefault="00B0490A">
      <w:r>
        <w:separator/>
      </w:r>
    </w:p>
  </w:endnote>
  <w:endnote w:type="continuationSeparator" w:id="0">
    <w:p w14:paraId="1EE6315A" w14:textId="77777777" w:rsidR="00B0490A" w:rsidRDefault="00B0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F941" w14:textId="77777777" w:rsidR="00B0490A" w:rsidRDefault="00B0490A">
      <w:r>
        <w:separator/>
      </w:r>
    </w:p>
  </w:footnote>
  <w:footnote w:type="continuationSeparator" w:id="0">
    <w:p w14:paraId="3EAD2208" w14:textId="77777777" w:rsidR="00B0490A" w:rsidRDefault="00B0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7"/>
      <w:gridCol w:w="3921"/>
      <w:gridCol w:w="1134"/>
      <w:gridCol w:w="1768"/>
    </w:tblGrid>
    <w:tr w:rsidR="00FE7C7C" w14:paraId="1EFE6630" w14:textId="77777777" w:rsidTr="005E2428">
      <w:trPr>
        <w:cantSplit/>
        <w:trHeight w:val="423"/>
      </w:trPr>
      <w:tc>
        <w:tcPr>
          <w:tcW w:w="2817" w:type="dxa"/>
          <w:vMerge w:val="restart"/>
          <w:vAlign w:val="center"/>
        </w:tcPr>
        <w:p w14:paraId="5078BFEB" w14:textId="7025A0E7" w:rsidR="00FE7C7C" w:rsidRDefault="000829FE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6E9AAD56" wp14:editId="735ED24B">
                <wp:extent cx="1206894" cy="56832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924" cy="582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14:paraId="43677050" w14:textId="77777777" w:rsidR="009B7235" w:rsidRPr="00BE76AE" w:rsidRDefault="00960CFE" w:rsidP="001E2DC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  <w:r w:rsidR="001E2DC1">
            <w:rPr>
              <w:rFonts w:ascii="Arial Narrow" w:hAnsi="Arial Narrow"/>
              <w:b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14:paraId="724C9403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768" w:type="dxa"/>
          <w:vAlign w:val="center"/>
        </w:tcPr>
        <w:p w14:paraId="7ED726F4" w14:textId="77777777" w:rsidR="00FE7C7C" w:rsidRPr="00265D7D" w:rsidRDefault="00AE075A" w:rsidP="00D300E9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GDO-P-2</w:t>
          </w:r>
        </w:p>
      </w:tc>
    </w:tr>
    <w:tr w:rsidR="00960CFE" w14:paraId="6916D72C" w14:textId="77777777" w:rsidTr="005E2428">
      <w:trPr>
        <w:cantSplit/>
        <w:trHeight w:val="427"/>
      </w:trPr>
      <w:tc>
        <w:tcPr>
          <w:tcW w:w="2817" w:type="dxa"/>
          <w:vMerge/>
        </w:tcPr>
        <w:p w14:paraId="20A3098B" w14:textId="77777777" w:rsidR="00960CFE" w:rsidRDefault="00960CFE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29B1E5A0" w14:textId="55746E2C" w:rsidR="00960CFE" w:rsidRPr="00265D7D" w:rsidRDefault="00960CFE" w:rsidP="00960CFE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PROCEDIMIENTO PARA LA RECEPCIÓN</w:t>
          </w:r>
          <w:r w:rsidR="00945365">
            <w:rPr>
              <w:rFonts w:ascii="Arial Narrow" w:hAnsi="Arial Narrow"/>
              <w:b/>
              <w:szCs w:val="24"/>
            </w:rPr>
            <w:t>, RADICACIÓN</w:t>
          </w:r>
          <w:r>
            <w:rPr>
              <w:rFonts w:ascii="Arial Narrow" w:hAnsi="Arial Narrow"/>
              <w:b/>
              <w:szCs w:val="24"/>
            </w:rPr>
            <w:t xml:space="preserve"> Y DISTRIBUCIÓN DE LA CORRESPONDENCIA RECIBIDA</w:t>
          </w:r>
          <w:r w:rsidR="00E5201C">
            <w:rPr>
              <w:rFonts w:ascii="Arial Narrow" w:hAnsi="Arial Narrow"/>
              <w:b/>
              <w:szCs w:val="24"/>
            </w:rPr>
            <w:t xml:space="preserve"> FÍSICA Y DIGITAL</w:t>
          </w:r>
        </w:p>
      </w:tc>
      <w:tc>
        <w:tcPr>
          <w:tcW w:w="1134" w:type="dxa"/>
          <w:vAlign w:val="center"/>
        </w:tcPr>
        <w:p w14:paraId="28C2F395" w14:textId="77777777" w:rsidR="00960CFE" w:rsidRPr="00265D7D" w:rsidRDefault="00960CFE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768" w:type="dxa"/>
          <w:vAlign w:val="center"/>
        </w:tcPr>
        <w:p w14:paraId="5A076768" w14:textId="2685FFA4" w:rsidR="00960CFE" w:rsidRPr="00265D7D" w:rsidRDefault="00520E22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4</w:t>
          </w:r>
        </w:p>
      </w:tc>
    </w:tr>
    <w:tr w:rsidR="00960CFE" w14:paraId="64C31881" w14:textId="77777777" w:rsidTr="005E2428">
      <w:trPr>
        <w:cantSplit/>
        <w:trHeight w:val="431"/>
      </w:trPr>
      <w:tc>
        <w:tcPr>
          <w:tcW w:w="2817" w:type="dxa"/>
          <w:vMerge/>
        </w:tcPr>
        <w:p w14:paraId="2C499D62" w14:textId="77777777" w:rsidR="00960CFE" w:rsidRDefault="00960CFE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1F278FBF" w14:textId="77777777" w:rsidR="00960CFE" w:rsidRPr="00265D7D" w:rsidRDefault="00960CFE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4BC24F61" w14:textId="77777777" w:rsidR="00960CFE" w:rsidRPr="00265D7D" w:rsidRDefault="00960CFE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768" w:type="dxa"/>
          <w:vAlign w:val="center"/>
        </w:tcPr>
        <w:p w14:paraId="786C1088" w14:textId="77777777" w:rsidR="00960CFE" w:rsidRPr="00265D7D" w:rsidRDefault="00960CFE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EC7132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EC7132">
            <w:rPr>
              <w:rFonts w:ascii="Arial Narrow" w:hAnsi="Arial Narrow"/>
              <w:noProof/>
              <w:snapToGrid w:val="0"/>
              <w:sz w:val="24"/>
              <w:szCs w:val="24"/>
            </w:rPr>
            <w:t>3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2B900AAB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6060A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8FC29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2D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AF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0E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02C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A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28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C6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F06E7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2864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A1858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4840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8448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9C30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A78AA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E633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FC55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B3AAA"/>
    <w:multiLevelType w:val="hybridMultilevel"/>
    <w:tmpl w:val="CB68EA42"/>
    <w:lvl w:ilvl="0" w:tplc="8B085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D21A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FA4A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F209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BEC1A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7604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B8A6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2CED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464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A315DF"/>
    <w:multiLevelType w:val="hybridMultilevel"/>
    <w:tmpl w:val="0E6C8564"/>
    <w:lvl w:ilvl="0" w:tplc="D8D4C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7BE8"/>
    <w:rsid w:val="00013B77"/>
    <w:rsid w:val="00016F71"/>
    <w:rsid w:val="000412DE"/>
    <w:rsid w:val="000668AF"/>
    <w:rsid w:val="0007236D"/>
    <w:rsid w:val="000726AF"/>
    <w:rsid w:val="00073D35"/>
    <w:rsid w:val="000829FE"/>
    <w:rsid w:val="00084D53"/>
    <w:rsid w:val="000879C2"/>
    <w:rsid w:val="000A4577"/>
    <w:rsid w:val="000A4B8D"/>
    <w:rsid w:val="000A77A3"/>
    <w:rsid w:val="000B21AF"/>
    <w:rsid w:val="000B353E"/>
    <w:rsid w:val="000B3EF6"/>
    <w:rsid w:val="000C6CFD"/>
    <w:rsid w:val="000E173F"/>
    <w:rsid w:val="000F29D6"/>
    <w:rsid w:val="00104FD7"/>
    <w:rsid w:val="00126AEC"/>
    <w:rsid w:val="001511B3"/>
    <w:rsid w:val="00154115"/>
    <w:rsid w:val="00167FC0"/>
    <w:rsid w:val="00176D36"/>
    <w:rsid w:val="00196DB5"/>
    <w:rsid w:val="001B54ED"/>
    <w:rsid w:val="001E2DC1"/>
    <w:rsid w:val="001E7697"/>
    <w:rsid w:val="001F61C6"/>
    <w:rsid w:val="002029A6"/>
    <w:rsid w:val="00211C90"/>
    <w:rsid w:val="00211E4A"/>
    <w:rsid w:val="00222A3D"/>
    <w:rsid w:val="0022799A"/>
    <w:rsid w:val="002446DF"/>
    <w:rsid w:val="00247D58"/>
    <w:rsid w:val="00250833"/>
    <w:rsid w:val="00250B1E"/>
    <w:rsid w:val="00261EA0"/>
    <w:rsid w:val="00265D7D"/>
    <w:rsid w:val="00286DEC"/>
    <w:rsid w:val="0029402D"/>
    <w:rsid w:val="002A06E7"/>
    <w:rsid w:val="002A3639"/>
    <w:rsid w:val="002A5226"/>
    <w:rsid w:val="002A576D"/>
    <w:rsid w:val="002B5800"/>
    <w:rsid w:val="002D78E7"/>
    <w:rsid w:val="002F38B5"/>
    <w:rsid w:val="002F7500"/>
    <w:rsid w:val="00310F75"/>
    <w:rsid w:val="003341D5"/>
    <w:rsid w:val="00337062"/>
    <w:rsid w:val="00346D26"/>
    <w:rsid w:val="00350AF9"/>
    <w:rsid w:val="0037103E"/>
    <w:rsid w:val="003808D2"/>
    <w:rsid w:val="00385BF3"/>
    <w:rsid w:val="00386C2E"/>
    <w:rsid w:val="0039289C"/>
    <w:rsid w:val="003D504C"/>
    <w:rsid w:val="00407F59"/>
    <w:rsid w:val="0042217D"/>
    <w:rsid w:val="0046287A"/>
    <w:rsid w:val="00465969"/>
    <w:rsid w:val="0047513E"/>
    <w:rsid w:val="00482334"/>
    <w:rsid w:val="00490B80"/>
    <w:rsid w:val="004915FC"/>
    <w:rsid w:val="004B7FD4"/>
    <w:rsid w:val="004E4151"/>
    <w:rsid w:val="00520E22"/>
    <w:rsid w:val="005525D5"/>
    <w:rsid w:val="00557555"/>
    <w:rsid w:val="00570ED0"/>
    <w:rsid w:val="005857BB"/>
    <w:rsid w:val="005C057F"/>
    <w:rsid w:val="005D2ED3"/>
    <w:rsid w:val="005D5CAE"/>
    <w:rsid w:val="005E0CD9"/>
    <w:rsid w:val="005E2428"/>
    <w:rsid w:val="005E39EE"/>
    <w:rsid w:val="005F0CFE"/>
    <w:rsid w:val="005F12B7"/>
    <w:rsid w:val="00601F07"/>
    <w:rsid w:val="00606ED9"/>
    <w:rsid w:val="0064558A"/>
    <w:rsid w:val="0069729C"/>
    <w:rsid w:val="006A6E32"/>
    <w:rsid w:val="006B5990"/>
    <w:rsid w:val="006C3181"/>
    <w:rsid w:val="006D48A6"/>
    <w:rsid w:val="006D5A01"/>
    <w:rsid w:val="00702964"/>
    <w:rsid w:val="00724E37"/>
    <w:rsid w:val="00760ECE"/>
    <w:rsid w:val="007958C2"/>
    <w:rsid w:val="007A22A6"/>
    <w:rsid w:val="007B0B03"/>
    <w:rsid w:val="007B51EC"/>
    <w:rsid w:val="007D3F74"/>
    <w:rsid w:val="007E7500"/>
    <w:rsid w:val="007F4979"/>
    <w:rsid w:val="00801834"/>
    <w:rsid w:val="00841898"/>
    <w:rsid w:val="0085406C"/>
    <w:rsid w:val="00857B94"/>
    <w:rsid w:val="00875762"/>
    <w:rsid w:val="00890274"/>
    <w:rsid w:val="008A300B"/>
    <w:rsid w:val="008A4B33"/>
    <w:rsid w:val="008A7930"/>
    <w:rsid w:val="008D42D0"/>
    <w:rsid w:val="00900353"/>
    <w:rsid w:val="00913F18"/>
    <w:rsid w:val="00917D57"/>
    <w:rsid w:val="00923C3A"/>
    <w:rsid w:val="00930393"/>
    <w:rsid w:val="0093438E"/>
    <w:rsid w:val="0093519C"/>
    <w:rsid w:val="00936D5F"/>
    <w:rsid w:val="00945365"/>
    <w:rsid w:val="00960CFE"/>
    <w:rsid w:val="00986003"/>
    <w:rsid w:val="009A25A9"/>
    <w:rsid w:val="009A2AD2"/>
    <w:rsid w:val="009A4374"/>
    <w:rsid w:val="009B09B2"/>
    <w:rsid w:val="009B7235"/>
    <w:rsid w:val="009B7AB7"/>
    <w:rsid w:val="009D17E0"/>
    <w:rsid w:val="009E454E"/>
    <w:rsid w:val="009E776F"/>
    <w:rsid w:val="009F0CC3"/>
    <w:rsid w:val="00A00021"/>
    <w:rsid w:val="00A24424"/>
    <w:rsid w:val="00A30763"/>
    <w:rsid w:val="00A555A4"/>
    <w:rsid w:val="00A722BC"/>
    <w:rsid w:val="00A932F9"/>
    <w:rsid w:val="00A96820"/>
    <w:rsid w:val="00AA527E"/>
    <w:rsid w:val="00AD2501"/>
    <w:rsid w:val="00AE075A"/>
    <w:rsid w:val="00AE1F0A"/>
    <w:rsid w:val="00AE7578"/>
    <w:rsid w:val="00AF5D9E"/>
    <w:rsid w:val="00B03335"/>
    <w:rsid w:val="00B0490A"/>
    <w:rsid w:val="00B10FC5"/>
    <w:rsid w:val="00B16E73"/>
    <w:rsid w:val="00B16F2F"/>
    <w:rsid w:val="00B253AF"/>
    <w:rsid w:val="00B25BF9"/>
    <w:rsid w:val="00B3627C"/>
    <w:rsid w:val="00B41663"/>
    <w:rsid w:val="00B43DA8"/>
    <w:rsid w:val="00B76439"/>
    <w:rsid w:val="00B92B6A"/>
    <w:rsid w:val="00B944A1"/>
    <w:rsid w:val="00BB00DC"/>
    <w:rsid w:val="00BC6E86"/>
    <w:rsid w:val="00BD4863"/>
    <w:rsid w:val="00BE6EC3"/>
    <w:rsid w:val="00BE76AE"/>
    <w:rsid w:val="00C06F01"/>
    <w:rsid w:val="00C20AF2"/>
    <w:rsid w:val="00C24348"/>
    <w:rsid w:val="00C407CA"/>
    <w:rsid w:val="00C53A2C"/>
    <w:rsid w:val="00C54A44"/>
    <w:rsid w:val="00C620C0"/>
    <w:rsid w:val="00C810C7"/>
    <w:rsid w:val="00CB0893"/>
    <w:rsid w:val="00CC6A16"/>
    <w:rsid w:val="00CD65FD"/>
    <w:rsid w:val="00CE1CE0"/>
    <w:rsid w:val="00CF0C6B"/>
    <w:rsid w:val="00D02265"/>
    <w:rsid w:val="00D14913"/>
    <w:rsid w:val="00D158CA"/>
    <w:rsid w:val="00D2700A"/>
    <w:rsid w:val="00D300E9"/>
    <w:rsid w:val="00D35469"/>
    <w:rsid w:val="00D37574"/>
    <w:rsid w:val="00D45F1E"/>
    <w:rsid w:val="00D4712D"/>
    <w:rsid w:val="00D55C82"/>
    <w:rsid w:val="00D74EBB"/>
    <w:rsid w:val="00D75F33"/>
    <w:rsid w:val="00D76C9F"/>
    <w:rsid w:val="00D76FBE"/>
    <w:rsid w:val="00D77D23"/>
    <w:rsid w:val="00D851C4"/>
    <w:rsid w:val="00DF4A9A"/>
    <w:rsid w:val="00E270CD"/>
    <w:rsid w:val="00E451B0"/>
    <w:rsid w:val="00E5201C"/>
    <w:rsid w:val="00E63EF2"/>
    <w:rsid w:val="00E856EB"/>
    <w:rsid w:val="00E8620F"/>
    <w:rsid w:val="00E87984"/>
    <w:rsid w:val="00E961D5"/>
    <w:rsid w:val="00E969E1"/>
    <w:rsid w:val="00EB107A"/>
    <w:rsid w:val="00EC521D"/>
    <w:rsid w:val="00EC7132"/>
    <w:rsid w:val="00ED6937"/>
    <w:rsid w:val="00ED70EB"/>
    <w:rsid w:val="00EF7DCD"/>
    <w:rsid w:val="00F024C4"/>
    <w:rsid w:val="00F04B82"/>
    <w:rsid w:val="00F10113"/>
    <w:rsid w:val="00F10EFF"/>
    <w:rsid w:val="00F11A5C"/>
    <w:rsid w:val="00F24161"/>
    <w:rsid w:val="00F34FEC"/>
    <w:rsid w:val="00F460EB"/>
    <w:rsid w:val="00F53327"/>
    <w:rsid w:val="00F622FF"/>
    <w:rsid w:val="00F676F8"/>
    <w:rsid w:val="00F708FF"/>
    <w:rsid w:val="00F92FF7"/>
    <w:rsid w:val="00FB0DF0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BF19F6"/>
  <w15:docId w15:val="{0DCB5B95-391F-44D4-B27B-05938A6E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C8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ia.ucm.edu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13</cp:revision>
  <cp:lastPrinted>2023-03-09T13:43:00Z</cp:lastPrinted>
  <dcterms:created xsi:type="dcterms:W3CDTF">2023-03-07T20:35:00Z</dcterms:created>
  <dcterms:modified xsi:type="dcterms:W3CDTF">2025-02-18T14:17:00Z</dcterms:modified>
</cp:coreProperties>
</file>