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65" w:rsidRPr="007745B9" w:rsidRDefault="00B3185A" w:rsidP="00A64D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632D">
        <w:rPr>
          <w:rFonts w:ascii="Arial" w:hAnsi="Arial" w:cs="Arial"/>
          <w:sz w:val="24"/>
          <w:szCs w:val="24"/>
        </w:rPr>
        <w:t xml:space="preserve"> </w:t>
      </w:r>
      <w:r w:rsidR="00A64D65" w:rsidRPr="007745B9">
        <w:rPr>
          <w:rFonts w:ascii="Arial" w:hAnsi="Arial" w:cs="Arial"/>
          <w:b/>
          <w:sz w:val="24"/>
          <w:szCs w:val="24"/>
        </w:rPr>
        <w:t>OFICINA PRODUCTORA</w:t>
      </w:r>
      <w:r w:rsidR="00A64D65" w:rsidRPr="007745B9">
        <w:rPr>
          <w:rFonts w:ascii="Arial" w:hAnsi="Arial" w:cs="Arial"/>
          <w:sz w:val="24"/>
          <w:szCs w:val="24"/>
        </w:rPr>
        <w:t xml:space="preserve">: </w:t>
      </w:r>
      <w:r w:rsidR="00070EB4">
        <w:rPr>
          <w:rFonts w:ascii="Arial" w:hAnsi="Arial" w:cs="Arial"/>
          <w:sz w:val="24"/>
          <w:szCs w:val="24"/>
        </w:rPr>
        <w:t>_________________________</w:t>
      </w:r>
    </w:p>
    <w:p w:rsidR="00D26620" w:rsidRDefault="00D26620" w:rsidP="006B67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1F2B" w:rsidRDefault="00DA1F2B" w:rsidP="006B67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6792" w:rsidRPr="007745B9" w:rsidRDefault="006B6792" w:rsidP="006B6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45B9">
        <w:rPr>
          <w:rFonts w:ascii="Arial" w:hAnsi="Arial" w:cs="Arial"/>
          <w:b/>
          <w:sz w:val="24"/>
          <w:szCs w:val="24"/>
        </w:rPr>
        <w:t>Fecha</w:t>
      </w:r>
      <w:r w:rsidRPr="007745B9">
        <w:rPr>
          <w:rFonts w:ascii="Arial" w:hAnsi="Arial" w:cs="Arial"/>
          <w:sz w:val="24"/>
          <w:szCs w:val="24"/>
        </w:rPr>
        <w:t xml:space="preserve">: </w:t>
      </w:r>
      <w:r w:rsidR="00070EB4">
        <w:rPr>
          <w:rFonts w:ascii="Arial" w:hAnsi="Arial" w:cs="Arial"/>
          <w:sz w:val="24"/>
          <w:szCs w:val="24"/>
        </w:rPr>
        <w:t>______________________________</w:t>
      </w:r>
    </w:p>
    <w:p w:rsidR="00A64D65" w:rsidRDefault="00A64D65" w:rsidP="00A64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792" w:rsidRDefault="006B6792" w:rsidP="00A64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D65" w:rsidRDefault="00A64D65" w:rsidP="00A64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su aval adjuntamos la relación de documentos a eliminar los cuales fueron analizados y se determinó que ya cumplieron con su ciclo vital y perdieron sus valores. </w:t>
      </w:r>
    </w:p>
    <w:p w:rsidR="00A64D65" w:rsidRDefault="00A64D65" w:rsidP="00A64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792" w:rsidRDefault="006B6792" w:rsidP="00A64D6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268"/>
        <w:gridCol w:w="2977"/>
        <w:gridCol w:w="1418"/>
        <w:gridCol w:w="1559"/>
        <w:gridCol w:w="1276"/>
      </w:tblGrid>
      <w:tr w:rsidR="007745B9" w:rsidTr="00E9443E">
        <w:trPr>
          <w:trHeight w:val="255"/>
        </w:trPr>
        <w:tc>
          <w:tcPr>
            <w:tcW w:w="1413" w:type="dxa"/>
            <w:vMerge w:val="restart"/>
          </w:tcPr>
          <w:p w:rsidR="007745B9" w:rsidRPr="00346C6E" w:rsidRDefault="007745B9" w:rsidP="00E175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C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N° DE ORDEN</w:t>
            </w:r>
          </w:p>
        </w:tc>
        <w:tc>
          <w:tcPr>
            <w:tcW w:w="1984" w:type="dxa"/>
            <w:vMerge w:val="restart"/>
          </w:tcPr>
          <w:p w:rsidR="007745B9" w:rsidRPr="00346C6E" w:rsidRDefault="007745B9" w:rsidP="00E175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C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CÓDIGO DE SERIE O SUBSERIE</w:t>
            </w:r>
          </w:p>
        </w:tc>
        <w:tc>
          <w:tcPr>
            <w:tcW w:w="2268" w:type="dxa"/>
            <w:vMerge w:val="restart"/>
          </w:tcPr>
          <w:p w:rsidR="007745B9" w:rsidRPr="00346C6E" w:rsidRDefault="007745B9" w:rsidP="00E175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C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NOMBRE DE LA SERIE O SUBSERIE</w:t>
            </w:r>
          </w:p>
        </w:tc>
        <w:tc>
          <w:tcPr>
            <w:tcW w:w="2977" w:type="dxa"/>
            <w:vMerge w:val="restart"/>
          </w:tcPr>
          <w:p w:rsidR="007745B9" w:rsidRPr="00346C6E" w:rsidRDefault="007745B9" w:rsidP="00E175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C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NOMBRE DEL EXPEDIENTE</w:t>
            </w:r>
          </w:p>
        </w:tc>
        <w:tc>
          <w:tcPr>
            <w:tcW w:w="2977" w:type="dxa"/>
            <w:gridSpan w:val="2"/>
          </w:tcPr>
          <w:p w:rsidR="007745B9" w:rsidRPr="00346C6E" w:rsidRDefault="007745B9" w:rsidP="00E175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C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FECHAS EXTEMAS</w:t>
            </w:r>
          </w:p>
        </w:tc>
        <w:tc>
          <w:tcPr>
            <w:tcW w:w="1276" w:type="dxa"/>
            <w:vMerge w:val="restart"/>
          </w:tcPr>
          <w:p w:rsidR="007745B9" w:rsidRPr="00346C6E" w:rsidRDefault="007745B9" w:rsidP="00E175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C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N° DE FOLIOS</w:t>
            </w:r>
          </w:p>
        </w:tc>
      </w:tr>
      <w:tr w:rsidR="007745B9" w:rsidTr="007745B9">
        <w:trPr>
          <w:trHeight w:val="481"/>
        </w:trPr>
        <w:tc>
          <w:tcPr>
            <w:tcW w:w="1413" w:type="dxa"/>
            <w:vMerge/>
          </w:tcPr>
          <w:p w:rsidR="007745B9" w:rsidRPr="00346C6E" w:rsidRDefault="007745B9" w:rsidP="00A64D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84" w:type="dxa"/>
            <w:vMerge/>
          </w:tcPr>
          <w:p w:rsidR="007745B9" w:rsidRPr="00346C6E" w:rsidRDefault="007745B9" w:rsidP="00A64D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68" w:type="dxa"/>
            <w:vMerge/>
          </w:tcPr>
          <w:p w:rsidR="007745B9" w:rsidRPr="00346C6E" w:rsidRDefault="007745B9" w:rsidP="00A64D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Merge/>
          </w:tcPr>
          <w:p w:rsidR="007745B9" w:rsidRPr="00346C6E" w:rsidRDefault="007745B9" w:rsidP="006B6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18" w:type="dxa"/>
          </w:tcPr>
          <w:p w:rsidR="007745B9" w:rsidRPr="00346C6E" w:rsidRDefault="007745B9" w:rsidP="00A64D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8104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FECHA INICIAL</w:t>
            </w:r>
          </w:p>
        </w:tc>
        <w:tc>
          <w:tcPr>
            <w:tcW w:w="1559" w:type="dxa"/>
          </w:tcPr>
          <w:p w:rsidR="007745B9" w:rsidRPr="00346C6E" w:rsidRDefault="007745B9" w:rsidP="00A64D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FECHA FINAL</w:t>
            </w:r>
          </w:p>
        </w:tc>
        <w:tc>
          <w:tcPr>
            <w:tcW w:w="1276" w:type="dxa"/>
            <w:vMerge/>
          </w:tcPr>
          <w:p w:rsidR="007745B9" w:rsidRPr="00346C6E" w:rsidRDefault="007745B9" w:rsidP="00E175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</w:tc>
      </w:tr>
      <w:tr w:rsidR="00346C6E" w:rsidTr="00935D0C">
        <w:trPr>
          <w:trHeight w:val="517"/>
        </w:trPr>
        <w:tc>
          <w:tcPr>
            <w:tcW w:w="1413" w:type="dxa"/>
          </w:tcPr>
          <w:p w:rsidR="00346C6E" w:rsidRPr="007745B9" w:rsidRDefault="00346C6E" w:rsidP="0034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</w:tcPr>
          <w:p w:rsidR="00346C6E" w:rsidRPr="007745B9" w:rsidRDefault="00346C6E" w:rsidP="0034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:rsidR="00346C6E" w:rsidRPr="007745B9" w:rsidRDefault="00346C6E" w:rsidP="0034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77" w:type="dxa"/>
          </w:tcPr>
          <w:p w:rsidR="00346C6E" w:rsidRPr="007745B9" w:rsidRDefault="00346C6E" w:rsidP="00346C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vAlign w:val="center"/>
          </w:tcPr>
          <w:p w:rsidR="00346C6E" w:rsidRPr="007745B9" w:rsidRDefault="00346C6E" w:rsidP="00EB3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Align w:val="center"/>
          </w:tcPr>
          <w:p w:rsidR="00346C6E" w:rsidRPr="007745B9" w:rsidRDefault="00346C6E" w:rsidP="00EB3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</w:tcPr>
          <w:p w:rsidR="00346C6E" w:rsidRPr="00346C6E" w:rsidRDefault="00346C6E" w:rsidP="007745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6E" w:rsidTr="00262343">
        <w:trPr>
          <w:trHeight w:val="517"/>
        </w:trPr>
        <w:tc>
          <w:tcPr>
            <w:tcW w:w="1413" w:type="dxa"/>
          </w:tcPr>
          <w:p w:rsidR="00346C6E" w:rsidRPr="007745B9" w:rsidRDefault="00346C6E" w:rsidP="0034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</w:tcPr>
          <w:p w:rsidR="00346C6E" w:rsidRPr="007745B9" w:rsidRDefault="00346C6E" w:rsidP="0034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:rsidR="00346C6E" w:rsidRPr="007745B9" w:rsidRDefault="00346C6E" w:rsidP="0034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77" w:type="dxa"/>
          </w:tcPr>
          <w:p w:rsidR="00346C6E" w:rsidRPr="007745B9" w:rsidRDefault="00346C6E" w:rsidP="00346C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vAlign w:val="center"/>
          </w:tcPr>
          <w:p w:rsidR="00346C6E" w:rsidRPr="007745B9" w:rsidRDefault="00346C6E" w:rsidP="00EB3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Align w:val="center"/>
          </w:tcPr>
          <w:p w:rsidR="00346C6E" w:rsidRPr="007745B9" w:rsidRDefault="00346C6E" w:rsidP="00EB3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</w:tcPr>
          <w:p w:rsidR="00346C6E" w:rsidRPr="00346C6E" w:rsidRDefault="00346C6E" w:rsidP="007745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6E" w:rsidTr="00A210F4">
        <w:trPr>
          <w:trHeight w:val="517"/>
        </w:trPr>
        <w:tc>
          <w:tcPr>
            <w:tcW w:w="1413" w:type="dxa"/>
          </w:tcPr>
          <w:p w:rsidR="00346C6E" w:rsidRPr="00346C6E" w:rsidRDefault="00346C6E" w:rsidP="00346C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</w:tcPr>
          <w:p w:rsidR="00346C6E" w:rsidRPr="00346C6E" w:rsidRDefault="00346C6E" w:rsidP="00346C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vAlign w:val="center"/>
          </w:tcPr>
          <w:p w:rsidR="00346C6E" w:rsidRPr="00346C6E" w:rsidRDefault="00346C6E" w:rsidP="0034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346C6E" w:rsidRPr="00346C6E" w:rsidRDefault="00346C6E" w:rsidP="0034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</w:tcPr>
          <w:p w:rsidR="00346C6E" w:rsidRPr="00346C6E" w:rsidRDefault="00346C6E" w:rsidP="00346C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6C6E" w:rsidRPr="00346C6E" w:rsidRDefault="00346C6E" w:rsidP="00346C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C6E" w:rsidRPr="00346C6E" w:rsidRDefault="00346C6E" w:rsidP="00346C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6E" w:rsidTr="00E9443E">
        <w:trPr>
          <w:trHeight w:val="517"/>
        </w:trPr>
        <w:tc>
          <w:tcPr>
            <w:tcW w:w="1413" w:type="dxa"/>
          </w:tcPr>
          <w:p w:rsidR="00346C6E" w:rsidRPr="00810412" w:rsidRDefault="00346C6E" w:rsidP="00346C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84" w:type="dxa"/>
          </w:tcPr>
          <w:p w:rsidR="00346C6E" w:rsidRPr="00810412" w:rsidRDefault="00346C6E" w:rsidP="00346C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68" w:type="dxa"/>
          </w:tcPr>
          <w:p w:rsidR="00346C6E" w:rsidRPr="00810412" w:rsidRDefault="00346C6E" w:rsidP="00346C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</w:tcPr>
          <w:p w:rsidR="00346C6E" w:rsidRPr="00810412" w:rsidRDefault="00346C6E" w:rsidP="00346C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18" w:type="dxa"/>
          </w:tcPr>
          <w:p w:rsidR="00346C6E" w:rsidRDefault="00346C6E" w:rsidP="00346C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C6E" w:rsidRDefault="00346C6E" w:rsidP="00346C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C6E" w:rsidRDefault="00346C6E" w:rsidP="00346C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1F2B" w:rsidRDefault="00DA1F2B" w:rsidP="00B31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45B9" w:rsidRDefault="007745B9" w:rsidP="00B31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FIRMAN</w:t>
      </w:r>
    </w:p>
    <w:p w:rsidR="007745B9" w:rsidRDefault="007745B9" w:rsidP="007745B9">
      <w:pPr>
        <w:spacing w:after="0" w:line="240" w:lineRule="auto"/>
        <w:rPr>
          <w:rFonts w:ascii="Arial" w:hAnsi="Arial" w:cs="Arial"/>
        </w:rPr>
      </w:pPr>
    </w:p>
    <w:p w:rsidR="007745B9" w:rsidRDefault="007745B9" w:rsidP="007745B9">
      <w:pPr>
        <w:spacing w:after="0" w:line="240" w:lineRule="auto"/>
        <w:rPr>
          <w:rFonts w:ascii="Arial" w:hAnsi="Arial" w:cs="Arial"/>
        </w:rPr>
      </w:pPr>
    </w:p>
    <w:p w:rsidR="00A64D65" w:rsidRDefault="007745B9" w:rsidP="007745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E76">
        <w:rPr>
          <w:rFonts w:ascii="Arial" w:hAnsi="Arial" w:cs="Arial"/>
        </w:rPr>
        <w:t>Jefe de Dependencia</w:t>
      </w:r>
      <w:r w:rsidRPr="00082E76">
        <w:rPr>
          <w:rFonts w:ascii="Arial" w:hAnsi="Arial" w:cs="Arial"/>
        </w:rPr>
        <w:tab/>
      </w:r>
      <w:r w:rsidRPr="00082E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2E76">
        <w:rPr>
          <w:rFonts w:ascii="Arial" w:hAnsi="Arial" w:cs="Arial"/>
        </w:rPr>
        <w:t>Coordinador Centro Administración</w:t>
      </w:r>
      <w:r>
        <w:rPr>
          <w:rFonts w:ascii="Arial" w:hAnsi="Arial" w:cs="Arial"/>
        </w:rPr>
        <w:t xml:space="preserve"> </w:t>
      </w:r>
      <w:r w:rsidRPr="00082E76">
        <w:rPr>
          <w:rFonts w:ascii="Arial" w:hAnsi="Arial" w:cs="Arial"/>
        </w:rPr>
        <w:t>de Documentos</w:t>
      </w:r>
    </w:p>
    <w:p w:rsidR="00E66A3C" w:rsidRPr="00F57AF3" w:rsidRDefault="00E66A3C" w:rsidP="00E66A3C">
      <w:pPr>
        <w:rPr>
          <w:rFonts w:ascii="Arial Narrow" w:hAnsi="Arial Narrow"/>
          <w:sz w:val="26"/>
          <w:szCs w:val="26"/>
        </w:rPr>
      </w:pPr>
    </w:p>
    <w:tbl>
      <w:tblPr>
        <w:tblpPr w:leftFromText="141" w:rightFromText="141" w:vertAnchor="text" w:horzAnchor="margin" w:tblpY="381"/>
        <w:tblW w:w="1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3853"/>
        <w:gridCol w:w="2696"/>
        <w:gridCol w:w="3133"/>
      </w:tblGrid>
      <w:tr w:rsidR="00FC22A7" w:rsidRPr="004D793B" w:rsidTr="00FC22A7">
        <w:trPr>
          <w:trHeight w:val="546"/>
        </w:trPr>
        <w:tc>
          <w:tcPr>
            <w:tcW w:w="3366" w:type="dxa"/>
            <w:shd w:val="clear" w:color="auto" w:fill="D9D9D9"/>
          </w:tcPr>
          <w:p w:rsidR="00FC22A7" w:rsidRPr="007D3147" w:rsidRDefault="00FC22A7" w:rsidP="00B00325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lastRenderedPageBreak/>
              <w:t>Elaboró</w:t>
            </w:r>
          </w:p>
        </w:tc>
        <w:tc>
          <w:tcPr>
            <w:tcW w:w="3853" w:type="dxa"/>
            <w:shd w:val="clear" w:color="auto" w:fill="D9D9D9"/>
          </w:tcPr>
          <w:p w:rsidR="00FC22A7" w:rsidRPr="007D3147" w:rsidRDefault="00FC22A7" w:rsidP="00B00325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Revisó</w:t>
            </w:r>
          </w:p>
        </w:tc>
        <w:tc>
          <w:tcPr>
            <w:tcW w:w="2696" w:type="dxa"/>
            <w:shd w:val="clear" w:color="auto" w:fill="D9D9D9"/>
          </w:tcPr>
          <w:p w:rsidR="00FC22A7" w:rsidRPr="007D3147" w:rsidRDefault="00FC22A7" w:rsidP="00B00325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Aprobó</w:t>
            </w:r>
          </w:p>
        </w:tc>
        <w:tc>
          <w:tcPr>
            <w:tcW w:w="3133" w:type="dxa"/>
            <w:shd w:val="clear" w:color="auto" w:fill="D9D9D9"/>
          </w:tcPr>
          <w:p w:rsidR="00FC22A7" w:rsidRPr="007D3147" w:rsidRDefault="00FC22A7" w:rsidP="00B00325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Fecha de vigencia</w:t>
            </w:r>
          </w:p>
        </w:tc>
      </w:tr>
      <w:tr w:rsidR="00FC22A7" w:rsidRPr="004D793B" w:rsidTr="00FC22A7">
        <w:trPr>
          <w:trHeight w:val="663"/>
        </w:trPr>
        <w:tc>
          <w:tcPr>
            <w:tcW w:w="3366" w:type="dxa"/>
            <w:shd w:val="clear" w:color="auto" w:fill="auto"/>
          </w:tcPr>
          <w:p w:rsidR="00FC22A7" w:rsidRPr="005030D8" w:rsidRDefault="00FC22A7" w:rsidP="00B0032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Centro de Administración de Documentos</w:t>
            </w:r>
            <w:r w:rsidRPr="005030D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853" w:type="dxa"/>
            <w:shd w:val="clear" w:color="auto" w:fill="auto"/>
          </w:tcPr>
          <w:p w:rsidR="00FC22A7" w:rsidRPr="005030D8" w:rsidRDefault="00FC22A7" w:rsidP="00B0032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5030D8">
              <w:rPr>
                <w:rFonts w:ascii="Century Gothic" w:hAnsi="Century Gothic"/>
              </w:rPr>
              <w:t>Dirección de Aseguramiento de la Calidad</w:t>
            </w:r>
          </w:p>
        </w:tc>
        <w:tc>
          <w:tcPr>
            <w:tcW w:w="2696" w:type="dxa"/>
            <w:shd w:val="clear" w:color="auto" w:fill="auto"/>
          </w:tcPr>
          <w:p w:rsidR="00FC22A7" w:rsidRPr="005030D8" w:rsidRDefault="00FC22A7" w:rsidP="00B0032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5030D8">
              <w:rPr>
                <w:rFonts w:ascii="Century Gothic" w:hAnsi="Century Gothic"/>
              </w:rPr>
              <w:t>Rectoría</w:t>
            </w:r>
          </w:p>
        </w:tc>
        <w:tc>
          <w:tcPr>
            <w:tcW w:w="3133" w:type="dxa"/>
          </w:tcPr>
          <w:p w:rsidR="00FC22A7" w:rsidRPr="005030D8" w:rsidRDefault="00FC22A7" w:rsidP="00B0032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Marzo 2019</w:t>
            </w:r>
          </w:p>
        </w:tc>
      </w:tr>
    </w:tbl>
    <w:p w:rsidR="00FC22A7" w:rsidRDefault="00FC22A7" w:rsidP="00FC22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2A7" w:rsidRDefault="00FC22A7" w:rsidP="00FC22A7">
      <w:pPr>
        <w:rPr>
          <w:rFonts w:ascii="Arial Narrow" w:hAnsi="Arial Narrow"/>
          <w:sz w:val="26"/>
          <w:szCs w:val="26"/>
        </w:rPr>
      </w:pPr>
    </w:p>
    <w:p w:rsidR="00FC22A7" w:rsidRDefault="00FC22A7" w:rsidP="00FC22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493C">
        <w:rPr>
          <w:rFonts w:ascii="Century Gothic" w:hAnsi="Century Gothic"/>
          <w:b/>
        </w:rPr>
        <w:t>CONTROL DE CAMBIOS</w:t>
      </w:r>
    </w:p>
    <w:p w:rsidR="00FC22A7" w:rsidRPr="00F57AF3" w:rsidRDefault="00FC22A7" w:rsidP="00FC22A7">
      <w:pPr>
        <w:rPr>
          <w:rFonts w:ascii="Arial Narrow" w:hAnsi="Arial Narrow"/>
          <w:sz w:val="26"/>
          <w:szCs w:val="26"/>
        </w:rPr>
      </w:pPr>
    </w:p>
    <w:tbl>
      <w:tblPr>
        <w:tblW w:w="1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9"/>
        <w:gridCol w:w="7384"/>
      </w:tblGrid>
      <w:tr w:rsidR="00FC22A7" w:rsidRPr="004D793B" w:rsidTr="00FC22A7">
        <w:trPr>
          <w:trHeight w:val="392"/>
        </w:trPr>
        <w:tc>
          <w:tcPr>
            <w:tcW w:w="5909" w:type="dxa"/>
            <w:shd w:val="clear" w:color="auto" w:fill="D9D9D9"/>
          </w:tcPr>
          <w:p w:rsidR="00FC22A7" w:rsidRPr="007D3147" w:rsidRDefault="00FC22A7" w:rsidP="00B00325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TEM</w:t>
            </w:r>
          </w:p>
        </w:tc>
        <w:tc>
          <w:tcPr>
            <w:tcW w:w="7384" w:type="dxa"/>
            <w:shd w:val="clear" w:color="auto" w:fill="D9D9D9"/>
          </w:tcPr>
          <w:p w:rsidR="00FC22A7" w:rsidRPr="007D3147" w:rsidRDefault="00FC22A7" w:rsidP="00B00325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MODIFICACIÓN</w:t>
            </w:r>
          </w:p>
        </w:tc>
      </w:tr>
      <w:tr w:rsidR="00FC22A7" w:rsidRPr="004D793B" w:rsidTr="00FC22A7">
        <w:trPr>
          <w:trHeight w:val="526"/>
        </w:trPr>
        <w:tc>
          <w:tcPr>
            <w:tcW w:w="5909" w:type="dxa"/>
            <w:shd w:val="clear" w:color="auto" w:fill="auto"/>
          </w:tcPr>
          <w:p w:rsidR="00FC22A7" w:rsidRPr="004D793B" w:rsidRDefault="00FC22A7" w:rsidP="00B00325">
            <w:pPr>
              <w:rPr>
                <w:rFonts w:ascii="Arial Narrow" w:hAnsi="Arial Narrow"/>
              </w:rPr>
            </w:pPr>
          </w:p>
        </w:tc>
        <w:tc>
          <w:tcPr>
            <w:tcW w:w="7384" w:type="dxa"/>
            <w:shd w:val="clear" w:color="auto" w:fill="auto"/>
          </w:tcPr>
          <w:p w:rsidR="00FC22A7" w:rsidRPr="004D793B" w:rsidRDefault="00FC22A7" w:rsidP="00B00325">
            <w:pPr>
              <w:rPr>
                <w:rFonts w:ascii="Arial Narrow" w:hAnsi="Arial Narrow"/>
              </w:rPr>
            </w:pPr>
          </w:p>
        </w:tc>
      </w:tr>
    </w:tbl>
    <w:p w:rsidR="00E66A3C" w:rsidRPr="00E7178D" w:rsidRDefault="00E66A3C" w:rsidP="00E66A3C">
      <w:pPr>
        <w:rPr>
          <w:rFonts w:ascii="Century Gothic" w:hAnsi="Century Gothic"/>
        </w:rPr>
      </w:pPr>
    </w:p>
    <w:p w:rsidR="00E66A3C" w:rsidRPr="004D18C1" w:rsidRDefault="00E66A3C" w:rsidP="00C242F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66A3C" w:rsidRPr="004D18C1" w:rsidSect="007745B9">
      <w:headerReference w:type="default" r:id="rId7"/>
      <w:footerReference w:type="default" r:id="rId8"/>
      <w:pgSz w:w="15840" w:h="12240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A3" w:rsidRDefault="00D642A3" w:rsidP="00082E76">
      <w:pPr>
        <w:spacing w:after="0" w:line="240" w:lineRule="auto"/>
      </w:pPr>
      <w:r>
        <w:separator/>
      </w:r>
    </w:p>
  </w:endnote>
  <w:endnote w:type="continuationSeparator" w:id="0">
    <w:p w:rsidR="00D642A3" w:rsidRDefault="00D642A3" w:rsidP="0008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575" w:rsidRDefault="00AA0575" w:rsidP="00AA0575">
    <w:pPr>
      <w:pStyle w:val="Piedepgina"/>
      <w:jc w:val="center"/>
    </w:pPr>
    <w:r>
      <w:t xml:space="preserve">Formato de Acta de Eliminación que será utilizado </w:t>
    </w:r>
    <w:r w:rsidR="006D3135">
      <w:t xml:space="preserve">para dar de baja </w:t>
    </w:r>
    <w:r w:rsidR="00070EB4">
      <w:t xml:space="preserve">los </w:t>
    </w:r>
    <w:r w:rsidR="006D3135">
      <w:t>expedientes</w:t>
    </w:r>
    <w:r w:rsidR="00070EB4">
      <w:t xml:space="preserve"> del Sistema de Gestión Documental SAIA, </w:t>
    </w:r>
    <w:r w:rsidR="006D3135">
      <w:t xml:space="preserve">que ya </w:t>
    </w:r>
    <w:r w:rsidR="00070EB4">
      <w:t>cumplieron los tiempos de retención establecidos</w:t>
    </w:r>
    <w:r w:rsidR="006D3135">
      <w:t xml:space="preserve"> en las Tablas de Retención </w:t>
    </w:r>
    <w:r w:rsidR="005B6FA3" w:rsidRPr="00070EB4">
      <w:t xml:space="preserve">o Valoración </w:t>
    </w:r>
    <w:r w:rsidR="006D3135" w:rsidRPr="00070EB4">
      <w:t>Documental</w:t>
    </w:r>
  </w:p>
  <w:p w:rsidR="00AA0575" w:rsidRDefault="00AA05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A3" w:rsidRDefault="00D642A3" w:rsidP="00082E76">
      <w:pPr>
        <w:spacing w:after="0" w:line="240" w:lineRule="auto"/>
      </w:pPr>
      <w:r>
        <w:separator/>
      </w:r>
    </w:p>
  </w:footnote>
  <w:footnote w:type="continuationSeparator" w:id="0">
    <w:p w:rsidR="00D642A3" w:rsidRDefault="00D642A3" w:rsidP="0008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7"/>
      <w:gridCol w:w="6663"/>
      <w:gridCol w:w="1559"/>
      <w:gridCol w:w="1276"/>
    </w:tblGrid>
    <w:tr w:rsidR="00070EB4" w:rsidRPr="00E31AC1" w:rsidTr="00070EB4">
      <w:trPr>
        <w:cantSplit/>
        <w:trHeight w:val="427"/>
      </w:trPr>
      <w:tc>
        <w:tcPr>
          <w:tcW w:w="3397" w:type="dxa"/>
          <w:vMerge w:val="restart"/>
          <w:vAlign w:val="center"/>
        </w:tcPr>
        <w:p w:rsidR="00070EB4" w:rsidRDefault="00070EB4" w:rsidP="00070EB4">
          <w:pPr>
            <w:pStyle w:val="Encabezado"/>
            <w:jc w:val="center"/>
            <w:rPr>
              <w:sz w:val="20"/>
            </w:rPr>
          </w:pPr>
          <w:r>
            <w:rPr>
              <w:noProof/>
              <w:sz w:val="20"/>
              <w:lang w:val="en-US"/>
            </w:rPr>
            <w:drawing>
              <wp:inline distT="0" distB="0" distL="0" distR="0" wp14:anchorId="102BBA9A" wp14:editId="78A25453">
                <wp:extent cx="1247775" cy="571500"/>
                <wp:effectExtent l="0" t="0" r="0" b="0"/>
                <wp:docPr id="1" name="Imagen 1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shd w:val="clear" w:color="auto" w:fill="auto"/>
          <w:vAlign w:val="center"/>
        </w:tcPr>
        <w:p w:rsidR="00070EB4" w:rsidRPr="00E31AC1" w:rsidRDefault="00070EB4" w:rsidP="00070EB4">
          <w:pPr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PROCESO GESTIÓN DOCUMENTAL</w:t>
          </w:r>
        </w:p>
      </w:tc>
      <w:tc>
        <w:tcPr>
          <w:tcW w:w="1559" w:type="dxa"/>
          <w:vAlign w:val="center"/>
        </w:tcPr>
        <w:p w:rsidR="00070EB4" w:rsidRPr="00E31AC1" w:rsidRDefault="00070EB4" w:rsidP="00070EB4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Código:</w:t>
          </w:r>
        </w:p>
      </w:tc>
      <w:tc>
        <w:tcPr>
          <w:tcW w:w="1276" w:type="dxa"/>
          <w:vAlign w:val="center"/>
        </w:tcPr>
        <w:p w:rsidR="00070EB4" w:rsidRPr="00E31AC1" w:rsidRDefault="00070EB4" w:rsidP="00070EB4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GDO-F-</w:t>
          </w:r>
          <w:r>
            <w:rPr>
              <w:rFonts w:ascii="Century Gothic" w:hAnsi="Century Gothic"/>
            </w:rPr>
            <w:t>31</w:t>
          </w:r>
        </w:p>
      </w:tc>
    </w:tr>
    <w:tr w:rsidR="00070EB4" w:rsidRPr="00E31AC1" w:rsidTr="00070EB4">
      <w:trPr>
        <w:cantSplit/>
        <w:trHeight w:val="431"/>
      </w:trPr>
      <w:tc>
        <w:tcPr>
          <w:tcW w:w="3397" w:type="dxa"/>
          <w:vMerge/>
        </w:tcPr>
        <w:p w:rsidR="00070EB4" w:rsidRDefault="00070EB4" w:rsidP="00070EB4">
          <w:pPr>
            <w:pStyle w:val="Encabezado"/>
            <w:rPr>
              <w:sz w:val="20"/>
            </w:rPr>
          </w:pPr>
        </w:p>
      </w:tc>
      <w:tc>
        <w:tcPr>
          <w:tcW w:w="6663" w:type="dxa"/>
          <w:vMerge w:val="restart"/>
        </w:tcPr>
        <w:p w:rsidR="00070EB4" w:rsidRPr="00E31AC1" w:rsidRDefault="00070EB4" w:rsidP="00070EB4">
          <w:pPr>
            <w:pStyle w:val="Encabezado"/>
            <w:jc w:val="center"/>
            <w:rPr>
              <w:rFonts w:ascii="Century Gothic" w:hAnsi="Century Gothic"/>
            </w:rPr>
          </w:pPr>
        </w:p>
        <w:p w:rsidR="00070EB4" w:rsidRPr="00E31AC1" w:rsidRDefault="00070EB4" w:rsidP="00070EB4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ACTA DE ELIMINACIÓN SAIA</w:t>
          </w:r>
        </w:p>
      </w:tc>
      <w:tc>
        <w:tcPr>
          <w:tcW w:w="1559" w:type="dxa"/>
          <w:vAlign w:val="center"/>
        </w:tcPr>
        <w:p w:rsidR="00070EB4" w:rsidRPr="00E31AC1" w:rsidRDefault="00070EB4" w:rsidP="00070EB4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Versión:</w:t>
          </w:r>
        </w:p>
      </w:tc>
      <w:tc>
        <w:tcPr>
          <w:tcW w:w="1276" w:type="dxa"/>
          <w:vAlign w:val="center"/>
        </w:tcPr>
        <w:p w:rsidR="00070EB4" w:rsidRPr="00E31AC1" w:rsidRDefault="00070EB4" w:rsidP="00070EB4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1</w:t>
          </w:r>
        </w:p>
      </w:tc>
    </w:tr>
    <w:tr w:rsidR="00070EB4" w:rsidRPr="00E31AC1" w:rsidTr="00070EB4">
      <w:trPr>
        <w:cantSplit/>
        <w:trHeight w:val="435"/>
      </w:trPr>
      <w:tc>
        <w:tcPr>
          <w:tcW w:w="3397" w:type="dxa"/>
          <w:vMerge/>
        </w:tcPr>
        <w:p w:rsidR="00070EB4" w:rsidRDefault="00070EB4" w:rsidP="00070EB4">
          <w:pPr>
            <w:pStyle w:val="Encabezado"/>
            <w:rPr>
              <w:sz w:val="20"/>
            </w:rPr>
          </w:pPr>
        </w:p>
      </w:tc>
      <w:tc>
        <w:tcPr>
          <w:tcW w:w="6663" w:type="dxa"/>
          <w:vMerge/>
        </w:tcPr>
        <w:p w:rsidR="00070EB4" w:rsidRPr="00E31AC1" w:rsidRDefault="00070EB4" w:rsidP="00070EB4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559" w:type="dxa"/>
          <w:vAlign w:val="center"/>
        </w:tcPr>
        <w:p w:rsidR="00070EB4" w:rsidRPr="00E31AC1" w:rsidRDefault="00070EB4" w:rsidP="00070EB4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Página:</w:t>
          </w:r>
        </w:p>
      </w:tc>
      <w:tc>
        <w:tcPr>
          <w:tcW w:w="1276" w:type="dxa"/>
          <w:vAlign w:val="center"/>
        </w:tcPr>
        <w:p w:rsidR="00070EB4" w:rsidRPr="00E31AC1" w:rsidRDefault="00070EB4" w:rsidP="00070EB4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  <w:snapToGrid w:val="0"/>
            </w:rPr>
            <w:fldChar w:fldCharType="begin"/>
          </w:r>
          <w:r w:rsidRPr="00E31AC1">
            <w:rPr>
              <w:rFonts w:ascii="Century Gothic" w:hAnsi="Century Gothic"/>
              <w:snapToGrid w:val="0"/>
            </w:rPr>
            <w:instrText xml:space="preserve"> PAGE </w:instrText>
          </w:r>
          <w:r w:rsidRPr="00E31AC1">
            <w:rPr>
              <w:rFonts w:ascii="Century Gothic" w:hAnsi="Century Gothic"/>
              <w:snapToGrid w:val="0"/>
            </w:rPr>
            <w:fldChar w:fldCharType="separate"/>
          </w:r>
          <w:r w:rsidR="0037363D">
            <w:rPr>
              <w:rFonts w:ascii="Century Gothic" w:hAnsi="Century Gothic"/>
              <w:noProof/>
              <w:snapToGrid w:val="0"/>
            </w:rPr>
            <w:t>1</w:t>
          </w:r>
          <w:r w:rsidRPr="00E31AC1">
            <w:rPr>
              <w:rFonts w:ascii="Century Gothic" w:hAnsi="Century Gothic"/>
              <w:snapToGrid w:val="0"/>
            </w:rPr>
            <w:fldChar w:fldCharType="end"/>
          </w:r>
          <w:r w:rsidRPr="00E31AC1">
            <w:rPr>
              <w:rFonts w:ascii="Century Gothic" w:hAnsi="Century Gothic"/>
              <w:snapToGrid w:val="0"/>
            </w:rPr>
            <w:t xml:space="preserve"> de </w:t>
          </w:r>
          <w:r w:rsidRPr="00E31AC1">
            <w:rPr>
              <w:rFonts w:ascii="Century Gothic" w:hAnsi="Century Gothic"/>
              <w:snapToGrid w:val="0"/>
            </w:rPr>
            <w:fldChar w:fldCharType="begin"/>
          </w:r>
          <w:r w:rsidRPr="00E31AC1">
            <w:rPr>
              <w:rFonts w:ascii="Century Gothic" w:hAnsi="Century Gothic"/>
              <w:snapToGrid w:val="0"/>
            </w:rPr>
            <w:instrText xml:space="preserve"> NUMPAGES </w:instrText>
          </w:r>
          <w:r w:rsidRPr="00E31AC1">
            <w:rPr>
              <w:rFonts w:ascii="Century Gothic" w:hAnsi="Century Gothic"/>
              <w:snapToGrid w:val="0"/>
            </w:rPr>
            <w:fldChar w:fldCharType="separate"/>
          </w:r>
          <w:r w:rsidR="0037363D">
            <w:rPr>
              <w:rFonts w:ascii="Century Gothic" w:hAnsi="Century Gothic"/>
              <w:noProof/>
              <w:snapToGrid w:val="0"/>
            </w:rPr>
            <w:t>2</w:t>
          </w:r>
          <w:r w:rsidRPr="00E31AC1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082E76" w:rsidRDefault="00082E76" w:rsidP="00D266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5A"/>
    <w:rsid w:val="00005DE7"/>
    <w:rsid w:val="00021091"/>
    <w:rsid w:val="0006322D"/>
    <w:rsid w:val="00070EB4"/>
    <w:rsid w:val="00082E76"/>
    <w:rsid w:val="000C2BF8"/>
    <w:rsid w:val="001D6486"/>
    <w:rsid w:val="0023300D"/>
    <w:rsid w:val="00246A18"/>
    <w:rsid w:val="00283B19"/>
    <w:rsid w:val="00283E7A"/>
    <w:rsid w:val="002905B6"/>
    <w:rsid w:val="002C227C"/>
    <w:rsid w:val="002F453A"/>
    <w:rsid w:val="003453D5"/>
    <w:rsid w:val="00346C6E"/>
    <w:rsid w:val="00356417"/>
    <w:rsid w:val="0037363D"/>
    <w:rsid w:val="003C4052"/>
    <w:rsid w:val="003C6623"/>
    <w:rsid w:val="003F4E5A"/>
    <w:rsid w:val="003F5AD6"/>
    <w:rsid w:val="00464218"/>
    <w:rsid w:val="004A0A04"/>
    <w:rsid w:val="004A5DE4"/>
    <w:rsid w:val="004C42BE"/>
    <w:rsid w:val="004D18C1"/>
    <w:rsid w:val="004E64F3"/>
    <w:rsid w:val="00514CB0"/>
    <w:rsid w:val="005B423C"/>
    <w:rsid w:val="005B6FA3"/>
    <w:rsid w:val="00630BDF"/>
    <w:rsid w:val="00643218"/>
    <w:rsid w:val="00646AA2"/>
    <w:rsid w:val="00651AA1"/>
    <w:rsid w:val="00657A2B"/>
    <w:rsid w:val="00685972"/>
    <w:rsid w:val="006B6792"/>
    <w:rsid w:val="006B6BB8"/>
    <w:rsid w:val="006D3135"/>
    <w:rsid w:val="0070441F"/>
    <w:rsid w:val="0071248C"/>
    <w:rsid w:val="007745B9"/>
    <w:rsid w:val="007939F7"/>
    <w:rsid w:val="00810412"/>
    <w:rsid w:val="00835945"/>
    <w:rsid w:val="00897962"/>
    <w:rsid w:val="008F174E"/>
    <w:rsid w:val="00940754"/>
    <w:rsid w:val="0095071D"/>
    <w:rsid w:val="00957375"/>
    <w:rsid w:val="00973335"/>
    <w:rsid w:val="00973FF3"/>
    <w:rsid w:val="009D00E6"/>
    <w:rsid w:val="009F5677"/>
    <w:rsid w:val="009F5F0C"/>
    <w:rsid w:val="00A06617"/>
    <w:rsid w:val="00A212EA"/>
    <w:rsid w:val="00A235DB"/>
    <w:rsid w:val="00A64D65"/>
    <w:rsid w:val="00A73727"/>
    <w:rsid w:val="00AA0575"/>
    <w:rsid w:val="00AA1DCD"/>
    <w:rsid w:val="00B07683"/>
    <w:rsid w:val="00B2538C"/>
    <w:rsid w:val="00B3185A"/>
    <w:rsid w:val="00BF13A0"/>
    <w:rsid w:val="00C024C8"/>
    <w:rsid w:val="00C242F8"/>
    <w:rsid w:val="00C522DC"/>
    <w:rsid w:val="00C54CA4"/>
    <w:rsid w:val="00C77D60"/>
    <w:rsid w:val="00CC12E8"/>
    <w:rsid w:val="00CD6035"/>
    <w:rsid w:val="00CF5B0D"/>
    <w:rsid w:val="00D17ECD"/>
    <w:rsid w:val="00D25E64"/>
    <w:rsid w:val="00D26620"/>
    <w:rsid w:val="00D40623"/>
    <w:rsid w:val="00D50215"/>
    <w:rsid w:val="00D642A3"/>
    <w:rsid w:val="00D74844"/>
    <w:rsid w:val="00DA1F2B"/>
    <w:rsid w:val="00DC73A1"/>
    <w:rsid w:val="00E11546"/>
    <w:rsid w:val="00E175FC"/>
    <w:rsid w:val="00E25153"/>
    <w:rsid w:val="00E36426"/>
    <w:rsid w:val="00E66A3C"/>
    <w:rsid w:val="00E761AE"/>
    <w:rsid w:val="00E9443E"/>
    <w:rsid w:val="00EB3160"/>
    <w:rsid w:val="00EC2ABB"/>
    <w:rsid w:val="00EC4C85"/>
    <w:rsid w:val="00EF5D8B"/>
    <w:rsid w:val="00F43C62"/>
    <w:rsid w:val="00FC22A7"/>
    <w:rsid w:val="00FC2EF4"/>
    <w:rsid w:val="00FC3AC5"/>
    <w:rsid w:val="00FC59E9"/>
    <w:rsid w:val="00FE0C2A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A57D68"/>
  <w15:chartTrackingRefBased/>
  <w15:docId w15:val="{39D4F7E1-9F9A-4C2E-8EC5-2BA89847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421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9D00E6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9D00E6"/>
    <w:rPr>
      <w:color w:val="800080"/>
      <w:u w:val="single"/>
    </w:rPr>
  </w:style>
  <w:style w:type="character" w:customStyle="1" w:styleId="Ttulo2Car">
    <w:name w:val="Título 2 Car"/>
    <w:link w:val="Ttulo2"/>
    <w:uiPriority w:val="9"/>
    <w:rsid w:val="0046421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21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464218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83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2E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82E7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82E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82E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C593-FDEA-475C-9DF0-DBE0DE4E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cp:lastModifiedBy>Usuario de Windows</cp:lastModifiedBy>
  <cp:revision>4</cp:revision>
  <cp:lastPrinted>2012-07-23T14:36:00Z</cp:lastPrinted>
  <dcterms:created xsi:type="dcterms:W3CDTF">2019-02-27T14:03:00Z</dcterms:created>
  <dcterms:modified xsi:type="dcterms:W3CDTF">2019-03-11T21:02:00Z</dcterms:modified>
</cp:coreProperties>
</file>