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92"/>
      </w:tblGrid>
      <w:tr w:rsidR="00A01D21" w:rsidRPr="00A91271" w14:paraId="6F4D3884" w14:textId="77777777" w:rsidTr="00905371">
        <w:tc>
          <w:tcPr>
            <w:tcW w:w="1560" w:type="dxa"/>
            <w:shd w:val="clear" w:color="auto" w:fill="D9D9D9"/>
          </w:tcPr>
          <w:p w14:paraId="6F6B7436" w14:textId="77777777" w:rsidR="00A01D21" w:rsidRPr="00A91271" w:rsidRDefault="00A01D21" w:rsidP="007D247F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OBJETIVO</w:t>
            </w:r>
          </w:p>
        </w:tc>
        <w:tc>
          <w:tcPr>
            <w:tcW w:w="8392" w:type="dxa"/>
            <w:shd w:val="clear" w:color="auto" w:fill="auto"/>
          </w:tcPr>
          <w:p w14:paraId="08563C1F" w14:textId="23B51CC8" w:rsidR="00A01D21" w:rsidRPr="00A91271" w:rsidRDefault="00FF0259" w:rsidP="00824B10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Ofrecer </w:t>
            </w:r>
            <w:r w:rsidR="00FD57F4" w:rsidRPr="00A91271">
              <w:rPr>
                <w:rFonts w:ascii="Century Gothic" w:hAnsi="Century Gothic"/>
                <w:color w:val="000000" w:themeColor="text1"/>
              </w:rPr>
              <w:t xml:space="preserve">a los estudiantes </w:t>
            </w:r>
            <w:r w:rsidRPr="00A91271">
              <w:rPr>
                <w:rFonts w:ascii="Century Gothic" w:hAnsi="Century Gothic"/>
                <w:color w:val="000000" w:themeColor="text1"/>
              </w:rPr>
              <w:t>de pregrado</w:t>
            </w:r>
            <w:r w:rsidR="00F331F0">
              <w:rPr>
                <w:rFonts w:ascii="Century Gothic" w:hAnsi="Century Gothic"/>
                <w:color w:val="000000" w:themeColor="text1"/>
              </w:rPr>
              <w:t xml:space="preserve"> y posgrado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 un espacio </w:t>
            </w:r>
            <w:r w:rsidR="00D27186" w:rsidRPr="00A91271">
              <w:rPr>
                <w:rFonts w:ascii="Century Gothic" w:hAnsi="Century Gothic"/>
                <w:color w:val="000000" w:themeColor="text1"/>
              </w:rPr>
              <w:t xml:space="preserve">pedagógico de conocimiento, ampliación y proyección de saberes y experiencias a </w:t>
            </w:r>
            <w:r w:rsidR="00CA051D" w:rsidRPr="00A91271">
              <w:rPr>
                <w:rFonts w:ascii="Century Gothic" w:hAnsi="Century Gothic"/>
                <w:color w:val="000000" w:themeColor="text1"/>
              </w:rPr>
              <w:t>través de</w:t>
            </w:r>
            <w:r w:rsidR="00D27186" w:rsidRPr="00A91271">
              <w:rPr>
                <w:rFonts w:ascii="Century Gothic" w:hAnsi="Century Gothic"/>
                <w:color w:val="000000" w:themeColor="text1"/>
              </w:rPr>
              <w:t xml:space="preserve"> salidas académicas.</w:t>
            </w:r>
          </w:p>
        </w:tc>
      </w:tr>
    </w:tbl>
    <w:tbl>
      <w:tblPr>
        <w:tblpPr w:leftFromText="141" w:rightFromText="141" w:vertAnchor="text" w:horzAnchor="margin" w:tblpXSpec="center" w:tblpY="28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363"/>
      </w:tblGrid>
      <w:tr w:rsidR="00D27186" w:rsidRPr="00A91271" w14:paraId="51E21090" w14:textId="77777777" w:rsidTr="004C6AC7">
        <w:trPr>
          <w:trHeight w:val="558"/>
        </w:trPr>
        <w:tc>
          <w:tcPr>
            <w:tcW w:w="1668" w:type="dxa"/>
            <w:shd w:val="clear" w:color="auto" w:fill="D9D9D9"/>
          </w:tcPr>
          <w:p w14:paraId="007E1632" w14:textId="77777777" w:rsidR="00D27186" w:rsidRPr="00A91271" w:rsidRDefault="00D27186" w:rsidP="00D27186">
            <w:pPr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14:paraId="0026218F" w14:textId="77777777" w:rsidR="00D27186" w:rsidRPr="00A91271" w:rsidRDefault="00D27186" w:rsidP="007B6C24">
            <w:pPr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Desde </w:t>
            </w:r>
            <w:r w:rsidR="007B6C24" w:rsidRPr="00A91271">
              <w:rPr>
                <w:rFonts w:ascii="Century Gothic" w:hAnsi="Century Gothic"/>
                <w:color w:val="000000" w:themeColor="text1"/>
              </w:rPr>
              <w:t xml:space="preserve">la programación 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de la salida académica hasta </w:t>
            </w:r>
            <w:r w:rsidR="007B6C24" w:rsidRPr="00A91271">
              <w:rPr>
                <w:rFonts w:ascii="Century Gothic" w:hAnsi="Century Gothic"/>
                <w:color w:val="000000" w:themeColor="text1"/>
              </w:rPr>
              <w:t xml:space="preserve">la evaluación </w:t>
            </w:r>
            <w:r w:rsidR="00905371" w:rsidRPr="00A91271">
              <w:rPr>
                <w:rFonts w:ascii="Century Gothic" w:hAnsi="Century Gothic"/>
                <w:color w:val="000000" w:themeColor="text1"/>
              </w:rPr>
              <w:t xml:space="preserve">de </w:t>
            </w:r>
            <w:proofErr w:type="gramStart"/>
            <w:r w:rsidR="00905371" w:rsidRPr="00A91271">
              <w:rPr>
                <w:rFonts w:ascii="Century Gothic" w:hAnsi="Century Gothic"/>
                <w:color w:val="000000" w:themeColor="text1"/>
              </w:rPr>
              <w:t>la misma</w:t>
            </w:r>
            <w:proofErr w:type="gramEnd"/>
            <w:r w:rsidR="00905371" w:rsidRPr="00A91271">
              <w:rPr>
                <w:rFonts w:ascii="Century Gothic" w:hAnsi="Century Gothic"/>
                <w:color w:val="000000" w:themeColor="text1"/>
              </w:rPr>
              <w:t xml:space="preserve">. </w:t>
            </w:r>
          </w:p>
        </w:tc>
      </w:tr>
    </w:tbl>
    <w:p w14:paraId="68A250B1" w14:textId="77777777" w:rsidR="00B7659B" w:rsidRPr="00A91271" w:rsidRDefault="00B7659B" w:rsidP="00A01D21">
      <w:pPr>
        <w:rPr>
          <w:rFonts w:ascii="Century Gothic" w:hAnsi="Century Gothic"/>
          <w:color w:val="000000" w:themeColor="text1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567"/>
        <w:gridCol w:w="5254"/>
        <w:gridCol w:w="1985"/>
        <w:gridCol w:w="2116"/>
      </w:tblGrid>
      <w:tr w:rsidR="00A01D21" w:rsidRPr="00A91271" w14:paraId="25770FFD" w14:textId="77777777" w:rsidTr="00AD1FBD">
        <w:trPr>
          <w:tblHeader/>
          <w:jc w:val="center"/>
        </w:trPr>
        <w:tc>
          <w:tcPr>
            <w:tcW w:w="10343" w:type="dxa"/>
            <w:gridSpan w:val="5"/>
            <w:shd w:val="clear" w:color="auto" w:fill="D9D9D9"/>
            <w:vAlign w:val="center"/>
          </w:tcPr>
          <w:p w14:paraId="11E1FB6C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PROCEDIMIENTO</w:t>
            </w:r>
          </w:p>
        </w:tc>
      </w:tr>
      <w:tr w:rsidR="00A01D21" w:rsidRPr="00A91271" w14:paraId="3F885F78" w14:textId="77777777" w:rsidTr="00AD1FBD">
        <w:trPr>
          <w:tblHeader/>
          <w:jc w:val="center"/>
        </w:trPr>
        <w:tc>
          <w:tcPr>
            <w:tcW w:w="421" w:type="dxa"/>
            <w:shd w:val="clear" w:color="auto" w:fill="D9D9D9"/>
            <w:vAlign w:val="center"/>
          </w:tcPr>
          <w:p w14:paraId="63AD27C3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proofErr w:type="spellStart"/>
            <w:r w:rsidRPr="00A91271">
              <w:rPr>
                <w:rFonts w:ascii="Century Gothic" w:hAnsi="Century Gothic"/>
                <w:b/>
                <w:color w:val="000000" w:themeColor="text1"/>
              </w:rPr>
              <w:t>Nº</w:t>
            </w:r>
            <w:proofErr w:type="spellEnd"/>
          </w:p>
        </w:tc>
        <w:tc>
          <w:tcPr>
            <w:tcW w:w="567" w:type="dxa"/>
            <w:shd w:val="clear" w:color="auto" w:fill="D9D9D9"/>
            <w:vAlign w:val="center"/>
          </w:tcPr>
          <w:p w14:paraId="04DB4F4A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PH VA</w:t>
            </w:r>
          </w:p>
        </w:tc>
        <w:tc>
          <w:tcPr>
            <w:tcW w:w="5254" w:type="dxa"/>
            <w:shd w:val="clear" w:color="auto" w:fill="D9D9D9"/>
            <w:vAlign w:val="center"/>
          </w:tcPr>
          <w:p w14:paraId="6C7D8F7D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ACTIVIDAD/DESCRIPCIÓN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7F6A4CC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RESPONSABLE</w:t>
            </w:r>
          </w:p>
        </w:tc>
        <w:tc>
          <w:tcPr>
            <w:tcW w:w="2116" w:type="dxa"/>
            <w:shd w:val="clear" w:color="auto" w:fill="D9D9D9"/>
            <w:vAlign w:val="center"/>
          </w:tcPr>
          <w:p w14:paraId="3C1CFFA6" w14:textId="77777777" w:rsidR="00A01D21" w:rsidRPr="00A91271" w:rsidRDefault="00A01D21" w:rsidP="007D247F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>REGISTRO</w:t>
            </w:r>
          </w:p>
        </w:tc>
      </w:tr>
      <w:tr w:rsidR="00A01D21" w:rsidRPr="00A91271" w14:paraId="645CCD62" w14:textId="77777777" w:rsidTr="00AD1FBD">
        <w:trPr>
          <w:trHeight w:val="1723"/>
          <w:jc w:val="center"/>
        </w:trPr>
        <w:tc>
          <w:tcPr>
            <w:tcW w:w="421" w:type="dxa"/>
            <w:vAlign w:val="center"/>
          </w:tcPr>
          <w:p w14:paraId="6DC3421A" w14:textId="77777777" w:rsidR="00A01D21" w:rsidRPr="00A91271" w:rsidRDefault="00FF0259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76CBD288" w14:textId="77777777" w:rsidR="00A01D21" w:rsidRPr="00A91271" w:rsidRDefault="000E443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P</w:t>
            </w:r>
          </w:p>
        </w:tc>
        <w:tc>
          <w:tcPr>
            <w:tcW w:w="5254" w:type="dxa"/>
            <w:vAlign w:val="center"/>
          </w:tcPr>
          <w:p w14:paraId="0458AB9D" w14:textId="4C39109F" w:rsidR="00A01D21" w:rsidRDefault="007B6C24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Programación </w:t>
            </w:r>
            <w:r w:rsidR="00D27186"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de salida académica: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>La Dirección d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>e P</w:t>
            </w:r>
            <w:r w:rsidR="00D27186" w:rsidRPr="00A91271">
              <w:rPr>
                <w:rFonts w:ascii="Century Gothic" w:hAnsi="Century Gothic" w:cs="Arial"/>
                <w:color w:val="000000" w:themeColor="text1"/>
              </w:rPr>
              <w:t xml:space="preserve">rograma </w:t>
            </w:r>
            <w:r w:rsidR="00824B10" w:rsidRPr="00A91271">
              <w:rPr>
                <w:rFonts w:ascii="Century Gothic" w:hAnsi="Century Gothic" w:cs="Arial"/>
                <w:color w:val="000000" w:themeColor="text1"/>
              </w:rPr>
              <w:t xml:space="preserve">o </w:t>
            </w:r>
            <w:proofErr w:type="gramStart"/>
            <w:r w:rsidR="00824B10" w:rsidRPr="00A91271">
              <w:rPr>
                <w:rFonts w:ascii="Century Gothic" w:hAnsi="Century Gothic" w:cs="Arial"/>
                <w:color w:val="000000" w:themeColor="text1"/>
              </w:rPr>
              <w:t>Director</w:t>
            </w:r>
            <w:proofErr w:type="gramEnd"/>
            <w:r w:rsidR="00824B10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 xml:space="preserve">de la </w:t>
            </w:r>
            <w:r w:rsidR="00824B10" w:rsidRPr="00A91271">
              <w:rPr>
                <w:rFonts w:ascii="Century Gothic" w:hAnsi="Century Gothic" w:cs="Arial"/>
                <w:color w:val="000000" w:themeColor="text1"/>
              </w:rPr>
              <w:t>Unidad Académica de F</w:t>
            </w:r>
            <w:r w:rsidR="00905371" w:rsidRPr="00A91271">
              <w:rPr>
                <w:rFonts w:ascii="Century Gothic" w:hAnsi="Century Gothic" w:cs="Arial"/>
                <w:color w:val="000000" w:themeColor="text1"/>
              </w:rPr>
              <w:t xml:space="preserve">ormación </w:t>
            </w:r>
            <w:r w:rsidR="00D27186" w:rsidRPr="00A91271">
              <w:rPr>
                <w:rFonts w:ascii="Century Gothic" w:hAnsi="Century Gothic" w:cs="Arial"/>
                <w:color w:val="000000" w:themeColor="text1"/>
              </w:rPr>
              <w:t xml:space="preserve">enviará 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a la </w:t>
            </w:r>
            <w:r w:rsidR="006E4119">
              <w:rPr>
                <w:rFonts w:ascii="Century Gothic" w:hAnsi="Century Gothic" w:cs="Arial"/>
                <w:color w:val="000000" w:themeColor="text1"/>
              </w:rPr>
              <w:t>Vicerrectoría académica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la programación</w:t>
            </w:r>
            <w:r w:rsidR="00CA051D" w:rsidRPr="00A91271">
              <w:rPr>
                <w:rFonts w:ascii="Century Gothic" w:hAnsi="Century Gothic" w:cs="Arial"/>
                <w:color w:val="000000" w:themeColor="text1"/>
              </w:rPr>
              <w:t xml:space="preserve"> semestral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de las salidas académicas al iniciar cada </w:t>
            </w:r>
            <w:r w:rsidR="00CA051D" w:rsidRPr="00A91271">
              <w:rPr>
                <w:rFonts w:ascii="Century Gothic" w:hAnsi="Century Gothic" w:cs="Arial"/>
                <w:color w:val="000000" w:themeColor="text1"/>
              </w:rPr>
              <w:t>periodo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en el formato institucional a través del SAIA con el visto bueno de la decanatura. </w:t>
            </w:r>
          </w:p>
          <w:p w14:paraId="443F90C8" w14:textId="77777777" w:rsidR="006E4119" w:rsidRPr="00A91271" w:rsidRDefault="006E4119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</w:p>
          <w:p w14:paraId="58BC516B" w14:textId="77777777" w:rsidR="00265A5E" w:rsidRPr="00A91271" w:rsidRDefault="00265A5E" w:rsidP="007B6C2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>Nota</w:t>
            </w:r>
            <w:r w:rsidR="00B7659B" w:rsidRPr="00A91271">
              <w:rPr>
                <w:rFonts w:ascii="Century Gothic" w:hAnsi="Century Gothic" w:cs="Arial"/>
                <w:b/>
                <w:color w:val="000000" w:themeColor="text1"/>
              </w:rPr>
              <w:t>:</w:t>
            </w:r>
          </w:p>
          <w:p w14:paraId="4B8C563A" w14:textId="77777777" w:rsidR="00265A5E" w:rsidRPr="00A91271" w:rsidRDefault="00265A5E" w:rsidP="007B6C2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La programación académica está sujeta a cambios dependiendo de la confirmación de agendas con las empresas o entidades a visitar</w:t>
            </w:r>
            <w:r w:rsidR="001145DB" w:rsidRPr="00A91271">
              <w:rPr>
                <w:rFonts w:ascii="Century Gothic" w:hAnsi="Century Gothic" w:cs="Arial"/>
                <w:color w:val="000000" w:themeColor="text1"/>
              </w:rPr>
              <w:t xml:space="preserve"> y/o situaciones de fuerza mayor</w:t>
            </w:r>
          </w:p>
        </w:tc>
        <w:tc>
          <w:tcPr>
            <w:tcW w:w="1985" w:type="dxa"/>
            <w:vAlign w:val="center"/>
          </w:tcPr>
          <w:p w14:paraId="73CDECF1" w14:textId="3DEED79D" w:rsidR="00F331F0" w:rsidRDefault="009311F9" w:rsidP="00905371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programa</w:t>
            </w:r>
          </w:p>
          <w:p w14:paraId="61D4DF89" w14:textId="3EFCD9A4" w:rsidR="00062DA1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Direc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ción de 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>Unidad Académica de F</w:t>
            </w:r>
            <w:r w:rsidR="00905371" w:rsidRPr="00A91271">
              <w:rPr>
                <w:rFonts w:ascii="Century Gothic" w:hAnsi="Century Gothic" w:cs="Arial"/>
                <w:color w:val="000000" w:themeColor="text1"/>
              </w:rPr>
              <w:t>ormación</w:t>
            </w:r>
          </w:p>
          <w:p w14:paraId="49B8C0CC" w14:textId="77777777" w:rsidR="007B6C24" w:rsidRDefault="007B6C24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Decan</w:t>
            </w:r>
            <w:r w:rsidR="009311F9">
              <w:rPr>
                <w:rFonts w:ascii="Century Gothic" w:hAnsi="Century Gothic"/>
                <w:color w:val="000000" w:themeColor="text1"/>
              </w:rPr>
              <w:t>atura</w:t>
            </w:r>
          </w:p>
          <w:p w14:paraId="3E907D43" w14:textId="664D49CA" w:rsidR="006E4119" w:rsidRPr="00A91271" w:rsidRDefault="006E411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Vicerrectoría académica</w:t>
            </w:r>
          </w:p>
        </w:tc>
        <w:tc>
          <w:tcPr>
            <w:tcW w:w="2116" w:type="dxa"/>
            <w:vAlign w:val="center"/>
          </w:tcPr>
          <w:p w14:paraId="48223BCC" w14:textId="77777777" w:rsidR="00A01D21" w:rsidRPr="00A91271" w:rsidRDefault="00AC4B68" w:rsidP="00905371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DOC-F-51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 xml:space="preserve"> Programación S</w:t>
            </w: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alida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s A</w:t>
            </w: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cadémica</w:t>
            </w:r>
            <w:r w:rsidR="004C6AC7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s</w:t>
            </w:r>
          </w:p>
        </w:tc>
      </w:tr>
      <w:tr w:rsidR="00A01D21" w:rsidRPr="00A91271" w14:paraId="1C08C594" w14:textId="77777777" w:rsidTr="00AD1FBD">
        <w:trPr>
          <w:trHeight w:val="468"/>
          <w:jc w:val="center"/>
        </w:trPr>
        <w:tc>
          <w:tcPr>
            <w:tcW w:w="421" w:type="dxa"/>
            <w:vAlign w:val="center"/>
          </w:tcPr>
          <w:p w14:paraId="5740255B" w14:textId="77777777" w:rsidR="00A01D21" w:rsidRPr="00A91271" w:rsidRDefault="00D36214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52E5FE75" w14:textId="77777777" w:rsidR="00A01D21" w:rsidRPr="00A91271" w:rsidRDefault="000E443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H</w:t>
            </w:r>
          </w:p>
        </w:tc>
        <w:tc>
          <w:tcPr>
            <w:tcW w:w="5254" w:type="dxa"/>
            <w:vAlign w:val="center"/>
          </w:tcPr>
          <w:p w14:paraId="5C5FA5A5" w14:textId="3E6A2963" w:rsidR="00AC4B68" w:rsidRPr="00A91271" w:rsidRDefault="00F07156" w:rsidP="007D247F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>Legalización de la salida académica: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El </w:t>
            </w:r>
            <w:r w:rsidR="00B12B53"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  <w:r w:rsidR="004C6AC7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D33677" w:rsidRPr="00A91271">
              <w:rPr>
                <w:rFonts w:ascii="Century Gothic" w:hAnsi="Century Gothic" w:cs="Arial"/>
                <w:color w:val="000000" w:themeColor="text1"/>
              </w:rPr>
              <w:t>responsable de</w:t>
            </w:r>
            <w:r w:rsidR="00043264" w:rsidRPr="00A91271">
              <w:rPr>
                <w:rFonts w:ascii="Century Gothic" w:hAnsi="Century Gothic" w:cs="Arial"/>
                <w:color w:val="000000" w:themeColor="text1"/>
              </w:rPr>
              <w:t xml:space="preserve"> la salida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gestionará la autorización y exoneración de responsabilidad civil contractual y extracontractual para estudiantes mayores de edad o menores de edad según sea el c</w:t>
            </w:r>
            <w:r w:rsidR="005B7A6D" w:rsidRPr="00A91271">
              <w:rPr>
                <w:rFonts w:ascii="Century Gothic" w:hAnsi="Century Gothic" w:cs="Arial"/>
                <w:color w:val="000000" w:themeColor="text1"/>
              </w:rPr>
              <w:t>aso en el formato institucional</w:t>
            </w:r>
            <w:r w:rsidR="00E97A31">
              <w:rPr>
                <w:rFonts w:ascii="Century Gothic" w:hAnsi="Century Gothic" w:cs="Arial"/>
                <w:color w:val="000000" w:themeColor="text1"/>
              </w:rPr>
              <w:t>.</w:t>
            </w:r>
            <w:r w:rsidR="005B7A6D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</w:p>
          <w:p w14:paraId="5C628E4B" w14:textId="77777777" w:rsidR="008F491B" w:rsidRPr="00A91271" w:rsidRDefault="008F491B" w:rsidP="0003041E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Elementos </w:t>
            </w:r>
            <w:proofErr w:type="gramStart"/>
            <w:r w:rsidRPr="00A91271">
              <w:rPr>
                <w:rFonts w:ascii="Century Gothic" w:hAnsi="Century Gothic"/>
                <w:b/>
                <w:color w:val="000000" w:themeColor="text1"/>
              </w:rPr>
              <w:t>a</w:t>
            </w:r>
            <w:proofErr w:type="gramEnd"/>
            <w:r w:rsidRPr="00A91271">
              <w:rPr>
                <w:rFonts w:ascii="Century Gothic" w:hAnsi="Century Gothic"/>
                <w:b/>
                <w:color w:val="000000" w:themeColor="text1"/>
              </w:rPr>
              <w:t xml:space="preserve"> tener en cuenta en la legalización: </w:t>
            </w:r>
          </w:p>
          <w:p w14:paraId="0F89DD43" w14:textId="2D243D67" w:rsidR="00F07156" w:rsidRPr="00A91271" w:rsidRDefault="0003041E" w:rsidP="0003041E">
            <w:pPr>
              <w:pStyle w:val="Sinespaciado"/>
              <w:jc w:val="both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La </w:t>
            </w:r>
            <w:r w:rsidR="00B71DB9">
              <w:rPr>
                <w:rFonts w:ascii="Century Gothic" w:hAnsi="Century Gothic"/>
                <w:color w:val="000000" w:themeColor="text1"/>
              </w:rPr>
              <w:t>unidad</w:t>
            </w:r>
            <w:r w:rsidRPr="00A91271">
              <w:rPr>
                <w:rFonts w:ascii="Century Gothic" w:hAnsi="Century Gothic"/>
                <w:color w:val="000000" w:themeColor="text1"/>
              </w:rPr>
              <w:t xml:space="preserve"> de C</w:t>
            </w:r>
            <w:r w:rsidR="00F07156" w:rsidRPr="00A91271">
              <w:rPr>
                <w:rFonts w:ascii="Century Gothic" w:hAnsi="Century Gothic"/>
                <w:color w:val="000000" w:themeColor="text1"/>
              </w:rPr>
              <w:t>ontratación</w:t>
            </w:r>
            <w:r w:rsidR="00B12B53" w:rsidRPr="00A91271">
              <w:rPr>
                <w:rFonts w:ascii="Century Gothic" w:hAnsi="Century Gothic"/>
                <w:color w:val="000000" w:themeColor="text1"/>
              </w:rPr>
              <w:t xml:space="preserve"> por solicitud del </w:t>
            </w:r>
            <w:r w:rsidR="00B12B53"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  <w:r w:rsidR="00B12B53" w:rsidRPr="00A91271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A91271">
              <w:rPr>
                <w:rFonts w:ascii="Century Gothic" w:hAnsi="Century Gothic"/>
                <w:color w:val="000000" w:themeColor="text1"/>
              </w:rPr>
              <w:t>contratará el transporte.</w:t>
            </w:r>
          </w:p>
          <w:p w14:paraId="36FA05D8" w14:textId="77777777" w:rsidR="0003041E" w:rsidRPr="00A91271" w:rsidRDefault="0003041E" w:rsidP="0003041E">
            <w:pPr>
              <w:pStyle w:val="Sinespaciado"/>
              <w:jc w:val="both"/>
              <w:rPr>
                <w:rFonts w:ascii="Century Gothic" w:hAnsi="Century Gothic"/>
                <w:color w:val="000000" w:themeColor="text1"/>
              </w:rPr>
            </w:pPr>
          </w:p>
          <w:p w14:paraId="30BEF348" w14:textId="60A1589B" w:rsidR="009A3B9A" w:rsidRPr="00A91271" w:rsidRDefault="00B71DB9" w:rsidP="007D247F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 xml:space="preserve">La dirección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de P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rograma </w:t>
            </w:r>
            <w:r w:rsidR="0003041E" w:rsidRPr="00A91271">
              <w:rPr>
                <w:rFonts w:ascii="Century Gothic" w:hAnsi="Century Gothic" w:cs="Arial"/>
                <w:color w:val="000000" w:themeColor="text1"/>
              </w:rPr>
              <w:t>tramitará la ruta de viáticos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gramStart"/>
            <w:r w:rsidR="009A3B9A" w:rsidRPr="00A91271">
              <w:rPr>
                <w:rFonts w:ascii="Century Gothic" w:hAnsi="Century Gothic" w:cs="Arial"/>
                <w:color w:val="000000" w:themeColor="text1"/>
              </w:rPr>
              <w:t>de acuerdo a</w:t>
            </w:r>
            <w:proofErr w:type="gramEnd"/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 los tiempos estipulados por la Dirección </w:t>
            </w:r>
            <w:r w:rsidR="008A0AD5">
              <w:rPr>
                <w:rFonts w:ascii="Century Gothic" w:hAnsi="Century Gothic" w:cs="Arial"/>
                <w:color w:val="000000" w:themeColor="text1"/>
              </w:rPr>
              <w:t xml:space="preserve">Administrativa y </w:t>
            </w:r>
            <w:r w:rsidR="009A3B9A" w:rsidRPr="00A91271">
              <w:rPr>
                <w:rFonts w:ascii="Century Gothic" w:hAnsi="Century Gothic" w:cs="Arial"/>
                <w:color w:val="000000" w:themeColor="text1"/>
              </w:rPr>
              <w:t xml:space="preserve">Financiera para tal fin. </w:t>
            </w:r>
          </w:p>
          <w:p w14:paraId="7DC5930B" w14:textId="4B7C5E75" w:rsidR="00D27186" w:rsidRPr="00A91271" w:rsidRDefault="00F07156" w:rsidP="00E968E8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lastRenderedPageBreak/>
              <w:t>La Dirección</w:t>
            </w:r>
            <w:r w:rsidR="008A0AD5">
              <w:rPr>
                <w:rFonts w:ascii="Century Gothic" w:hAnsi="Century Gothic" w:cs="Arial"/>
                <w:color w:val="000000" w:themeColor="text1"/>
              </w:rPr>
              <w:t xml:space="preserve"> Administrativa y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E968E8" w:rsidRPr="00A91271">
              <w:rPr>
                <w:rFonts w:ascii="Century Gothic" w:hAnsi="Century Gothic" w:cs="Arial"/>
                <w:color w:val="000000" w:themeColor="text1"/>
              </w:rPr>
              <w:t>Financiera aprobará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los viáticos</w:t>
            </w:r>
            <w:r w:rsidR="000D39F0" w:rsidRPr="00A91271">
              <w:rPr>
                <w:rFonts w:ascii="Century Gothic" w:hAnsi="Century Gothic" w:cs="Arial"/>
                <w:color w:val="000000" w:themeColor="text1"/>
              </w:rPr>
              <w:t xml:space="preserve"> y costos</w:t>
            </w:r>
            <w:r w:rsidRPr="00A91271">
              <w:rPr>
                <w:rFonts w:ascii="Century Gothic" w:hAnsi="Century Gothic" w:cs="Arial"/>
                <w:color w:val="000000" w:themeColor="text1"/>
              </w:rPr>
              <w:t xml:space="preserve"> presupuestados para la salida académica. </w:t>
            </w:r>
          </w:p>
        </w:tc>
        <w:tc>
          <w:tcPr>
            <w:tcW w:w="1985" w:type="dxa"/>
            <w:vAlign w:val="center"/>
          </w:tcPr>
          <w:p w14:paraId="1FA70688" w14:textId="0ED27EF3" w:rsidR="00A01D21" w:rsidRDefault="00043264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lastRenderedPageBreak/>
              <w:t>Profesor</w:t>
            </w:r>
          </w:p>
          <w:p w14:paraId="31E97F4A" w14:textId="77777777" w:rsidR="009311F9" w:rsidRDefault="009311F9" w:rsidP="009311F9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programa</w:t>
            </w:r>
          </w:p>
          <w:p w14:paraId="55319B44" w14:textId="5427CF11" w:rsidR="00192217" w:rsidRDefault="0019221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Dirección de Unidad académica de formación</w:t>
            </w:r>
          </w:p>
          <w:p w14:paraId="20EF3F5A" w14:textId="77777777" w:rsidR="008F2396" w:rsidRDefault="008F2396" w:rsidP="008F2396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Decanatura</w:t>
            </w:r>
          </w:p>
          <w:p w14:paraId="65B25ADB" w14:textId="74FADEEB" w:rsidR="009A3B9A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Asesor</w:t>
            </w:r>
            <w:r w:rsidR="009A3B9A" w:rsidRPr="00A91271">
              <w:rPr>
                <w:rFonts w:ascii="Century Gothic" w:hAnsi="Century Gothic"/>
                <w:color w:val="000000" w:themeColor="text1"/>
              </w:rPr>
              <w:t xml:space="preserve"> Jurídic</w:t>
            </w:r>
            <w:r>
              <w:rPr>
                <w:rFonts w:ascii="Century Gothic" w:hAnsi="Century Gothic"/>
                <w:color w:val="000000" w:themeColor="text1"/>
              </w:rPr>
              <w:t>o</w:t>
            </w:r>
          </w:p>
          <w:p w14:paraId="06548065" w14:textId="0170FB4F" w:rsidR="009A3B9A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Unidad </w:t>
            </w:r>
            <w:r w:rsidR="009A3B9A" w:rsidRPr="00A91271">
              <w:rPr>
                <w:rFonts w:ascii="Century Gothic" w:hAnsi="Century Gothic"/>
                <w:color w:val="000000" w:themeColor="text1"/>
              </w:rPr>
              <w:t>de Contratación</w:t>
            </w:r>
          </w:p>
          <w:p w14:paraId="6E935AE6" w14:textId="77777777" w:rsidR="009A3B9A" w:rsidRPr="00A91271" w:rsidRDefault="009A3B9A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Vicerrectoría Académica</w:t>
            </w:r>
          </w:p>
          <w:p w14:paraId="2648518A" w14:textId="6A9EEE2A" w:rsidR="00495E37" w:rsidRDefault="00495E3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>Direc</w:t>
            </w:r>
            <w:r w:rsidR="00A23CD8">
              <w:rPr>
                <w:rFonts w:ascii="Century Gothic" w:hAnsi="Century Gothic"/>
                <w:color w:val="000000" w:themeColor="text1"/>
              </w:rPr>
              <w:t xml:space="preserve">ción </w:t>
            </w:r>
            <w:r>
              <w:rPr>
                <w:rFonts w:ascii="Century Gothic" w:hAnsi="Century Gothic"/>
                <w:color w:val="000000" w:themeColor="text1"/>
              </w:rPr>
              <w:t>de programa</w:t>
            </w:r>
          </w:p>
          <w:p w14:paraId="2F52081B" w14:textId="225AC8C1" w:rsidR="00495E37" w:rsidRDefault="00495E37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Decanatura</w:t>
            </w:r>
          </w:p>
          <w:p w14:paraId="26130D49" w14:textId="66BFA48D" w:rsidR="009A3B9A" w:rsidRPr="00A91271" w:rsidRDefault="009A3B9A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 xml:space="preserve">Dirección </w:t>
            </w:r>
            <w:r w:rsidR="00F75B11">
              <w:rPr>
                <w:rFonts w:ascii="Century Gothic" w:hAnsi="Century Gothic"/>
                <w:color w:val="000000" w:themeColor="text1"/>
              </w:rPr>
              <w:t xml:space="preserve">Administrativa y </w:t>
            </w:r>
            <w:r w:rsidRPr="00A91271">
              <w:rPr>
                <w:rFonts w:ascii="Century Gothic" w:hAnsi="Century Gothic"/>
                <w:color w:val="000000" w:themeColor="text1"/>
              </w:rPr>
              <w:t>Financiera.</w:t>
            </w:r>
          </w:p>
        </w:tc>
        <w:tc>
          <w:tcPr>
            <w:tcW w:w="2116" w:type="dxa"/>
            <w:vAlign w:val="center"/>
          </w:tcPr>
          <w:p w14:paraId="43F17A5E" w14:textId="77777777" w:rsidR="00AC4B68" w:rsidRPr="00A91271" w:rsidRDefault="00AC4B6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  <w:r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lastRenderedPageBreak/>
              <w:t xml:space="preserve">DOC-F-52 Autorización </w:t>
            </w:r>
            <w:r w:rsidR="004C6AC7"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t>y Exoneración de Responsabilidad Civil Contractual y Extracontractual para Estudiantes Mayores de E</w:t>
            </w:r>
            <w:r w:rsidRPr="00A91271"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  <w:t>dad</w:t>
            </w:r>
          </w:p>
          <w:p w14:paraId="21F0419D" w14:textId="77777777" w:rsidR="004C6AC7" w:rsidRPr="00A91271" w:rsidRDefault="004C6AC7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1911F93B" w14:textId="3599CFE6" w:rsidR="005877E8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8C98D15" w14:textId="1736595D" w:rsidR="00BD3C23" w:rsidRDefault="00BD3C23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1B0F0C7E" w14:textId="77777777" w:rsidR="00BD3C23" w:rsidRPr="00A91271" w:rsidRDefault="00BD3C23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1931410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2759C87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5502C467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663589B1" w14:textId="77777777" w:rsidR="005877E8" w:rsidRPr="00A91271" w:rsidRDefault="005877E8" w:rsidP="00AC4B6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  <w:lang w:eastAsia="es-CO"/>
              </w:rPr>
            </w:pPr>
          </w:p>
          <w:p w14:paraId="2EF0492F" w14:textId="77777777" w:rsidR="00B95733" w:rsidRPr="00A91271" w:rsidRDefault="00AC4B68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DOC-F-53</w:t>
            </w:r>
          </w:p>
          <w:p w14:paraId="5334498B" w14:textId="77777777" w:rsidR="00A01D21" w:rsidRPr="00A91271" w:rsidRDefault="004C6AC7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Autorización</w:t>
            </w:r>
            <w:r w:rsidR="005877E8"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para Salidas Académicas por parte de Acudientes o Padres de Familia para Estudiantes Menores de Edad</w:t>
            </w:r>
          </w:p>
          <w:p w14:paraId="17F63F8D" w14:textId="77777777" w:rsidR="0003041E" w:rsidRPr="00A91271" w:rsidRDefault="0003041E" w:rsidP="005877E8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5CF0C6D5" w14:textId="77777777" w:rsidR="0003041E" w:rsidRPr="00A91271" w:rsidRDefault="0003041E" w:rsidP="005877E8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Solicitud de viáticos</w:t>
            </w:r>
          </w:p>
        </w:tc>
      </w:tr>
      <w:tr w:rsidR="00A01D21" w:rsidRPr="00A91271" w14:paraId="4E1AA71D" w14:textId="77777777" w:rsidTr="00924736">
        <w:trPr>
          <w:trHeight w:val="440"/>
          <w:jc w:val="center"/>
        </w:trPr>
        <w:tc>
          <w:tcPr>
            <w:tcW w:w="421" w:type="dxa"/>
            <w:vAlign w:val="center"/>
          </w:tcPr>
          <w:p w14:paraId="17907D55" w14:textId="77777777" w:rsidR="00A01D21" w:rsidRPr="00A91271" w:rsidRDefault="001175AF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14:paraId="1D24F30F" w14:textId="77777777" w:rsidR="00A01D21" w:rsidRPr="00A91271" w:rsidRDefault="0003041E" w:rsidP="007D247F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91271">
              <w:rPr>
                <w:rFonts w:ascii="Century Gothic" w:hAnsi="Century Gothic"/>
                <w:color w:val="000000" w:themeColor="text1"/>
              </w:rPr>
              <w:t>H/</w:t>
            </w:r>
            <w:r w:rsidR="000E443E" w:rsidRPr="00A91271">
              <w:rPr>
                <w:rFonts w:ascii="Century Gothic" w:hAnsi="Century Gothic"/>
                <w:color w:val="000000" w:themeColor="text1"/>
              </w:rPr>
              <w:t>V</w:t>
            </w:r>
          </w:p>
        </w:tc>
        <w:tc>
          <w:tcPr>
            <w:tcW w:w="5254" w:type="dxa"/>
            <w:vAlign w:val="center"/>
          </w:tcPr>
          <w:p w14:paraId="1E7844D3" w14:textId="17E921D4" w:rsidR="00F75B11" w:rsidRPr="00A91271" w:rsidRDefault="00092D73" w:rsidP="00F75B11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Ficha </w:t>
            </w:r>
            <w:r w:rsidR="009A3B9A" w:rsidRPr="00A91271">
              <w:rPr>
                <w:rFonts w:ascii="Century Gothic" w:hAnsi="Century Gothic" w:cs="Arial"/>
                <w:b/>
                <w:color w:val="000000" w:themeColor="text1"/>
              </w:rPr>
              <w:t xml:space="preserve">de la salida académica: </w:t>
            </w:r>
            <w:r w:rsidR="00F75B11" w:rsidRPr="00A91271">
              <w:rPr>
                <w:rFonts w:ascii="Century Gothic" w:hAnsi="Century Gothic" w:cs="Arial"/>
                <w:color w:val="000000" w:themeColor="text1"/>
              </w:rPr>
              <w:t xml:space="preserve">El profesor responsable de la salida académica </w:t>
            </w:r>
            <w:r w:rsidR="00F75B11" w:rsidRPr="00F75B11">
              <w:rPr>
                <w:rFonts w:ascii="Century Gothic" w:hAnsi="Century Gothic" w:cs="Arial"/>
                <w:color w:val="000000" w:themeColor="text1"/>
              </w:rPr>
              <w:t xml:space="preserve">gestionará con los estudiantes el formato de ficha de salida académica </w:t>
            </w:r>
            <w:r w:rsidR="00F75B11">
              <w:rPr>
                <w:rFonts w:ascii="Century Gothic" w:hAnsi="Century Gothic" w:cs="Arial"/>
                <w:color w:val="000000" w:themeColor="text1"/>
              </w:rPr>
              <w:t>con el respectivo aval de la</w:t>
            </w:r>
            <w:r w:rsidR="00F75B11" w:rsidRPr="00F75B11">
              <w:rPr>
                <w:rFonts w:ascii="Century Gothic" w:hAnsi="Century Gothic" w:cs="Arial"/>
                <w:color w:val="000000" w:themeColor="text1"/>
              </w:rPr>
              <w:t xml:space="preserve"> Dirección de Programa, </w:t>
            </w:r>
            <w:r w:rsidR="008A0AD5">
              <w:rPr>
                <w:rFonts w:ascii="Century Gothic" w:hAnsi="Century Gothic" w:cs="Arial"/>
                <w:color w:val="000000" w:themeColor="text1"/>
              </w:rPr>
              <w:t>y</w:t>
            </w:r>
            <w:r w:rsidR="00F75B11" w:rsidRPr="00F75B11">
              <w:rPr>
                <w:rFonts w:ascii="Century Gothic" w:hAnsi="Century Gothic" w:cs="Arial"/>
                <w:color w:val="000000" w:themeColor="text1"/>
              </w:rPr>
              <w:t xml:space="preserve"> deberá ser entregado con los demás formatos en la Vicerrectoría Académica.</w:t>
            </w:r>
          </w:p>
        </w:tc>
        <w:tc>
          <w:tcPr>
            <w:tcW w:w="1985" w:type="dxa"/>
            <w:vAlign w:val="center"/>
          </w:tcPr>
          <w:p w14:paraId="4A39BBE6" w14:textId="77777777" w:rsidR="00A01D21" w:rsidRDefault="00B12B53" w:rsidP="00905371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91271">
              <w:rPr>
                <w:rFonts w:ascii="Century Gothic" w:hAnsi="Century Gothic" w:cs="Arial"/>
                <w:color w:val="000000" w:themeColor="text1"/>
              </w:rPr>
              <w:t>Profesor</w:t>
            </w:r>
          </w:p>
          <w:p w14:paraId="06F507EE" w14:textId="793C2483" w:rsidR="009311F9" w:rsidRPr="00A91271" w:rsidRDefault="009311F9" w:rsidP="00905371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Direc</w:t>
            </w:r>
            <w:r w:rsidR="00723324">
              <w:rPr>
                <w:rFonts w:ascii="Century Gothic" w:hAnsi="Century Gothic" w:cs="Arial"/>
                <w:color w:val="000000" w:themeColor="text1"/>
              </w:rPr>
              <w:t>ción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de programa</w:t>
            </w:r>
          </w:p>
        </w:tc>
        <w:tc>
          <w:tcPr>
            <w:tcW w:w="2116" w:type="dxa"/>
            <w:vAlign w:val="center"/>
          </w:tcPr>
          <w:p w14:paraId="013DEE8F" w14:textId="77777777" w:rsidR="00B95733" w:rsidRPr="00A91271" w:rsidRDefault="00092D73" w:rsidP="00905371">
            <w:pPr>
              <w:pStyle w:val="Default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DOC-F-54</w:t>
            </w:r>
          </w:p>
          <w:p w14:paraId="3FF5A729" w14:textId="77777777" w:rsidR="00EC3ACA" w:rsidRPr="00A91271" w:rsidRDefault="0003041E" w:rsidP="00905371">
            <w:pPr>
              <w:pStyle w:val="Default"/>
              <w:jc w:val="center"/>
              <w:rPr>
                <w:rFonts w:ascii="Century Gothic" w:hAnsi="Century Gothic" w:cs="Times New Roman"/>
                <w:color w:val="000000" w:themeColor="text1"/>
                <w:sz w:val="22"/>
                <w:szCs w:val="22"/>
                <w:lang w:val="es-ES" w:eastAsia="es-ES"/>
              </w:rPr>
            </w:pPr>
            <w:r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 xml:space="preserve">Ficha de Salida </w:t>
            </w:r>
            <w:r w:rsidR="00775576" w:rsidRPr="00A91271">
              <w:rPr>
                <w:rFonts w:ascii="Century Gothic" w:hAnsi="Century Gothic"/>
                <w:color w:val="000000" w:themeColor="text1"/>
                <w:sz w:val="20"/>
                <w:szCs w:val="20"/>
                <w:lang w:val="es-MX"/>
              </w:rPr>
              <w:t>Académica</w:t>
            </w:r>
          </w:p>
        </w:tc>
      </w:tr>
    </w:tbl>
    <w:p w14:paraId="6F89D2F5" w14:textId="77777777" w:rsidR="00924736" w:rsidRPr="00A91271" w:rsidRDefault="00924736" w:rsidP="00043264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14:paraId="156EEF87" w14:textId="77777777" w:rsidR="00CA465A" w:rsidRPr="00A91271" w:rsidRDefault="00CA465A" w:rsidP="00CA465A">
      <w:pPr>
        <w:pStyle w:val="Sinespaciado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CA465A" w:rsidRPr="00A91271" w14:paraId="49642885" w14:textId="77777777" w:rsidTr="00AE33E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E7BE85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84E229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E523AC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966316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  <w:t>Fecha de vigencia</w:t>
            </w:r>
          </w:p>
        </w:tc>
      </w:tr>
      <w:tr w:rsidR="00CA465A" w:rsidRPr="00A91271" w14:paraId="42D38A28" w14:textId="77777777" w:rsidTr="00AE33E5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4E1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F80E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Vicerrectoría Académica</w:t>
            </w:r>
          </w:p>
          <w:p w14:paraId="3DB81364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Decanos</w:t>
            </w:r>
          </w:p>
          <w:p w14:paraId="59CCC928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Directores de programas académicos presenciales y a distancia</w:t>
            </w:r>
          </w:p>
          <w:p w14:paraId="204DD79A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Directores de unidades académicas</w:t>
            </w:r>
          </w:p>
          <w:p w14:paraId="65550124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de Aseguramiento de Calidad</w:t>
            </w:r>
          </w:p>
          <w:p w14:paraId="0919A5E3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A6D8" w14:textId="77777777" w:rsidR="00CA465A" w:rsidRPr="00A91271" w:rsidRDefault="00CA465A" w:rsidP="00CA465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A912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7AD9" w14:textId="19E21DDE" w:rsidR="00CA465A" w:rsidRPr="00A91271" w:rsidRDefault="00F75B11" w:rsidP="004F0A64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Marzo de 2024</w:t>
            </w:r>
          </w:p>
        </w:tc>
      </w:tr>
    </w:tbl>
    <w:p w14:paraId="0B59A477" w14:textId="77777777" w:rsidR="009436C8" w:rsidRPr="00A91271" w:rsidRDefault="009436C8" w:rsidP="00CA465A">
      <w:pPr>
        <w:pStyle w:val="Sinespaciado"/>
        <w:jc w:val="center"/>
        <w:rPr>
          <w:rFonts w:ascii="Century Gothic" w:hAnsi="Century Gothic"/>
          <w:color w:val="000000" w:themeColor="text1"/>
          <w:sz w:val="16"/>
          <w:szCs w:val="16"/>
        </w:rPr>
      </w:pPr>
    </w:p>
    <w:sectPr w:rsidR="009436C8" w:rsidRPr="00A91271" w:rsidSect="00FA6D6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8C7A" w14:textId="77777777" w:rsidR="00240C98" w:rsidRDefault="00240C98" w:rsidP="009436C8">
      <w:pPr>
        <w:spacing w:after="0" w:line="240" w:lineRule="auto"/>
      </w:pPr>
      <w:r>
        <w:separator/>
      </w:r>
    </w:p>
  </w:endnote>
  <w:endnote w:type="continuationSeparator" w:id="0">
    <w:p w14:paraId="455CBA30" w14:textId="77777777" w:rsidR="00240C98" w:rsidRDefault="00240C98" w:rsidP="00943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B7C4" w14:textId="77777777" w:rsidR="00240C98" w:rsidRDefault="00240C98" w:rsidP="009436C8">
      <w:pPr>
        <w:spacing w:after="0" w:line="240" w:lineRule="auto"/>
      </w:pPr>
      <w:r>
        <w:separator/>
      </w:r>
    </w:p>
  </w:footnote>
  <w:footnote w:type="continuationSeparator" w:id="0">
    <w:p w14:paraId="4C41F8B1" w14:textId="77777777" w:rsidR="00240C98" w:rsidRDefault="00240C98" w:rsidP="00943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6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4"/>
      <w:gridCol w:w="5300"/>
      <w:gridCol w:w="1134"/>
      <w:gridCol w:w="1387"/>
    </w:tblGrid>
    <w:tr w:rsidR="009436C8" w:rsidRPr="003C713F" w14:paraId="4B047713" w14:textId="77777777" w:rsidTr="00644A33">
      <w:trPr>
        <w:cantSplit/>
        <w:trHeight w:val="423"/>
      </w:trPr>
      <w:tc>
        <w:tcPr>
          <w:tcW w:w="2244" w:type="dxa"/>
          <w:vMerge w:val="restart"/>
          <w:vAlign w:val="center"/>
        </w:tcPr>
        <w:p w14:paraId="5CFF7C71" w14:textId="77777777" w:rsidR="009436C8" w:rsidRPr="005B7F9C" w:rsidRDefault="00644A33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44A33">
            <w:rPr>
              <w:rFonts w:ascii="Century Gothic" w:hAnsi="Century Gothic"/>
              <w:noProof/>
              <w:szCs w:val="22"/>
            </w:rPr>
            <w:drawing>
              <wp:inline distT="0" distB="0" distL="0" distR="0" wp14:anchorId="7686AA0A" wp14:editId="27363F70">
                <wp:extent cx="1511595" cy="711808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shd w:val="clear" w:color="auto" w:fill="BFBFBF" w:themeFill="background1" w:themeFillShade="BF"/>
          <w:vAlign w:val="center"/>
        </w:tcPr>
        <w:p w14:paraId="5055D018" w14:textId="77777777" w:rsidR="009436C8" w:rsidRPr="00845A25" w:rsidRDefault="009436C8" w:rsidP="00845A25">
          <w:pPr>
            <w:spacing w:after="0"/>
            <w:jc w:val="center"/>
            <w:rPr>
              <w:rFonts w:ascii="Century Gothic" w:hAnsi="Century Gothic"/>
              <w:b/>
            </w:rPr>
          </w:pPr>
          <w:r w:rsidRPr="00845A25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071D08C8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387" w:type="dxa"/>
          <w:vAlign w:val="center"/>
        </w:tcPr>
        <w:p w14:paraId="7FE68EE2" w14:textId="77777777" w:rsidR="009436C8" w:rsidRPr="005B7F9C" w:rsidRDefault="00AC4B6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DOC-P-14</w:t>
          </w:r>
        </w:p>
      </w:tc>
    </w:tr>
    <w:tr w:rsidR="009436C8" w:rsidRPr="003C713F" w14:paraId="67B094C0" w14:textId="77777777" w:rsidTr="00845A25">
      <w:trPr>
        <w:cantSplit/>
        <w:trHeight w:val="427"/>
      </w:trPr>
      <w:tc>
        <w:tcPr>
          <w:tcW w:w="2244" w:type="dxa"/>
          <w:vMerge/>
          <w:vAlign w:val="center"/>
        </w:tcPr>
        <w:p w14:paraId="0559013A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300" w:type="dxa"/>
          <w:vMerge w:val="restart"/>
          <w:shd w:val="clear" w:color="auto" w:fill="FFFFFF" w:themeFill="background1"/>
          <w:vAlign w:val="center"/>
        </w:tcPr>
        <w:p w14:paraId="4290C212" w14:textId="77777777" w:rsidR="009436C8" w:rsidRPr="00845A25" w:rsidRDefault="00845A25" w:rsidP="00845A25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845A25">
            <w:rPr>
              <w:rFonts w:ascii="Century Gothic" w:hAnsi="Century Gothic"/>
              <w:b/>
              <w:szCs w:val="22"/>
            </w:rPr>
            <w:t>SALIDAS ACADÉMICAS</w:t>
          </w:r>
        </w:p>
      </w:tc>
      <w:tc>
        <w:tcPr>
          <w:tcW w:w="1134" w:type="dxa"/>
          <w:vAlign w:val="center"/>
        </w:tcPr>
        <w:p w14:paraId="467208A0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387" w:type="dxa"/>
          <w:vAlign w:val="center"/>
        </w:tcPr>
        <w:p w14:paraId="1FC1C508" w14:textId="3B4D872D" w:rsidR="009436C8" w:rsidRPr="005B7F9C" w:rsidRDefault="0070205C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3</w:t>
          </w:r>
        </w:p>
      </w:tc>
    </w:tr>
    <w:tr w:rsidR="009436C8" w:rsidRPr="003C713F" w14:paraId="44DF4FF2" w14:textId="77777777" w:rsidTr="00845A25">
      <w:trPr>
        <w:cantSplit/>
        <w:trHeight w:val="431"/>
      </w:trPr>
      <w:tc>
        <w:tcPr>
          <w:tcW w:w="2244" w:type="dxa"/>
          <w:vMerge/>
          <w:vAlign w:val="center"/>
        </w:tcPr>
        <w:p w14:paraId="7C478993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5300" w:type="dxa"/>
          <w:vMerge/>
          <w:shd w:val="clear" w:color="auto" w:fill="FFFFFF" w:themeFill="background1"/>
          <w:vAlign w:val="center"/>
        </w:tcPr>
        <w:p w14:paraId="5F75C7F5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4484F013" w14:textId="77777777" w:rsidR="009436C8" w:rsidRPr="005B7F9C" w:rsidRDefault="009436C8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387" w:type="dxa"/>
          <w:vAlign w:val="center"/>
        </w:tcPr>
        <w:p w14:paraId="3AFADC39" w14:textId="77777777" w:rsidR="009436C8" w:rsidRPr="005B7F9C" w:rsidRDefault="00A86EE0" w:rsidP="00845A25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B7F9C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91271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end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="009436C8" w:rsidRPr="005B7F9C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A91271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5B7F9C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460ADD91" w14:textId="77777777" w:rsidR="009436C8" w:rsidRDefault="009436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737"/>
    <w:multiLevelType w:val="hybridMultilevel"/>
    <w:tmpl w:val="8F9E3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A30B1"/>
    <w:multiLevelType w:val="hybridMultilevel"/>
    <w:tmpl w:val="21FAD732"/>
    <w:lvl w:ilvl="0" w:tplc="20A23F8A">
      <w:numFmt w:val="bullet"/>
      <w:lvlText w:val="-"/>
      <w:lvlJc w:val="left"/>
      <w:pPr>
        <w:ind w:left="716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5B174C5B"/>
    <w:multiLevelType w:val="hybridMultilevel"/>
    <w:tmpl w:val="F8C8C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F62D2"/>
    <w:multiLevelType w:val="hybridMultilevel"/>
    <w:tmpl w:val="9DD212DC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9823">
    <w:abstractNumId w:val="4"/>
  </w:num>
  <w:num w:numId="2" w16cid:durableId="1232764782">
    <w:abstractNumId w:val="3"/>
  </w:num>
  <w:num w:numId="3" w16cid:durableId="1133718022">
    <w:abstractNumId w:val="1"/>
  </w:num>
  <w:num w:numId="4" w16cid:durableId="1265848156">
    <w:abstractNumId w:val="2"/>
  </w:num>
  <w:num w:numId="5" w16cid:durableId="60662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1"/>
    <w:rsid w:val="000212CD"/>
    <w:rsid w:val="00021676"/>
    <w:rsid w:val="0003041E"/>
    <w:rsid w:val="00043264"/>
    <w:rsid w:val="000573D2"/>
    <w:rsid w:val="00062DA1"/>
    <w:rsid w:val="000833B2"/>
    <w:rsid w:val="00092D73"/>
    <w:rsid w:val="000C4A99"/>
    <w:rsid w:val="000D39F0"/>
    <w:rsid w:val="000D43DF"/>
    <w:rsid w:val="000E443E"/>
    <w:rsid w:val="001041A4"/>
    <w:rsid w:val="001145DB"/>
    <w:rsid w:val="001175AF"/>
    <w:rsid w:val="001267C6"/>
    <w:rsid w:val="0014721B"/>
    <w:rsid w:val="00192217"/>
    <w:rsid w:val="001928F9"/>
    <w:rsid w:val="001D31F8"/>
    <w:rsid w:val="001E6219"/>
    <w:rsid w:val="001F3DD0"/>
    <w:rsid w:val="00213B09"/>
    <w:rsid w:val="00240C98"/>
    <w:rsid w:val="00265A5E"/>
    <w:rsid w:val="002703C0"/>
    <w:rsid w:val="00286F13"/>
    <w:rsid w:val="002941F8"/>
    <w:rsid w:val="002C7537"/>
    <w:rsid w:val="0036736C"/>
    <w:rsid w:val="003E6A74"/>
    <w:rsid w:val="003F6663"/>
    <w:rsid w:val="00400F64"/>
    <w:rsid w:val="004100DF"/>
    <w:rsid w:val="00495E37"/>
    <w:rsid w:val="004C1037"/>
    <w:rsid w:val="004C6AC7"/>
    <w:rsid w:val="004F0A64"/>
    <w:rsid w:val="00500100"/>
    <w:rsid w:val="00516F57"/>
    <w:rsid w:val="0052114E"/>
    <w:rsid w:val="005877E8"/>
    <w:rsid w:val="005A2C49"/>
    <w:rsid w:val="005B7A6D"/>
    <w:rsid w:val="005B7F9C"/>
    <w:rsid w:val="005C4F44"/>
    <w:rsid w:val="005C7E8E"/>
    <w:rsid w:val="005E147D"/>
    <w:rsid w:val="00644A33"/>
    <w:rsid w:val="006E4119"/>
    <w:rsid w:val="0070205C"/>
    <w:rsid w:val="00723324"/>
    <w:rsid w:val="00735E7B"/>
    <w:rsid w:val="00775576"/>
    <w:rsid w:val="00792827"/>
    <w:rsid w:val="007B6C24"/>
    <w:rsid w:val="0080405B"/>
    <w:rsid w:val="00824B10"/>
    <w:rsid w:val="00845A25"/>
    <w:rsid w:val="00891520"/>
    <w:rsid w:val="008A0AD5"/>
    <w:rsid w:val="008B3A2C"/>
    <w:rsid w:val="008B6215"/>
    <w:rsid w:val="008F2396"/>
    <w:rsid w:val="008F491B"/>
    <w:rsid w:val="00905371"/>
    <w:rsid w:val="00924736"/>
    <w:rsid w:val="009311F9"/>
    <w:rsid w:val="0093478C"/>
    <w:rsid w:val="009436C8"/>
    <w:rsid w:val="0097331A"/>
    <w:rsid w:val="009A3B9A"/>
    <w:rsid w:val="00A01D21"/>
    <w:rsid w:val="00A17673"/>
    <w:rsid w:val="00A23589"/>
    <w:rsid w:val="00A23CD8"/>
    <w:rsid w:val="00A47134"/>
    <w:rsid w:val="00A55799"/>
    <w:rsid w:val="00A86EE0"/>
    <w:rsid w:val="00A87982"/>
    <w:rsid w:val="00A91271"/>
    <w:rsid w:val="00AC4B68"/>
    <w:rsid w:val="00AD0671"/>
    <w:rsid w:val="00AD0B79"/>
    <w:rsid w:val="00AD1FBD"/>
    <w:rsid w:val="00AD39C1"/>
    <w:rsid w:val="00AE4C29"/>
    <w:rsid w:val="00AE55A7"/>
    <w:rsid w:val="00B03C8A"/>
    <w:rsid w:val="00B05E38"/>
    <w:rsid w:val="00B12B53"/>
    <w:rsid w:val="00B16636"/>
    <w:rsid w:val="00B708A3"/>
    <w:rsid w:val="00B71DB9"/>
    <w:rsid w:val="00B754DD"/>
    <w:rsid w:val="00B7659B"/>
    <w:rsid w:val="00B95733"/>
    <w:rsid w:val="00BB2EEC"/>
    <w:rsid w:val="00BD3C23"/>
    <w:rsid w:val="00BE26E1"/>
    <w:rsid w:val="00BE7837"/>
    <w:rsid w:val="00C05F2C"/>
    <w:rsid w:val="00C8648C"/>
    <w:rsid w:val="00C876EF"/>
    <w:rsid w:val="00CA051D"/>
    <w:rsid w:val="00CA465A"/>
    <w:rsid w:val="00CB29FE"/>
    <w:rsid w:val="00CC212E"/>
    <w:rsid w:val="00D11542"/>
    <w:rsid w:val="00D27186"/>
    <w:rsid w:val="00D33677"/>
    <w:rsid w:val="00D36214"/>
    <w:rsid w:val="00D66305"/>
    <w:rsid w:val="00D74128"/>
    <w:rsid w:val="00DA5EE9"/>
    <w:rsid w:val="00E764D8"/>
    <w:rsid w:val="00E968E8"/>
    <w:rsid w:val="00E97A31"/>
    <w:rsid w:val="00EC31AC"/>
    <w:rsid w:val="00EC3ACA"/>
    <w:rsid w:val="00ED06F5"/>
    <w:rsid w:val="00F07156"/>
    <w:rsid w:val="00F1439B"/>
    <w:rsid w:val="00F203F5"/>
    <w:rsid w:val="00F331F0"/>
    <w:rsid w:val="00F75B11"/>
    <w:rsid w:val="00FA6D6C"/>
    <w:rsid w:val="00FB3BE2"/>
    <w:rsid w:val="00FD3015"/>
    <w:rsid w:val="00FD57F4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DF45"/>
  <w15:docId w15:val="{02C0BA05-B240-4279-9A5E-CC8BC31E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01D21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01D21"/>
    <w:rPr>
      <w:rFonts w:ascii="Verdana" w:eastAsia="Times New Roman" w:hAnsi="Verdana" w:cs="Times New Roman"/>
      <w:szCs w:val="20"/>
      <w:lang w:val="es-ES" w:eastAsia="es-ES"/>
    </w:rPr>
  </w:style>
  <w:style w:type="paragraph" w:customStyle="1" w:styleId="Default">
    <w:name w:val="Default"/>
    <w:rsid w:val="00A0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01D21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43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6C8"/>
  </w:style>
  <w:style w:type="paragraph" w:styleId="Textodeglobo">
    <w:name w:val="Balloon Text"/>
    <w:basedOn w:val="Normal"/>
    <w:link w:val="TextodegloboCar"/>
    <w:uiPriority w:val="99"/>
    <w:semiHidden/>
    <w:unhideWhenUsed/>
    <w:rsid w:val="0094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36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28F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Docencia Universitaria</dc:creator>
  <cp:lastModifiedBy>Computador Portátil 59</cp:lastModifiedBy>
  <cp:revision>4</cp:revision>
  <cp:lastPrinted>2016-09-07T16:21:00Z</cp:lastPrinted>
  <dcterms:created xsi:type="dcterms:W3CDTF">2024-03-14T13:26:00Z</dcterms:created>
  <dcterms:modified xsi:type="dcterms:W3CDTF">2024-03-18T21:21:00Z</dcterms:modified>
</cp:coreProperties>
</file>