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72CB" w14:textId="77777777" w:rsidR="00F44EC6" w:rsidRDefault="00F44EC6">
      <w:pPr>
        <w:widowControl w:val="0"/>
        <w:spacing w:after="0" w:line="276" w:lineRule="auto"/>
        <w:rPr>
          <w:rFonts w:ascii="Century Gothic" w:eastAsia="Century Gothic" w:hAnsi="Century Gothic" w:cs="Century Gothic"/>
        </w:rPr>
      </w:pPr>
    </w:p>
    <w:tbl>
      <w:tblPr>
        <w:tblStyle w:val="a3"/>
        <w:tblW w:w="10074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2527"/>
        <w:gridCol w:w="825"/>
        <w:gridCol w:w="5025"/>
        <w:gridCol w:w="1697"/>
      </w:tblGrid>
      <w:tr w:rsidR="00F44EC6" w14:paraId="2E1F96A3" w14:textId="77777777">
        <w:trPr>
          <w:trHeight w:val="840"/>
        </w:trPr>
        <w:tc>
          <w:tcPr>
            <w:tcW w:w="1007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4A1E9" w14:textId="77777777" w:rsidR="00F44EC6" w:rsidRDefault="00F44EC6">
            <w:pPr>
              <w:tabs>
                <w:tab w:val="left" w:pos="450"/>
              </w:tabs>
              <w:spacing w:after="0" w:line="240" w:lineRule="auto"/>
              <w:ind w:left="37"/>
              <w:rPr>
                <w:rFonts w:ascii="Century Gothic" w:eastAsia="Century Gothic" w:hAnsi="Century Gothic" w:cs="Century Gothic"/>
                <w:b/>
                <w:color w:val="202124"/>
              </w:rPr>
            </w:pPr>
          </w:p>
          <w:p w14:paraId="492446C4" w14:textId="77777777" w:rsidR="00F44EC6" w:rsidRDefault="00000000">
            <w:pPr>
              <w:tabs>
                <w:tab w:val="left" w:pos="450"/>
              </w:tabs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Objetivo</w:t>
            </w:r>
            <w:r>
              <w:rPr>
                <w:rFonts w:ascii="Century Gothic" w:eastAsia="Century Gothic" w:hAnsi="Century Gothic" w:cs="Century Gothic"/>
                <w:color w:val="202124"/>
              </w:rPr>
              <w:t>:  Identificar el cumplimiento de los factores de Calidad de las aulas virtuales.</w:t>
            </w:r>
          </w:p>
          <w:p w14:paraId="0FBBAA91" w14:textId="77777777" w:rsidR="00F44EC6" w:rsidRDefault="00F44EC6">
            <w:pPr>
              <w:tabs>
                <w:tab w:val="left" w:pos="450"/>
              </w:tabs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2D8B3C97" w14:textId="77777777" w:rsidR="00F44EC6" w:rsidRDefault="00000000">
            <w:pPr>
              <w:tabs>
                <w:tab w:val="left" w:pos="450"/>
              </w:tabs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Medición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: El puntaje máximo posible es de 50 Puntos (25 criterios con una calificación máxima de 2 puntos para cada uno), el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Check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List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valora criterios de calidad respecto a la estructura y diseño de las aulas virtuales, teniendo en cuenta su cumplimiento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de acuerdo a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la siguiente escala de puntos:</w:t>
            </w:r>
          </w:p>
          <w:p w14:paraId="51A0445F" w14:textId="77777777" w:rsidR="00F44EC6" w:rsidRDefault="00F44EC6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b/>
                <w:color w:val="202124"/>
              </w:rPr>
            </w:pPr>
          </w:p>
          <w:p w14:paraId="0C6BD059" w14:textId="77777777" w:rsidR="00F44EC6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b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0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202124"/>
              </w:rPr>
              <w:t>No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 se cumple</w:t>
            </w:r>
          </w:p>
          <w:p w14:paraId="1F24A606" w14:textId="77777777" w:rsidR="00F44EC6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b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1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202124"/>
              </w:rPr>
              <w:t>Se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 Cumple, pero requiere procesos de mejora</w:t>
            </w:r>
          </w:p>
          <w:p w14:paraId="5C01F6CA" w14:textId="77777777" w:rsidR="00F44EC6" w:rsidRDefault="00000000">
            <w:pPr>
              <w:tabs>
                <w:tab w:val="left" w:pos="450"/>
              </w:tabs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 2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202124"/>
              </w:rPr>
              <w:t>Se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 Cumple</w:t>
            </w:r>
          </w:p>
          <w:p w14:paraId="52658F94" w14:textId="77777777" w:rsidR="00F44EC6" w:rsidRDefault="00F44EC6">
            <w:pPr>
              <w:tabs>
                <w:tab w:val="left" w:pos="450"/>
              </w:tabs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1D4205B2" w14:textId="77777777" w:rsidR="00F44EC6" w:rsidRDefault="00000000">
            <w:pPr>
              <w:tabs>
                <w:tab w:val="left" w:pos="450"/>
              </w:tabs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Este instrumento se aplica una vez es creada el aula virtual en la plataforma LMS y es diligenciado por el diseñador instruccional designado de la UIEDV.</w:t>
            </w:r>
          </w:p>
          <w:p w14:paraId="08E14AD8" w14:textId="77777777" w:rsidR="00F44EC6" w:rsidRDefault="00F44EC6">
            <w:pPr>
              <w:tabs>
                <w:tab w:val="left" w:pos="450"/>
              </w:tabs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4600F764" w14:textId="77777777" w:rsidR="00F44EC6" w:rsidRDefault="00000000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 Arquitectura del Aula Virtual se da por aprobada cuando la calificación obtenida es de mínimo el 80% del puntaje máximo. De lo contrario será objeto de revisión por parte del personal de la UIEDV asignado para la creación del aula virtual.</w:t>
            </w:r>
          </w:p>
        </w:tc>
      </w:tr>
      <w:tr w:rsidR="00F44EC6" w14:paraId="7A96E1DA" w14:textId="77777777">
        <w:trPr>
          <w:trHeight w:val="285"/>
        </w:trPr>
        <w:tc>
          <w:tcPr>
            <w:tcW w:w="2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6DB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Norma/ Factor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78A7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883F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Criterio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3F89D1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Puntaje</w:t>
            </w:r>
          </w:p>
        </w:tc>
      </w:tr>
      <w:tr w:rsidR="00F44EC6" w14:paraId="14066386" w14:textId="77777777" w:rsidTr="00506F18">
        <w:trPr>
          <w:trHeight w:val="300"/>
        </w:trPr>
        <w:tc>
          <w:tcPr>
            <w:tcW w:w="2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63661E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QM - DESCRIPCIÓN DEL COMPONENTE ACADÉMICO E INTRODUCCIÓN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136C9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57AF8519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aula virtual brinda instrucciones claras para el desarrollo del componente académico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92063F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67625AAD" w14:textId="77777777" w:rsidTr="00506F18">
        <w:trPr>
          <w:trHeight w:val="15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4CDD7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F999DB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5C903DD9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presenta a los estudiantes el propósito y la estructura del componente académico (OMA)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A19F20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068FF864" w14:textId="77777777" w:rsidTr="00506F18">
        <w:trPr>
          <w:trHeight w:val="15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D86B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65516D" w14:textId="77777777" w:rsidR="00F44EC6" w:rsidRDefault="00F44EC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0BF1989E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aula virtual dispone de mecanismos para medir el nivel de progreso de los estudiantes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8ACF4" w14:textId="77777777" w:rsidR="00F44EC6" w:rsidRDefault="00F44EC6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17E91F85" w14:textId="77777777" w:rsidTr="00506F18">
        <w:trPr>
          <w:trHeight w:val="31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38CF72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7B2E52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32ACB477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disponen espacios de comunicación para asesorías, discusiones en línea, mensajería y otras formas de interacción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94074F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0467ACC2" w14:textId="77777777" w:rsidTr="00506F18">
        <w:trPr>
          <w:trHeight w:val="66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6ADF2C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007B1E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3D800976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Se brindan a los estudiantes recomendaciones para el desarrollo del componente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académico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así como acceso al reglamento académico, estatuto de propiedad intelectual, lineamientos para el manejo del correo electrónico y otros documentos de carácter normativo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F7CC5B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49BF8C03" w14:textId="77777777" w:rsidTr="00506F18">
        <w:trPr>
          <w:trHeight w:val="64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185B3EF5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B047B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1337EDD4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Se precisan con claridad los requerimientos tecnológicos mínimos para el desarrollo del componente académico y se brinda información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sobre  cómo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acceder al aula virtual desde diversos tipos de dispositivos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AB9D54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430F35F4" w14:textId="77777777" w:rsidTr="00506F18">
        <w:trPr>
          <w:trHeight w:val="70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546B2987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250319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1.6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5CF4B4DD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Los conocimientos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y  habilidades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informáticas que se esperan del estudiante están claramente descritas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CB79DF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185704B1" w14:textId="77777777" w:rsidTr="00506F18">
        <w:trPr>
          <w:trHeight w:val="4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3995B898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D768B9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1.7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45D96250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precisan con claridad los prerrequisitos o conocimientos previos del componente académico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9D807D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0ACDDEEF" w14:textId="77777777" w:rsidTr="00506F18"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5D5BC680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DB124A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1.8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0359690B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Se dispone de información del profesor tutor: perfil, experiencia, redes sociales, email, publicaciones,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etc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1F7B67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0832EBBC" w14:textId="77777777" w:rsidTr="00506F18">
        <w:trPr>
          <w:trHeight w:val="19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16EE395D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1B63A6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1.9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51CAC05A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dispone de espacios virtuales para que los estudiantes se presenten y manifiesten sus intereses y expectativas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422FDC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1BE9D020" w14:textId="77777777" w:rsidTr="00506F18">
        <w:trPr>
          <w:trHeight w:val="270"/>
        </w:trPr>
        <w:tc>
          <w:tcPr>
            <w:tcW w:w="2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A327D" w14:textId="77777777" w:rsidR="00F44EC6" w:rsidRDefault="00F44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64BF98CF" w14:textId="77777777" w:rsidR="00F44E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QM. Materiales Didácticos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562E45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4.1, 4.2 4.4</w:t>
            </w:r>
          </w:p>
        </w:tc>
        <w:tc>
          <w:tcPr>
            <w:tcW w:w="5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7639C436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materiales didácticos contribuyen al logro de los resultados de aprendizaje tanto teóricos como prácticos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293FD5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  <w:p w14:paraId="46829DBA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6D01E017" w14:textId="77777777" w:rsidTr="00506F18">
        <w:trPr>
          <w:trHeight w:val="34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21026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2684F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05B864C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FE39F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1C85A28E" w14:textId="77777777" w:rsidTr="00506F18">
        <w:trPr>
          <w:trHeight w:val="8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FEB0C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D023F2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4.3</w:t>
            </w:r>
          </w:p>
        </w:tc>
        <w:tc>
          <w:tcPr>
            <w:tcW w:w="5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6FFFE589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El componente académico brinda los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recursos,  referencias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y fuentes bibliográficas adecuadas y éstos cuentan con los permisos y/o licencias de uso respectivas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15A4E4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  <w:p w14:paraId="24639CDD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26FBC978" w14:textId="77777777" w:rsidTr="00506F18">
        <w:trPr>
          <w:trHeight w:val="3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B9D40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075A4B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4E1FDBF7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468226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011F4EDD" w14:textId="77777777" w:rsidTr="00506F18">
        <w:trPr>
          <w:trHeight w:val="20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6CB605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8FA4D8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16B3FA2B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utiliza una variedad de materiales didácticos en el componente académico (audio, video, infografía)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90F54D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0D074415" w14:textId="77777777" w:rsidTr="00506F18">
        <w:trPr>
          <w:trHeight w:val="20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11721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811238" w14:textId="77777777" w:rsidR="00F44EC6" w:rsidRDefault="00F44EC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73A4F3C0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videos, audios e infografías empleados cuentan con el respectivo licenciamiento de uso como recurso educativo abierto.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2809A8" w14:textId="77777777" w:rsidR="00F44EC6" w:rsidRDefault="00F44EC6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0BDB4B59" w14:textId="77777777" w:rsidTr="00506F18">
        <w:trPr>
          <w:trHeight w:val="375"/>
        </w:trPr>
        <w:tc>
          <w:tcPr>
            <w:tcW w:w="2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B8922" w14:textId="77777777" w:rsidR="00F44E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QM. Actividades de aprendizaje e interacción estudiantil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58BD56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5.3,</w:t>
            </w:r>
          </w:p>
          <w:p w14:paraId="706459F1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5.4</w:t>
            </w:r>
          </w:p>
          <w:p w14:paraId="54DB5A40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5.4</w:t>
            </w:r>
          </w:p>
        </w:tc>
        <w:tc>
          <w:tcPr>
            <w:tcW w:w="5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7E223212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mecanismos o estrategias y requisitos de interacción con los estudiantes están claramente definidos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E7E12B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  <w:p w14:paraId="5AB5CF37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6E4446FB" w14:textId="77777777" w:rsidTr="00506F18">
        <w:trPr>
          <w:trHeight w:val="3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E65684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92073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662B3C77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B94B2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5BDDAEF4" w14:textId="77777777" w:rsidTr="00506F18">
        <w:trPr>
          <w:trHeight w:val="15"/>
        </w:trPr>
        <w:tc>
          <w:tcPr>
            <w:tcW w:w="2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3EE9D" w14:textId="77777777" w:rsidR="00F44E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Herramientas tecnológicas empleadas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5D860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6.1,</w:t>
            </w:r>
          </w:p>
          <w:p w14:paraId="310A9E76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6.3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7F6DE88F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Las herramientas tecnológicas dispuestas en el aula virtual del componente académico son adecuadas y suficientes para permitir al estudiante alcanzar los resultados de aprendizaje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7FB208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6DC200D5" w14:textId="77777777" w:rsidTr="00506F18">
        <w:trPr>
          <w:trHeight w:val="3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8D9C82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BA0735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6.2</w:t>
            </w:r>
          </w:p>
        </w:tc>
        <w:tc>
          <w:tcPr>
            <w:tcW w:w="5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14B3703F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Las herramientas tecnológicas dispuestas en el aula virtual del componente académico permiten la participación estudiantil y apoyan el desarrollo de actividades individuales y colaborativas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E5DB42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  <w:p w14:paraId="07193990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507570F6" w14:textId="77777777" w:rsidTr="00506F18">
        <w:trPr>
          <w:trHeight w:val="3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6DC12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557F9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0D0BE680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96638A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46EC7E05" w14:textId="77777777" w:rsidTr="00506F18">
        <w:trPr>
          <w:trHeight w:val="55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7B6050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2AB9D3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6.4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1E27A88C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aula virtual del componente académico provee información a los estudiantes respecto a la protección de sus datos y privacidad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9D4FA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611692B7" w14:textId="77777777" w:rsidTr="00506F18">
        <w:trPr>
          <w:trHeight w:val="360"/>
        </w:trPr>
        <w:tc>
          <w:tcPr>
            <w:tcW w:w="2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AB61C0" w14:textId="77777777" w:rsidR="00F44E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Apoyo estudiantil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D1FE15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7.1,</w:t>
            </w:r>
          </w:p>
          <w:p w14:paraId="190D44DF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7-3,</w:t>
            </w:r>
          </w:p>
          <w:p w14:paraId="2D17DF4D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7.4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07DE60F9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aula virtual del componente académico ofrece canales de atención y apoyo a los estudiantes mediante enlace web para contribuir en el alcance de los resultados de aprendizaje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3AD552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00C2F3D7" w14:textId="77777777" w:rsidTr="00506F18">
        <w:trPr>
          <w:trHeight w:val="36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74DEC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452F99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7.2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0A3FEAC2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El aula virtual del componente académico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le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ofrece a los estudiantes opciones de acceso a los servicios de la institución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1DD6B6" w14:textId="77777777" w:rsidR="00F44EC6" w:rsidRDefault="00F44EC6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3B05D6A5" w14:textId="77777777" w:rsidTr="00506F18">
        <w:trPr>
          <w:trHeight w:val="165"/>
        </w:trPr>
        <w:tc>
          <w:tcPr>
            <w:tcW w:w="2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112BE9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54545"/>
              </w:rPr>
            </w:pPr>
            <w:r>
              <w:rPr>
                <w:rFonts w:ascii="Century Gothic" w:eastAsia="Century Gothic" w:hAnsi="Century Gothic" w:cs="Century Gothic"/>
                <w:color w:val="454545"/>
              </w:rPr>
              <w:t>Accesibilidad y facilidad de uso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CE7B4F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475D800F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 navegación en el aula virtual del componente académico facilita su uso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068AC0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1FBC8282" w14:textId="77777777" w:rsidTr="00506F18">
        <w:trPr>
          <w:trHeight w:val="15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084B2F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3942B5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3EC10487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diseño del aula virtual del componente académico facilita su legibilidad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D782AB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0C8A096A" w14:textId="77777777" w:rsidTr="00506F18">
        <w:trPr>
          <w:trHeight w:val="8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E78B66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DB772F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8.3,</w:t>
            </w:r>
          </w:p>
          <w:p w14:paraId="3C782994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8.4</w:t>
            </w:r>
          </w:p>
        </w:tc>
        <w:tc>
          <w:tcPr>
            <w:tcW w:w="5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68DFF4FF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aula virtual del componente académico proporciona textos, imágenes y contenido multimedia accesibles en archivos, documentos, páginas web para satisfacer las necesidades de los estudiantes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C6B97E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  <w:p w14:paraId="4CC71554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4A6F262B" w14:textId="77777777" w:rsidTr="00506F18">
        <w:trPr>
          <w:trHeight w:val="3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7EF71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C983EA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26D674E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4EE9E1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F44EC6" w14:paraId="2F82EF83" w14:textId="77777777" w:rsidTr="00506F18">
        <w:trPr>
          <w:trHeight w:val="375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1819C3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A11506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46B05016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recursos multimediales en el aula virtual del componente académico facilitan su desarrollo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FD2BB7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26A2DC91" w14:textId="77777777" w:rsidTr="00506F18">
        <w:trPr>
          <w:trHeight w:val="810"/>
        </w:trPr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B3AF2" w14:textId="77777777" w:rsidR="00F44EC6" w:rsidRDefault="00F4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14543" w14:textId="77777777" w:rsidR="00F44EC6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8.6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vAlign w:val="center"/>
          </w:tcPr>
          <w:p w14:paraId="104ACBAC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Los recursos tecnológicos y didácticos dispuestos en el aula virtual del componente académico facilitan la accesibilidad e inclusión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743F08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F44EC6" w14:paraId="56D344C7" w14:textId="77777777">
        <w:trPr>
          <w:trHeight w:val="42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652A" w14:textId="77777777" w:rsidR="00F44EC6" w:rsidRDefault="00F44EC6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E8D4" w14:textId="77777777" w:rsidR="00F44EC6" w:rsidRDefault="00F44EC6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5EE6D" w14:textId="77777777" w:rsidR="00F44EC6" w:rsidRDefault="00000000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Total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858842B" w14:textId="77777777" w:rsidR="00F44EC6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</w:tbl>
    <w:p w14:paraId="02027A5C" w14:textId="77777777" w:rsidR="00F44EC6" w:rsidRDefault="00F44EC6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9799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523"/>
        <w:gridCol w:w="2168"/>
        <w:gridCol w:w="1981"/>
      </w:tblGrid>
      <w:tr w:rsidR="00F44EC6" w14:paraId="2B84622C" w14:textId="77777777">
        <w:tc>
          <w:tcPr>
            <w:tcW w:w="2127" w:type="dxa"/>
            <w:shd w:val="clear" w:color="auto" w:fill="D9D9D9"/>
            <w:vAlign w:val="center"/>
          </w:tcPr>
          <w:p w14:paraId="341CDCC3" w14:textId="77777777" w:rsidR="00F44EC6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524DE74E" w14:textId="77777777" w:rsidR="00F44EC6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11AF6A3D" w14:textId="77777777" w:rsidR="00F44EC6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118B63E7" w14:textId="77777777" w:rsidR="00F44EC6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F44EC6" w14:paraId="62EB5F64" w14:textId="77777777">
        <w:trPr>
          <w:trHeight w:val="752"/>
        </w:trPr>
        <w:tc>
          <w:tcPr>
            <w:tcW w:w="2127" w:type="dxa"/>
            <w:shd w:val="clear" w:color="auto" w:fill="auto"/>
            <w:vAlign w:val="center"/>
          </w:tcPr>
          <w:p w14:paraId="10B6EFE1" w14:textId="77777777" w:rsidR="00F44EC6" w:rsidRPr="00237405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37405">
              <w:rPr>
                <w:rFonts w:ascii="Century Gothic" w:eastAsia="Century Gothic" w:hAnsi="Century Gothic" w:cs="Century Gothic"/>
                <w:sz w:val="20"/>
                <w:szCs w:val="20"/>
              </w:rPr>
              <w:t>UIEDV</w:t>
            </w:r>
          </w:p>
          <w:p w14:paraId="551D3F90" w14:textId="77777777" w:rsidR="00F44EC6" w:rsidRPr="00237405" w:rsidRDefault="00F44EC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2FD6CCA6" w14:textId="77777777" w:rsidR="00F44EC6" w:rsidRPr="00237405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3740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Dirección de Aseguramiento de la Calidad </w:t>
            </w:r>
          </w:p>
          <w:p w14:paraId="5E1C5353" w14:textId="5E75C79B" w:rsidR="00237405" w:rsidRPr="00237405" w:rsidRDefault="0023740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3740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 de Docencia y Formación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FB57316" w14:textId="77777777" w:rsidR="00F44EC6" w:rsidRPr="00237405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3740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Consejo de Rectoría</w:t>
            </w:r>
          </w:p>
        </w:tc>
        <w:tc>
          <w:tcPr>
            <w:tcW w:w="1981" w:type="dxa"/>
            <w:vAlign w:val="center"/>
          </w:tcPr>
          <w:p w14:paraId="6F0D0E52" w14:textId="77777777" w:rsidR="00F44EC6" w:rsidRPr="00237405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3740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Diciembre </w:t>
            </w:r>
            <w:r w:rsidRPr="0023740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 2021</w:t>
            </w:r>
          </w:p>
        </w:tc>
      </w:tr>
    </w:tbl>
    <w:p w14:paraId="7AB7660D" w14:textId="77777777" w:rsidR="00F44EC6" w:rsidRDefault="00F44EC6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7641DC92" w14:textId="77777777" w:rsidR="00F44EC6" w:rsidRDefault="00F44EC6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7B7C719" w14:textId="77777777" w:rsidR="00F44EC6" w:rsidRDefault="00F44EC6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sectPr w:rsidR="00F44EC6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85E1" w14:textId="77777777" w:rsidR="00012EB1" w:rsidRDefault="00012EB1">
      <w:pPr>
        <w:spacing w:after="0" w:line="240" w:lineRule="auto"/>
      </w:pPr>
      <w:r>
        <w:separator/>
      </w:r>
    </w:p>
  </w:endnote>
  <w:endnote w:type="continuationSeparator" w:id="0">
    <w:p w14:paraId="4D3F6419" w14:textId="77777777" w:rsidR="00012EB1" w:rsidRDefault="0001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CA34" w14:textId="77777777" w:rsidR="00012EB1" w:rsidRDefault="00012EB1">
      <w:pPr>
        <w:spacing w:after="0" w:line="240" w:lineRule="auto"/>
      </w:pPr>
      <w:r>
        <w:separator/>
      </w:r>
    </w:p>
  </w:footnote>
  <w:footnote w:type="continuationSeparator" w:id="0">
    <w:p w14:paraId="0235CC7B" w14:textId="77777777" w:rsidR="00012EB1" w:rsidRDefault="0001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05AC" w14:textId="77777777" w:rsidR="00F44EC6" w:rsidRDefault="00F44EC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10058" w:type="dxa"/>
      <w:tblInd w:w="-5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85"/>
      <w:gridCol w:w="4680"/>
      <w:gridCol w:w="1134"/>
      <w:gridCol w:w="1559"/>
    </w:tblGrid>
    <w:tr w:rsidR="00F44EC6" w14:paraId="5E12502D" w14:textId="77777777">
      <w:trPr>
        <w:trHeight w:val="423"/>
      </w:trPr>
      <w:tc>
        <w:tcPr>
          <w:tcW w:w="2685" w:type="dxa"/>
          <w:vMerge w:val="restart"/>
          <w:vAlign w:val="center"/>
        </w:tcPr>
        <w:p w14:paraId="0E265D65" w14:textId="77777777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drawing>
              <wp:inline distT="0" distB="0" distL="0" distR="0" wp14:anchorId="77D8508D" wp14:editId="40972F8D">
                <wp:extent cx="1343025" cy="752475"/>
                <wp:effectExtent l="0" t="0" r="0" b="0"/>
                <wp:docPr id="3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shd w:val="clear" w:color="auto" w:fill="D9D9D9"/>
          <w:vAlign w:val="center"/>
        </w:tcPr>
        <w:p w14:paraId="70D9B139" w14:textId="77777777" w:rsidR="00F44EC6" w:rsidRDefault="00000000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 xml:space="preserve">PROCESO DOCENCIA </w:t>
          </w:r>
        </w:p>
      </w:tc>
      <w:tc>
        <w:tcPr>
          <w:tcW w:w="1134" w:type="dxa"/>
          <w:vAlign w:val="center"/>
        </w:tcPr>
        <w:p w14:paraId="6A70C720" w14:textId="77777777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Código:</w:t>
          </w:r>
        </w:p>
      </w:tc>
      <w:tc>
        <w:tcPr>
          <w:tcW w:w="1559" w:type="dxa"/>
          <w:vAlign w:val="center"/>
        </w:tcPr>
        <w:p w14:paraId="0393F45D" w14:textId="30B804E0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DOC-F-</w:t>
          </w:r>
          <w:r w:rsidR="003A2ACC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115</w:t>
          </w:r>
        </w:p>
      </w:tc>
    </w:tr>
    <w:tr w:rsidR="00F44EC6" w14:paraId="7AB31BC4" w14:textId="77777777">
      <w:trPr>
        <w:trHeight w:val="427"/>
      </w:trPr>
      <w:tc>
        <w:tcPr>
          <w:tcW w:w="2685" w:type="dxa"/>
          <w:vMerge/>
          <w:vAlign w:val="center"/>
        </w:tcPr>
        <w:p w14:paraId="7F9AB79E" w14:textId="77777777" w:rsidR="00F44EC6" w:rsidRDefault="00F44E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680" w:type="dxa"/>
          <w:vMerge w:val="restart"/>
        </w:tcPr>
        <w:p w14:paraId="6D833077" w14:textId="77777777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proofErr w:type="spellStart"/>
          <w:r>
            <w:rPr>
              <w:rFonts w:ascii="Century Gothic" w:eastAsia="Century Gothic" w:hAnsi="Century Gothic" w:cs="Century Gothic"/>
              <w:color w:val="000000"/>
            </w:rPr>
            <w:t>Check</w:t>
          </w:r>
          <w:proofErr w:type="spellEnd"/>
          <w:r>
            <w:rPr>
              <w:rFonts w:ascii="Century Gothic" w:eastAsia="Century Gothic" w:hAnsi="Century Gothic" w:cs="Century Gothic"/>
              <w:color w:val="000000"/>
            </w:rPr>
            <w:t xml:space="preserve"> </w:t>
          </w:r>
          <w:proofErr w:type="spellStart"/>
          <w:r>
            <w:rPr>
              <w:rFonts w:ascii="Century Gothic" w:eastAsia="Century Gothic" w:hAnsi="Century Gothic" w:cs="Century Gothic"/>
              <w:color w:val="000000"/>
            </w:rPr>
            <w:t>List</w:t>
          </w:r>
          <w:proofErr w:type="spellEnd"/>
          <w:r>
            <w:rPr>
              <w:rFonts w:ascii="Century Gothic" w:eastAsia="Century Gothic" w:hAnsi="Century Gothic" w:cs="Century Gothic"/>
              <w:color w:val="000000"/>
            </w:rPr>
            <w:t xml:space="preserve"> Arquitectura de Aula Virtual    </w:t>
          </w:r>
          <w:r>
            <w:rPr>
              <w:rFonts w:ascii="Century Gothic" w:eastAsia="Century Gothic" w:hAnsi="Century Gothic" w:cs="Century Gothic"/>
              <w:b/>
              <w:color w:val="000000"/>
              <w:sz w:val="28"/>
              <w:szCs w:val="28"/>
            </w:rPr>
            <w:t xml:space="preserve">                                                                       </w:t>
          </w:r>
        </w:p>
      </w:tc>
      <w:tc>
        <w:tcPr>
          <w:tcW w:w="1134" w:type="dxa"/>
          <w:vAlign w:val="center"/>
        </w:tcPr>
        <w:p w14:paraId="5CE74009" w14:textId="77777777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Versión:</w:t>
          </w:r>
        </w:p>
      </w:tc>
      <w:tc>
        <w:tcPr>
          <w:tcW w:w="1559" w:type="dxa"/>
          <w:vAlign w:val="center"/>
        </w:tcPr>
        <w:p w14:paraId="2E908E62" w14:textId="77777777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1</w:t>
          </w:r>
        </w:p>
      </w:tc>
    </w:tr>
    <w:tr w:rsidR="00F44EC6" w14:paraId="37CE8E68" w14:textId="77777777">
      <w:trPr>
        <w:trHeight w:val="431"/>
      </w:trPr>
      <w:tc>
        <w:tcPr>
          <w:tcW w:w="2685" w:type="dxa"/>
          <w:vMerge/>
          <w:vAlign w:val="center"/>
        </w:tcPr>
        <w:p w14:paraId="443D2A0F" w14:textId="77777777" w:rsidR="00F44EC6" w:rsidRDefault="00F44E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680" w:type="dxa"/>
          <w:vMerge/>
        </w:tcPr>
        <w:p w14:paraId="79836507" w14:textId="77777777" w:rsidR="00F44EC6" w:rsidRDefault="00F44E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0C7A6BE" w14:textId="77777777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Página:</w:t>
          </w:r>
        </w:p>
      </w:tc>
      <w:tc>
        <w:tcPr>
          <w:tcW w:w="1559" w:type="dxa"/>
          <w:vAlign w:val="center"/>
        </w:tcPr>
        <w:p w14:paraId="4654A1C3" w14:textId="77777777" w:rsidR="00F44E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 w:rsidR="00DC4736"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 w:rsidR="00DC4736"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</w:p>
      </w:tc>
    </w:tr>
  </w:tbl>
  <w:p w14:paraId="0A39FA16" w14:textId="77777777" w:rsidR="00F44EC6" w:rsidRDefault="00F44E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C6"/>
    <w:rsid w:val="00012EB1"/>
    <w:rsid w:val="00237405"/>
    <w:rsid w:val="003A2ACC"/>
    <w:rsid w:val="00506F18"/>
    <w:rsid w:val="008A398C"/>
    <w:rsid w:val="00C81BFD"/>
    <w:rsid w:val="00CA0E9E"/>
    <w:rsid w:val="00DC4736"/>
    <w:rsid w:val="00E26889"/>
    <w:rsid w:val="00F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3CEE"/>
  <w15:docId w15:val="{44A1B74A-7401-44BB-974C-D01AD2B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E3D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89F"/>
  </w:style>
  <w:style w:type="paragraph" w:styleId="Piedepgina">
    <w:name w:val="footer"/>
    <w:basedOn w:val="Normal"/>
    <w:link w:val="PiedepginaCar"/>
    <w:uiPriority w:val="99"/>
    <w:unhideWhenUsed/>
    <w:rsid w:val="00E9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9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VFXgXx0TeobWY7v0v7z3wcpmQ==">AMUW2mV3B7VR9unkcTOzMn4sdU4eosYurWFQLmFh+LuGkcWtuIGdYkiMqSZULw+1vDJKn+NHALx/zor0h1iucRGTVpVPKjOqiLWU07lPGV3RIPZgiXtZkHQ=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Ocampo</dc:creator>
  <cp:lastModifiedBy>Computador Portátil 59</cp:lastModifiedBy>
  <cp:revision>4</cp:revision>
  <dcterms:created xsi:type="dcterms:W3CDTF">2023-11-02T19:16:00Z</dcterms:created>
  <dcterms:modified xsi:type="dcterms:W3CDTF">2023-11-02T19:41:00Z</dcterms:modified>
</cp:coreProperties>
</file>