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7545" w14:textId="77777777" w:rsidR="00F40687" w:rsidRDefault="00F40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"/>
        <w:tblW w:w="89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709"/>
        <w:gridCol w:w="4965"/>
        <w:gridCol w:w="989"/>
      </w:tblGrid>
      <w:tr w:rsidR="00F40687" w14:paraId="35D4912F" w14:textId="77777777">
        <w:trPr>
          <w:trHeight w:val="765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BC3F" w14:textId="77777777" w:rsidR="00F40687" w:rsidRDefault="00000000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 xml:space="preserve">Objetivo: 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Identificar el cumplimiento de los factores de Calidad del Diseño Universal de Aprendizaje (DUA) para las aulas virtuales UCM </w:t>
            </w:r>
          </w:p>
        </w:tc>
      </w:tr>
      <w:tr w:rsidR="00F40687" w14:paraId="490019AF" w14:textId="77777777">
        <w:trPr>
          <w:trHeight w:val="1410"/>
        </w:trPr>
        <w:tc>
          <w:tcPr>
            <w:tcW w:w="8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278D0" w14:textId="77777777" w:rsidR="00F40687" w:rsidRDefault="00000000">
            <w:pPr>
              <w:tabs>
                <w:tab w:val="left" w:pos="450"/>
              </w:tabs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Medición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: El puntaje máximo posible es de 42 Puntos (21 criterios con una calificación máxima de 2 puntos para cada uno), el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Check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List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valora criterios de calidad respecto a la estructura y diseño de las aulas virtuales, teniendo en cuenta su cumplimiento de acuerdo con la siguiente escala de puntos:</w:t>
            </w:r>
          </w:p>
          <w:p w14:paraId="43719B01" w14:textId="77777777" w:rsidR="00F40687" w:rsidRDefault="00F40687">
            <w:pPr>
              <w:rPr>
                <w:rFonts w:ascii="Century Gothic" w:eastAsia="Century Gothic" w:hAnsi="Century Gothic" w:cs="Century Gothic"/>
                <w:color w:val="202124"/>
              </w:rPr>
            </w:pPr>
          </w:p>
          <w:p w14:paraId="78544E3A" w14:textId="77777777" w:rsidR="00F40687" w:rsidRDefault="00000000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0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No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se cumple </w:t>
            </w:r>
          </w:p>
          <w:p w14:paraId="5549F13E" w14:textId="77777777" w:rsidR="00F40687" w:rsidRDefault="00000000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1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Se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Cumple, pero tiene procesos de mejora </w:t>
            </w:r>
          </w:p>
          <w:p w14:paraId="10B8C034" w14:textId="77777777" w:rsidR="00F40687" w:rsidRDefault="00000000">
            <w:pPr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b/>
                <w:color w:val="202124"/>
              </w:rPr>
              <w:t>2</w:t>
            </w:r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>Se</w:t>
            </w:r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Cumple</w:t>
            </w:r>
            <w:r>
              <w:rPr>
                <w:rFonts w:ascii="Century Gothic" w:eastAsia="Century Gothic" w:hAnsi="Century Gothic" w:cs="Century Gothic"/>
                <w:color w:val="202124"/>
              </w:rPr>
              <w:br/>
            </w:r>
          </w:p>
          <w:p w14:paraId="1AB234DA" w14:textId="77777777" w:rsidR="00F40687" w:rsidRDefault="00000000">
            <w:pPr>
              <w:tabs>
                <w:tab w:val="left" w:pos="450"/>
              </w:tabs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>Este instrumento se aplica una vez es creada el aula virtual en la plataforma LMS y es diligenciado por el diseñador instruccional designado de la UIEDV.</w:t>
            </w:r>
          </w:p>
          <w:p w14:paraId="41A25E3F" w14:textId="77777777" w:rsidR="00F40687" w:rsidRDefault="00000000">
            <w:pPr>
              <w:tabs>
                <w:tab w:val="left" w:pos="450"/>
              </w:tabs>
              <w:ind w:left="37"/>
              <w:rPr>
                <w:rFonts w:ascii="Century Gothic" w:eastAsia="Century Gothic" w:hAnsi="Century Gothic" w:cs="Century Gothic"/>
                <w:color w:val="202124"/>
              </w:rPr>
            </w:pPr>
            <w:r>
              <w:rPr>
                <w:rFonts w:ascii="Century Gothic" w:eastAsia="Century Gothic" w:hAnsi="Century Gothic" w:cs="Century Gothic"/>
                <w:color w:val="202124"/>
              </w:rPr>
              <w:t xml:space="preserve">Se considera aprobado </w:t>
            </w:r>
            <w:proofErr w:type="gramStart"/>
            <w:r>
              <w:rPr>
                <w:rFonts w:ascii="Century Gothic" w:eastAsia="Century Gothic" w:hAnsi="Century Gothic" w:cs="Century Gothic"/>
                <w:color w:val="202124"/>
              </w:rPr>
              <w:t xml:space="preserve">el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check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</w:rPr>
              <w:t>list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color w:val="202124"/>
              </w:rPr>
              <w:t xml:space="preserve"> DUA si el resultado de la calificación es superior a los 30 puntos</w:t>
            </w:r>
          </w:p>
          <w:p w14:paraId="0D066291" w14:textId="77777777" w:rsidR="00F40687" w:rsidRDefault="00F40687">
            <w:pPr>
              <w:rPr>
                <w:rFonts w:ascii="Century Gothic" w:eastAsia="Century Gothic" w:hAnsi="Century Gothic" w:cs="Century Gothic"/>
                <w:color w:val="202124"/>
              </w:rPr>
            </w:pPr>
          </w:p>
        </w:tc>
      </w:tr>
      <w:tr w:rsidR="00F40687" w14:paraId="175B4D38" w14:textId="7777777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3394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88E9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22BCF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83E3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627B0345" w14:textId="77777777">
        <w:trPr>
          <w:trHeight w:val="285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2833" w14:textId="77777777" w:rsidR="00F40687" w:rsidRDefault="00000000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Norma/ Factor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F19C" w14:textId="77777777" w:rsidR="00F40687" w:rsidRDefault="00000000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D9A5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Criterio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5EF7" w14:textId="77777777" w:rsidR="00F40687" w:rsidRDefault="00000000">
            <w:pP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Puntaje</w:t>
            </w:r>
          </w:p>
        </w:tc>
      </w:tr>
      <w:tr w:rsidR="00F40687" w14:paraId="3D806F8B" w14:textId="77777777">
        <w:trPr>
          <w:trHeight w:val="27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4394A3B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FLEXIBILIDAD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44E17CF2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1CA5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Los recursos del aula virtual se pueden acceder y visualizar desde cualquier navegador (Chrome,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mozilla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, Safari entre otros) y desde cualquier sistema operativo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996B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68D06BFD" w14:textId="77777777">
        <w:trPr>
          <w:trHeight w:val="76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34400E4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62E2D2B0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99C0F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ambiente virtual de aprendizaje se encuentra disponible en acceso online 7 días de la semana las 24 horas del día.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A812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F0BB03C" w14:textId="77777777">
        <w:trPr>
          <w:trHeight w:val="85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1ECBC49E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ACCESIBILIDAD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A42B6F8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0C34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Todo contenido textual que se presenta al usuario tiene una alternativa de lectura de texto con la Opción de Text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to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Speech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04FF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4524B911" w14:textId="77777777">
        <w:trPr>
          <w:trHeight w:val="192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1E74C28B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05812AF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824A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iconografía del Aula Virtual de Aprendizaje se describe para ser visualizada en texto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2BFE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49DE4C58" w14:textId="77777777">
        <w:trPr>
          <w:trHeight w:val="108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CDC9C84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66D378A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7CD4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aula Virtual incluye apoyos sonoros y visuales dentro de los diferentes recursos acorde a los estándares suministrados por los lineamientos comunicativos de educación virtual de la UCM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9A6BC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D7EC908" w14:textId="77777777">
        <w:trPr>
          <w:trHeight w:val="64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023A1D5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lastRenderedPageBreak/>
              <w:t>USABILIDAD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2046EBA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8A346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aula virtual de aprendizaje tiene una estructura lógica de navegación debidamente definida.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75C5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0AAC8A7B" w14:textId="77777777">
        <w:trPr>
          <w:trHeight w:val="93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3F2EFCE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9E678A5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1E5E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diseño del aula virtual de aprendizaje es coherente en todo el entorno web, según los lineamientos de marca de la UCM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E07B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33DB93BA" w14:textId="77777777">
        <w:trPr>
          <w:trHeight w:val="1215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18494237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AMIGABILIDAD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4D7DEDEE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94E8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La identidad gráfica del aula virtual que se le proporciona al ambiente virtual de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</w:rPr>
              <w:t>aprendizaje,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</w:rPr>
              <w:t xml:space="preserve"> cumple los lineamientos comunicativos de educación virtual.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7321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2459B627" w14:textId="77777777">
        <w:trPr>
          <w:trHeight w:val="37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9BF1F24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41A5005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7C2E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el aula virtual existen recursos educativos que ha sido elaborados bajo los contextos propios de la UCM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9234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47AA353" w14:textId="77777777">
        <w:trPr>
          <w:trHeight w:val="54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0ADAC45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41B68C16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90A9A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aula virtual ofrece una navegación ágil.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6AEC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698816E1" w14:textId="77777777">
        <w:trPr>
          <w:trHeight w:val="57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FD8547C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692DEEC3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A740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tiempo para leer y entender el contenido es adecuado, permitiendo que todos los potenciales usuarios, puedan comprenderlos.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181E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0AD5AE4F" w14:textId="77777777">
        <w:trPr>
          <w:trHeight w:val="117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4E2A9BB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696254E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1E7EB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aula virtual ofrece herramientas que permiten adaptar el diseño, formas y colores permitiendo al usuario establecer su estilo según su necesidad.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0041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670011DC" w14:textId="77777777">
        <w:trPr>
          <w:trHeight w:val="199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428CC75E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ADAPTABILIDAD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DC9439B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13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5EB6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diseño Web del aula virtual es Responsive.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37F2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A0E904A" w14:textId="77777777">
        <w:trPr>
          <w:trHeight w:val="42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8BA01B0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62DF6B77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14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ACB7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aula virtual dispone de contenidos de acuerdo con las necesidades específicas de los usuarios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C550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5392572B" w14:textId="77777777">
        <w:trPr>
          <w:trHeight w:val="36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BC23509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24795F0E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15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6C2F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Los recursos del aula virtual pueden ser modificados y adaptados a las diferentes necesidades del usuario.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2795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5C282CEB" w14:textId="77777777">
        <w:trPr>
          <w:trHeight w:val="481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026F6DF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61D99237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16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B3393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aula virtual se adapta a la funcionalidad del teclado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884F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4B96D28E" w14:textId="77777777">
        <w:trPr>
          <w:trHeight w:val="252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0C5014B5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ASEQUIBILIDAD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737155A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17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2757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Los distintos componentes o recursos del aula virtual están al alcance de los usuarios a través de botones o menús.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0201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25C4B86" w14:textId="77777777">
        <w:trPr>
          <w:trHeight w:val="1035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4186487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66D5922A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18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550AB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aula virtual permite al usuario localizar recursos educativos abiertos (REA), a través de repositorios o bancos de contenidos especializados, de acuerdo con sus necesidades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469D1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73AAC8E5" w14:textId="77777777">
        <w:trPr>
          <w:trHeight w:val="840"/>
        </w:trPr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9CA09ED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DURABILIDAD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56EBB66B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19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20150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Las aulas virtuales y los recursos educativos son creados empleando técnicas y herramientas informáticas actuales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16C1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6D6379D" w14:textId="77777777">
        <w:trPr>
          <w:trHeight w:val="840"/>
        </w:trPr>
        <w:tc>
          <w:tcPr>
            <w:tcW w:w="22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9E9F0C6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1EC6D83D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5CD3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Los videos y contenidos multimediales son almacenados en repositorios de acceso a través de la web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DB20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0E0A510" w14:textId="77777777">
        <w:trPr>
          <w:trHeight w:val="293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33204579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GESTIONABILIDAD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5A5A5"/>
            <w:vAlign w:val="center"/>
          </w:tcPr>
          <w:p w14:paraId="7815F8B6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6270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estructura de navegación del aula virtual es lógica, está acompañada mediante syllabus, guía de orientaciones, recursos educativos y entorno de gestión del estudiante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45A7F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</w:tr>
      <w:tr w:rsidR="00F40687" w14:paraId="1A02D423" w14:textId="77777777">
        <w:trPr>
          <w:gridAfter w:val="1"/>
          <w:wAfter w:w="989" w:type="dxa"/>
          <w:trHeight w:val="315"/>
        </w:trPr>
        <w:tc>
          <w:tcPr>
            <w:tcW w:w="2263" w:type="dxa"/>
          </w:tcPr>
          <w:p w14:paraId="15291215" w14:textId="77777777" w:rsidR="00F40687" w:rsidRDefault="00F40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A77D1A" w14:textId="77777777" w:rsidR="00F40687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 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479B" w14:textId="77777777" w:rsidR="00F40687" w:rsidRDefault="00000000">
            <w:pPr>
              <w:jc w:val="right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Total</w:t>
            </w:r>
          </w:p>
        </w:tc>
      </w:tr>
    </w:tbl>
    <w:p w14:paraId="7990F97C" w14:textId="77777777" w:rsidR="00F40687" w:rsidRDefault="00F40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b/>
          <w:color w:val="000000"/>
        </w:rPr>
      </w:pPr>
    </w:p>
    <w:p w14:paraId="49C001C8" w14:textId="77777777" w:rsidR="00F40687" w:rsidRDefault="00F406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entury Gothic" w:eastAsia="Century Gothic" w:hAnsi="Century Gothic" w:cs="Century Gothic"/>
          <w:b/>
          <w:color w:val="000000"/>
        </w:rPr>
      </w:pPr>
    </w:p>
    <w:p w14:paraId="661139AF" w14:textId="77777777" w:rsidR="00F40687" w:rsidRDefault="00F40687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0"/>
        <w:tblW w:w="1049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523"/>
        <w:gridCol w:w="2168"/>
        <w:gridCol w:w="2672"/>
      </w:tblGrid>
      <w:tr w:rsidR="00F40687" w14:paraId="77CBBCDA" w14:textId="77777777">
        <w:tc>
          <w:tcPr>
            <w:tcW w:w="2127" w:type="dxa"/>
            <w:shd w:val="clear" w:color="auto" w:fill="D9D9D9"/>
            <w:vAlign w:val="center"/>
          </w:tcPr>
          <w:p w14:paraId="3DDEDB38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523" w:type="dxa"/>
            <w:shd w:val="clear" w:color="auto" w:fill="D9D9D9"/>
            <w:vAlign w:val="center"/>
          </w:tcPr>
          <w:p w14:paraId="298CDBB8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168" w:type="dxa"/>
            <w:shd w:val="clear" w:color="auto" w:fill="D9D9D9"/>
            <w:vAlign w:val="center"/>
          </w:tcPr>
          <w:p w14:paraId="1BD5FCA9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7B4A9890" w14:textId="77777777" w:rsidR="00F40687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F40687" w14:paraId="5D8291D1" w14:textId="77777777">
        <w:trPr>
          <w:trHeight w:val="752"/>
        </w:trPr>
        <w:tc>
          <w:tcPr>
            <w:tcW w:w="2127" w:type="dxa"/>
            <w:vAlign w:val="center"/>
          </w:tcPr>
          <w:p w14:paraId="5E18F0CD" w14:textId="77777777" w:rsidR="00F40687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UIEDV</w:t>
            </w:r>
          </w:p>
        </w:tc>
        <w:tc>
          <w:tcPr>
            <w:tcW w:w="3523" w:type="dxa"/>
            <w:vAlign w:val="center"/>
          </w:tcPr>
          <w:p w14:paraId="7DDAE12E" w14:textId="77777777" w:rsidR="00F40687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Dirección de Aseguramiento de la Calidad </w:t>
            </w:r>
          </w:p>
          <w:p w14:paraId="73DC0F2D" w14:textId="77777777" w:rsidR="00F40687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  <w:p w14:paraId="50FD9374" w14:textId="4FCB83B7" w:rsidR="00C57ABA" w:rsidRDefault="00C57ABA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Docencia y Formación</w:t>
            </w:r>
          </w:p>
        </w:tc>
        <w:tc>
          <w:tcPr>
            <w:tcW w:w="2168" w:type="dxa"/>
            <w:vAlign w:val="center"/>
          </w:tcPr>
          <w:p w14:paraId="2B0E98CA" w14:textId="77777777" w:rsidR="00F40687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672" w:type="dxa"/>
            <w:vAlign w:val="center"/>
          </w:tcPr>
          <w:p w14:paraId="6A085A71" w14:textId="77777777" w:rsidR="00F40687" w:rsidRDefault="00000000">
            <w:pPr>
              <w:spacing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Diciembre de 2021</w:t>
            </w:r>
          </w:p>
        </w:tc>
      </w:tr>
    </w:tbl>
    <w:p w14:paraId="7520E6EC" w14:textId="77777777" w:rsidR="00F40687" w:rsidRDefault="00F40687">
      <w:pPr>
        <w:jc w:val="both"/>
        <w:rPr>
          <w:rFonts w:ascii="Century Gothic" w:eastAsia="Century Gothic" w:hAnsi="Century Gothic" w:cs="Century Gothic"/>
        </w:rPr>
      </w:pPr>
    </w:p>
    <w:p w14:paraId="0506A54F" w14:textId="77777777" w:rsidR="00F40687" w:rsidRDefault="00F40687">
      <w:pPr>
        <w:rPr>
          <w:rFonts w:ascii="Century Gothic" w:eastAsia="Century Gothic" w:hAnsi="Century Gothic" w:cs="Century Gothic"/>
        </w:rPr>
      </w:pPr>
    </w:p>
    <w:sectPr w:rsidR="00F40687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543B" w14:textId="77777777" w:rsidR="0093367C" w:rsidRDefault="0093367C">
      <w:pPr>
        <w:spacing w:line="240" w:lineRule="auto"/>
      </w:pPr>
      <w:r>
        <w:separator/>
      </w:r>
    </w:p>
  </w:endnote>
  <w:endnote w:type="continuationSeparator" w:id="0">
    <w:p w14:paraId="1C9834D6" w14:textId="77777777" w:rsidR="0093367C" w:rsidRDefault="009336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F2D4" w14:textId="77777777" w:rsidR="0093367C" w:rsidRDefault="0093367C">
      <w:pPr>
        <w:spacing w:line="240" w:lineRule="auto"/>
      </w:pPr>
      <w:r>
        <w:separator/>
      </w:r>
    </w:p>
  </w:footnote>
  <w:footnote w:type="continuationSeparator" w:id="0">
    <w:p w14:paraId="2890D56F" w14:textId="77777777" w:rsidR="0093367C" w:rsidRDefault="009336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E45C" w14:textId="77777777" w:rsidR="00F40687" w:rsidRDefault="00F40687">
    <w:pPr>
      <w:widowControl w:val="0"/>
      <w:rPr>
        <w:rFonts w:ascii="Century Gothic" w:eastAsia="Century Gothic" w:hAnsi="Century Gothic" w:cs="Century Gothic"/>
        <w:sz w:val="16"/>
        <w:szCs w:val="16"/>
      </w:rPr>
    </w:pPr>
  </w:p>
  <w:tbl>
    <w:tblPr>
      <w:tblStyle w:val="a2"/>
      <w:tblW w:w="10490" w:type="dxa"/>
      <w:tblInd w:w="-83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820"/>
      <w:gridCol w:w="1134"/>
      <w:gridCol w:w="1984"/>
    </w:tblGrid>
    <w:tr w:rsidR="00F40687" w14:paraId="4897E178" w14:textId="77777777" w:rsidTr="00176DBD">
      <w:trPr>
        <w:trHeight w:val="423"/>
      </w:trPr>
      <w:tc>
        <w:tcPr>
          <w:tcW w:w="2552" w:type="dxa"/>
          <w:vMerge w:val="restart"/>
          <w:vAlign w:val="center"/>
        </w:tcPr>
        <w:p w14:paraId="49A16534" w14:textId="77777777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noProof/>
            </w:rPr>
            <w:drawing>
              <wp:inline distT="114300" distB="114300" distL="114300" distR="114300" wp14:anchorId="77BC24A3" wp14:editId="07D680AC">
                <wp:extent cx="1524000" cy="7239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D9D9D9"/>
          <w:vAlign w:val="center"/>
        </w:tcPr>
        <w:p w14:paraId="4FB4562E" w14:textId="77777777" w:rsidR="00F40687" w:rsidRDefault="00000000">
          <w:pPr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545AF7D4" w14:textId="77777777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984" w:type="dxa"/>
          <w:vAlign w:val="center"/>
        </w:tcPr>
        <w:p w14:paraId="40E2670B" w14:textId="7B817EA5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DOC-F-</w:t>
          </w:r>
          <w:r w:rsidR="00336E61">
            <w:rPr>
              <w:rFonts w:ascii="Century Gothic" w:eastAsia="Century Gothic" w:hAnsi="Century Gothic" w:cs="Century Gothic"/>
              <w:sz w:val="20"/>
              <w:szCs w:val="20"/>
            </w:rPr>
            <w:t>11</w:t>
          </w:r>
          <w:r w:rsidR="00935358">
            <w:rPr>
              <w:rFonts w:ascii="Century Gothic" w:eastAsia="Century Gothic" w:hAnsi="Century Gothic" w:cs="Century Gothic"/>
              <w:sz w:val="20"/>
              <w:szCs w:val="20"/>
            </w:rPr>
            <w:t>1</w:t>
          </w:r>
        </w:p>
      </w:tc>
    </w:tr>
    <w:tr w:rsidR="00F40687" w14:paraId="3BFAD9D1" w14:textId="77777777" w:rsidTr="00176DBD">
      <w:trPr>
        <w:trHeight w:val="427"/>
      </w:trPr>
      <w:tc>
        <w:tcPr>
          <w:tcW w:w="2552" w:type="dxa"/>
          <w:vMerge/>
          <w:vAlign w:val="center"/>
        </w:tcPr>
        <w:p w14:paraId="05B19595" w14:textId="77777777" w:rsidR="00F40687" w:rsidRDefault="00F40687">
          <w:pPr>
            <w:widowControl w:val="0"/>
            <w:rPr>
              <w:rFonts w:ascii="Century Gothic" w:eastAsia="Century Gothic" w:hAnsi="Century Gothic" w:cs="Century Gothic"/>
            </w:rPr>
          </w:pPr>
        </w:p>
      </w:tc>
      <w:tc>
        <w:tcPr>
          <w:tcW w:w="4820" w:type="dxa"/>
          <w:vMerge w:val="restart"/>
          <w:vAlign w:val="center"/>
        </w:tcPr>
        <w:p w14:paraId="08C43891" w14:textId="77777777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FORMATO DE CHECK LIST Diseño Universidad de Aprendizaje (DUA)</w:t>
          </w:r>
        </w:p>
      </w:tc>
      <w:tc>
        <w:tcPr>
          <w:tcW w:w="1134" w:type="dxa"/>
          <w:vAlign w:val="center"/>
        </w:tcPr>
        <w:p w14:paraId="6ABAD86F" w14:textId="77777777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984" w:type="dxa"/>
          <w:vAlign w:val="center"/>
        </w:tcPr>
        <w:p w14:paraId="1D0DF849" w14:textId="77777777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F40687" w14:paraId="1BD948EB" w14:textId="77777777" w:rsidTr="00176DBD">
      <w:trPr>
        <w:trHeight w:val="431"/>
      </w:trPr>
      <w:tc>
        <w:tcPr>
          <w:tcW w:w="2552" w:type="dxa"/>
          <w:vMerge/>
          <w:vAlign w:val="center"/>
        </w:tcPr>
        <w:p w14:paraId="218303D7" w14:textId="77777777" w:rsidR="00F40687" w:rsidRDefault="00F40687">
          <w:pPr>
            <w:widowControl w:val="0"/>
            <w:rPr>
              <w:rFonts w:ascii="Century Gothic" w:eastAsia="Century Gothic" w:hAnsi="Century Gothic" w:cs="Century Gothic"/>
            </w:rPr>
          </w:pPr>
        </w:p>
      </w:tc>
      <w:tc>
        <w:tcPr>
          <w:tcW w:w="4820" w:type="dxa"/>
          <w:vMerge/>
          <w:vAlign w:val="center"/>
        </w:tcPr>
        <w:p w14:paraId="3A370B93" w14:textId="77777777" w:rsidR="00F40687" w:rsidRDefault="00F40687">
          <w:pPr>
            <w:widowControl w:val="0"/>
            <w:rPr>
              <w:rFonts w:ascii="Century Gothic" w:eastAsia="Century Gothic" w:hAnsi="Century Gothic" w:cs="Century Gothic"/>
            </w:rPr>
          </w:pPr>
        </w:p>
      </w:tc>
      <w:tc>
        <w:tcPr>
          <w:tcW w:w="1134" w:type="dxa"/>
          <w:vAlign w:val="center"/>
        </w:tcPr>
        <w:p w14:paraId="6CC3D047" w14:textId="77777777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984" w:type="dxa"/>
          <w:vAlign w:val="center"/>
        </w:tcPr>
        <w:p w14:paraId="2F1A37BE" w14:textId="77777777" w:rsidR="00F40687" w:rsidRDefault="00000000">
          <w:pPr>
            <w:tabs>
              <w:tab w:val="center" w:pos="4252"/>
              <w:tab w:val="right" w:pos="8504"/>
            </w:tabs>
            <w:spacing w:line="240" w:lineRule="auto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fldChar w:fldCharType="begin"/>
          </w:r>
          <w:r>
            <w:rPr>
              <w:rFonts w:ascii="Century Gothic" w:eastAsia="Century Gothic" w:hAnsi="Century Gothic" w:cs="Century Gothic"/>
            </w:rPr>
            <w:instrText>PAGE</w:instrText>
          </w:r>
          <w:r>
            <w:rPr>
              <w:rFonts w:ascii="Century Gothic" w:eastAsia="Century Gothic" w:hAnsi="Century Gothic" w:cs="Century Gothic"/>
            </w:rPr>
            <w:fldChar w:fldCharType="separate"/>
          </w:r>
          <w:r w:rsidR="00336E61">
            <w:rPr>
              <w:rFonts w:ascii="Century Gothic" w:eastAsia="Century Gothic" w:hAnsi="Century Gothic" w:cs="Century Gothic"/>
              <w:noProof/>
            </w:rPr>
            <w:t>1</w:t>
          </w:r>
          <w:r>
            <w:rPr>
              <w:rFonts w:ascii="Century Gothic" w:eastAsia="Century Gothic" w:hAnsi="Century Gothic" w:cs="Century Gothic"/>
            </w:rPr>
            <w:fldChar w:fldCharType="end"/>
          </w:r>
          <w:r>
            <w:rPr>
              <w:rFonts w:ascii="Century Gothic" w:eastAsia="Century Gothic" w:hAnsi="Century Gothic" w:cs="Century Gothic"/>
            </w:rPr>
            <w:t xml:space="preserve"> de </w:t>
          </w:r>
          <w:r>
            <w:rPr>
              <w:rFonts w:ascii="Century Gothic" w:eastAsia="Century Gothic" w:hAnsi="Century Gothic" w:cs="Century Gothic"/>
            </w:rPr>
            <w:fldChar w:fldCharType="begin"/>
          </w:r>
          <w:r>
            <w:rPr>
              <w:rFonts w:ascii="Century Gothic" w:eastAsia="Century Gothic" w:hAnsi="Century Gothic" w:cs="Century Gothic"/>
            </w:rPr>
            <w:instrText>NUMPAGES</w:instrText>
          </w:r>
          <w:r>
            <w:rPr>
              <w:rFonts w:ascii="Century Gothic" w:eastAsia="Century Gothic" w:hAnsi="Century Gothic" w:cs="Century Gothic"/>
            </w:rPr>
            <w:fldChar w:fldCharType="separate"/>
          </w:r>
          <w:r w:rsidR="00336E61">
            <w:rPr>
              <w:rFonts w:ascii="Century Gothic" w:eastAsia="Century Gothic" w:hAnsi="Century Gothic" w:cs="Century Gothic"/>
              <w:noProof/>
            </w:rPr>
            <w:t>2</w:t>
          </w:r>
          <w:r>
            <w:rPr>
              <w:rFonts w:ascii="Century Gothic" w:eastAsia="Century Gothic" w:hAnsi="Century Gothic" w:cs="Century Gothic"/>
            </w:rPr>
            <w:fldChar w:fldCharType="end"/>
          </w:r>
        </w:p>
      </w:tc>
    </w:tr>
  </w:tbl>
  <w:p w14:paraId="79CF317D" w14:textId="77777777" w:rsidR="00F40687" w:rsidRDefault="00F40687">
    <w:pPr>
      <w:tabs>
        <w:tab w:val="center" w:pos="4252"/>
        <w:tab w:val="right" w:pos="8504"/>
      </w:tabs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87"/>
    <w:rsid w:val="00071AF8"/>
    <w:rsid w:val="00176DBD"/>
    <w:rsid w:val="00336E61"/>
    <w:rsid w:val="00622742"/>
    <w:rsid w:val="00766FD3"/>
    <w:rsid w:val="0093367C"/>
    <w:rsid w:val="00935358"/>
    <w:rsid w:val="009F7CAC"/>
    <w:rsid w:val="00C57ABA"/>
    <w:rsid w:val="00E01F5D"/>
    <w:rsid w:val="00F4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E5DA"/>
  <w15:docId w15:val="{0994552F-7D48-4E2E-AD59-B5F8DC7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07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E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E61"/>
  </w:style>
  <w:style w:type="paragraph" w:styleId="Piedepgina">
    <w:name w:val="footer"/>
    <w:basedOn w:val="Normal"/>
    <w:link w:val="PiedepginaCar"/>
    <w:uiPriority w:val="99"/>
    <w:unhideWhenUsed/>
    <w:rsid w:val="00336E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G85/9eYkgrULXEwsOZroOqlFDQ==">AMUW2mWcJ+nVf3VDx5ahA4UiL2kmU9cTRM2PnEiyDjgREXtifr6AryzvUYAuSeOfl4J8ZXB7nCGUuTdJY/l9025TcWDFe1yuqdfQfHvoIwMeO6Gs+28/lD8=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 Distancia</dc:creator>
  <cp:lastModifiedBy>Computador Portátil 59</cp:lastModifiedBy>
  <cp:revision>4</cp:revision>
  <dcterms:created xsi:type="dcterms:W3CDTF">2023-11-02T16:54:00Z</dcterms:created>
  <dcterms:modified xsi:type="dcterms:W3CDTF">2023-11-02T19:30:00Z</dcterms:modified>
</cp:coreProperties>
</file>