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4CFF9" w14:textId="77777777" w:rsidR="00915152" w:rsidRDefault="00915152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8"/>
        <w:tblW w:w="95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55"/>
      </w:tblGrid>
      <w:tr w:rsidR="00915152" w14:paraId="06CA312B" w14:textId="77777777">
        <w:trPr>
          <w:trHeight w:val="585"/>
        </w:trPr>
        <w:tc>
          <w:tcPr>
            <w:tcW w:w="9555" w:type="dxa"/>
            <w:vMerge w:val="restart"/>
            <w:shd w:val="clear" w:color="auto" w:fill="auto"/>
            <w:vAlign w:val="center"/>
          </w:tcPr>
          <w:p w14:paraId="5AEB4910" w14:textId="77777777" w:rsidR="00915152" w:rsidRDefault="00000000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Descripción: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La siguiente encuesta tiene como objetivo conocer la percepción del estudiante sobre la estructura y funcionalidad del componente académico en plataforma LMS, con el objeto de propender por la mejora continua de los procesos de enseñanza y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aprendizaje,en</w:t>
            </w:r>
            <w:proofErr w:type="spellEnd"/>
            <w:proofErr w:type="gram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atención a los lineamientos del Sistema de Aseguramiento de Calidad de la UCM.  </w:t>
            </w:r>
          </w:p>
          <w:p w14:paraId="0F5EE134" w14:textId="77777777" w:rsidR="00915152" w:rsidRDefault="00915152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45F23B11" w14:textId="77777777" w:rsidR="00915152" w:rsidRDefault="00000000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Medición: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El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Check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List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tiene un puntaje máximo de 100 Puntos respecto al cumplimiento del conjunto de criterios.</w:t>
            </w:r>
          </w:p>
          <w:p w14:paraId="78D0D756" w14:textId="77777777" w:rsidR="00915152" w:rsidRDefault="00915152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7EE1E81D" w14:textId="77777777" w:rsidR="00915152" w:rsidRDefault="00000000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Este instrumento se aplica a cada componente académico en plataforma LMS, cada dos periodos académicos y es diligenciado por el estudiante.</w:t>
            </w:r>
          </w:p>
          <w:p w14:paraId="3B9293B3" w14:textId="77777777" w:rsidR="00915152" w:rsidRDefault="00915152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01391AEA" w14:textId="77777777" w:rsidR="00915152" w:rsidRDefault="00000000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El componente académico en plataforma LMS no requerirá de ajustes cuando el promedio de la calificación grupal obtenida sea mínimo el 80% del puntaje máximo; de lo contrario será objeto de revisión por parte del </w:t>
            </w: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Director</w:t>
            </w:r>
            <w:proofErr w:type="gram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de Programa y de la UIEDV para determinar si es necesario la formulación de un Plan de Mejoramiento.</w:t>
            </w:r>
          </w:p>
        </w:tc>
      </w:tr>
      <w:tr w:rsidR="00915152" w14:paraId="71CF8D7F" w14:textId="77777777">
        <w:trPr>
          <w:trHeight w:val="780"/>
        </w:trPr>
        <w:tc>
          <w:tcPr>
            <w:tcW w:w="9555" w:type="dxa"/>
            <w:vMerge/>
            <w:shd w:val="clear" w:color="auto" w:fill="auto"/>
            <w:vAlign w:val="center"/>
          </w:tcPr>
          <w:p w14:paraId="15CCEDE8" w14:textId="77777777" w:rsidR="00915152" w:rsidRDefault="00915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</w:tr>
    </w:tbl>
    <w:p w14:paraId="427429C6" w14:textId="77777777" w:rsidR="00915152" w:rsidRDefault="00915152"/>
    <w:tbl>
      <w:tblPr>
        <w:tblStyle w:val="a9"/>
        <w:tblW w:w="95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10"/>
        <w:gridCol w:w="3780"/>
        <w:gridCol w:w="1155"/>
        <w:gridCol w:w="1065"/>
        <w:gridCol w:w="1095"/>
        <w:gridCol w:w="930"/>
        <w:gridCol w:w="1035"/>
      </w:tblGrid>
      <w:tr w:rsidR="00915152" w14:paraId="3C5C9184" w14:textId="77777777">
        <w:trPr>
          <w:trHeight w:val="660"/>
        </w:trPr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3710F" w14:textId="77777777" w:rsidR="00915152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Calificación Componente Académico -Estudiantes -</w:t>
            </w:r>
          </w:p>
        </w:tc>
        <w:tc>
          <w:tcPr>
            <w:tcW w:w="52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54E60" w14:textId="77777777" w:rsidR="00915152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Escala</w:t>
            </w:r>
          </w:p>
        </w:tc>
      </w:tr>
      <w:tr w:rsidR="00915152" w14:paraId="24DE14C0" w14:textId="77777777">
        <w:trPr>
          <w:trHeight w:val="85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74A39" w14:textId="77777777" w:rsidR="00915152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73B4F" w14:textId="77777777" w:rsidR="00915152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Criterio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AB0DEF" w14:textId="77777777" w:rsidR="00915152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Plenamente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424133" w14:textId="77777777" w:rsidR="00915152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En alto grado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BFDEB" w14:textId="77777777" w:rsidR="00915152" w:rsidRDefault="00000000">
            <w:pPr>
              <w:spacing w:after="0" w:line="240" w:lineRule="auto"/>
              <w:ind w:right="64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Adecuado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909A6" w14:textId="77777777" w:rsidR="00915152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En bajo grado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3E0A6" w14:textId="77777777" w:rsidR="00915152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No se cumple</w:t>
            </w:r>
          </w:p>
        </w:tc>
      </w:tr>
      <w:tr w:rsidR="00915152" w14:paraId="0DD836BB" w14:textId="77777777">
        <w:trPr>
          <w:trHeight w:val="78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ED86C" w14:textId="77777777" w:rsidR="00915152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19CCB" w14:textId="77777777" w:rsidR="00915152" w:rsidRDefault="00000000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La información general del componente académico, las intencionalidades formativas y la metodología están claramente definidas y descritas en la Plataforma LMS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917CC" w14:textId="77777777" w:rsidR="00915152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2D749" w14:textId="77777777" w:rsidR="00915152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9CDD4" w14:textId="77777777" w:rsidR="00915152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A34B4" w14:textId="77777777" w:rsidR="00915152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4AC71" w14:textId="77777777" w:rsidR="00915152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</w:tr>
      <w:tr w:rsidR="00915152" w14:paraId="1E2339EB" w14:textId="77777777">
        <w:trPr>
          <w:trHeight w:val="78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868F1" w14:textId="77777777" w:rsidR="00915152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ECA8E" w14:textId="77777777" w:rsidR="00915152" w:rsidRDefault="00000000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El Componente Académico en la Plataforma LMS cuenta con alguno o algunos de los siguientes tipos de recursos educativos </w:t>
            </w: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digitales publicados</w:t>
            </w:r>
            <w:proofErr w:type="gram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por el profesor: documentos (PDF, DOC, PPT), audios, videos o infografías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D7DBC" w14:textId="77777777" w:rsidR="00915152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D4818" w14:textId="77777777" w:rsidR="00915152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3C6C4" w14:textId="77777777" w:rsidR="00915152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D2564" w14:textId="77777777" w:rsidR="00915152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06583" w14:textId="77777777" w:rsidR="00915152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</w:tr>
      <w:tr w:rsidR="00915152" w14:paraId="7882697D" w14:textId="77777777">
        <w:trPr>
          <w:trHeight w:val="111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1B25B" w14:textId="77777777" w:rsidR="00915152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4198F" w14:textId="77777777" w:rsidR="00915152" w:rsidRDefault="00000000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El lenguaje textual, los videos, infografías, audios, documentos (PDF, DOC, PPT), presentaciones o recursos TIC del componente académico en la Plataforma LMS, facilitan el logro de los resultados de aprendizaje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56E3E" w14:textId="77777777" w:rsidR="00915152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344ED" w14:textId="77777777" w:rsidR="00915152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EA14" w14:textId="77777777" w:rsidR="00915152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BBAA8" w14:textId="77777777" w:rsidR="00915152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4C47B" w14:textId="77777777" w:rsidR="00915152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</w:tr>
      <w:tr w:rsidR="00915152" w14:paraId="2996240D" w14:textId="77777777">
        <w:trPr>
          <w:trHeight w:val="102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15D333" w14:textId="77777777" w:rsidR="00915152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42FDB" w14:textId="77777777" w:rsidR="00915152" w:rsidRDefault="00000000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La </w:t>
            </w: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interface</w:t>
            </w:r>
            <w:proofErr w:type="gram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del componente académico en la plataforma LMS es amigable y facilita la navegación y acceso a los contenidos y recursos de la plataforma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CC6B7" w14:textId="77777777" w:rsidR="00915152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0325F" w14:textId="77777777" w:rsidR="00915152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942D4" w14:textId="77777777" w:rsidR="00915152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56A19" w14:textId="77777777" w:rsidR="00915152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42BEE" w14:textId="77777777" w:rsidR="00915152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</w:tr>
      <w:tr w:rsidR="00915152" w14:paraId="1EAFE3FA" w14:textId="77777777">
        <w:trPr>
          <w:trHeight w:val="78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1D159" w14:textId="77777777" w:rsidR="00915152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9403C" w14:textId="77777777" w:rsidR="00915152" w:rsidRDefault="00000000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 evidencia en el Componente Académico en la Plataforma LMS, el planeamiento de actividades para el desarrollo de una evaluación inicial de conocimientos (saberes previos)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23635" w14:textId="77777777" w:rsidR="00915152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66533" w14:textId="77777777" w:rsidR="00915152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5161D" w14:textId="77777777" w:rsidR="00915152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E4668" w14:textId="77777777" w:rsidR="00915152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FBE9A" w14:textId="77777777" w:rsidR="00915152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</w:tr>
      <w:tr w:rsidR="00915152" w14:paraId="33B4467F" w14:textId="77777777">
        <w:trPr>
          <w:trHeight w:val="78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9B2FA" w14:textId="77777777" w:rsidR="00915152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413C3" w14:textId="77777777" w:rsidR="00915152" w:rsidRDefault="00000000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Se precisan con claridad los requerimientos tecnológicos mínimos para el acceso al Componente Académico en la Plataforma </w:t>
            </w: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LMS,  y</w:t>
            </w:r>
            <w:proofErr w:type="gram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se provee orientación sobre cómo obtenerlos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6EBBF" w14:textId="77777777" w:rsidR="00915152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EB1F0" w14:textId="77777777" w:rsidR="00915152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D1CD5" w14:textId="77777777" w:rsidR="00915152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7C64A" w14:textId="77777777" w:rsidR="00915152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EAD1E" w14:textId="77777777" w:rsidR="00915152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</w:tr>
      <w:tr w:rsidR="00915152" w14:paraId="0A5B89AF" w14:textId="77777777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14483" w14:textId="77777777" w:rsidR="00915152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2F48" w14:textId="77777777" w:rsidR="00915152" w:rsidRDefault="00000000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El acceso al componente Académico en la Plataforma LMS de la UCM se realiza de manera rápida, sencilla y versátil (Desde el Computador, desde el móvil o desde una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tablet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)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8A0E4" w14:textId="77777777" w:rsidR="00915152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12C76" w14:textId="77777777" w:rsidR="00915152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37858" w14:textId="77777777" w:rsidR="00915152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C9AC4" w14:textId="77777777" w:rsidR="00915152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A2008" w14:textId="77777777" w:rsidR="00915152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</w:tr>
      <w:tr w:rsidR="00915152" w14:paraId="396CBA12" w14:textId="77777777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DA995" w14:textId="77777777" w:rsidR="00915152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9D03" w14:textId="77777777" w:rsidR="00915152" w:rsidRDefault="00000000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El Componente Académico en la Plataforma LMS integra referencias bibliográficas que fomentan el uso de bases de datos digitales y recursos en una segunda lengua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73482" w14:textId="77777777" w:rsidR="00915152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656D0" w14:textId="77777777" w:rsidR="00915152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D3F81" w14:textId="77777777" w:rsidR="00915152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A1ED1" w14:textId="77777777" w:rsidR="00915152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D016E" w14:textId="77777777" w:rsidR="00915152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</w:tr>
      <w:tr w:rsidR="00915152" w14:paraId="79BC41D0" w14:textId="77777777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B079A" w14:textId="77777777" w:rsidR="00915152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F6839" w14:textId="77777777" w:rsidR="00915152" w:rsidRDefault="00000000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El Componente Académico en la Plataforma LMS permite el acceso a recursos de apoyo orientados a brindar asistencia técnica a través de foro, línea telefónica, email o chat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E4546" w14:textId="77777777" w:rsidR="00915152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45DDB" w14:textId="77777777" w:rsidR="00915152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162B7" w14:textId="77777777" w:rsidR="00915152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4DD3E" w14:textId="77777777" w:rsidR="00915152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8A0C3" w14:textId="77777777" w:rsidR="00915152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</w:tr>
      <w:tr w:rsidR="00915152" w14:paraId="31F4C704" w14:textId="77777777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5B4C2" w14:textId="77777777" w:rsidR="00915152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45B68" w14:textId="77777777" w:rsidR="00915152" w:rsidRDefault="00000000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La iconografía y medios infográficos del Componente Académico son adecuados para representar las acciones y opciones en la Plataforma LMS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371F5" w14:textId="77777777" w:rsidR="00915152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7A149" w14:textId="77777777" w:rsidR="00915152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37332" w14:textId="77777777" w:rsidR="00915152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6FA71" w14:textId="77777777" w:rsidR="00915152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27A25" w14:textId="77777777" w:rsidR="00915152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</w:tr>
      <w:tr w:rsidR="00915152" w14:paraId="3FD34A66" w14:textId="77777777">
        <w:trPr>
          <w:trHeight w:val="78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3BBAC" w14:textId="77777777" w:rsidR="00915152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11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37971" w14:textId="77777777" w:rsidR="00915152" w:rsidRDefault="00000000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Las actividades de aprendizaje planteadas en el Componente Académico en la Plataforma LMS fomentan el trabajo académico tanto individual como colaborativo mediante el empleo de herramientas TIC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6DA97" w14:textId="77777777" w:rsidR="00915152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C93F8" w14:textId="77777777" w:rsidR="00915152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56504" w14:textId="77777777" w:rsidR="00915152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10EB6" w14:textId="77777777" w:rsidR="00915152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E482A" w14:textId="77777777" w:rsidR="00915152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</w:tr>
      <w:tr w:rsidR="00915152" w14:paraId="429C086D" w14:textId="77777777">
        <w:trPr>
          <w:trHeight w:val="562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DA0E69" w14:textId="77777777" w:rsidR="00915152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12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7A670" w14:textId="77777777" w:rsidR="00915152" w:rsidRDefault="00000000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El Componente Académico en la Plataforma LMS proporciona acceso a espacios de comunicación como blogs, foros, chat, email, </w:t>
            </w: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Zoom</w:t>
            </w:r>
            <w:proofErr w:type="gram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etc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; para facilitar la labor de seguimiento, retroalimentación o acompañamiento por parte del profesor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8FDC9" w14:textId="77777777" w:rsidR="00915152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D05D3" w14:textId="77777777" w:rsidR="00915152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54885" w14:textId="77777777" w:rsidR="00915152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BDA20" w14:textId="77777777" w:rsidR="00915152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BE639" w14:textId="77777777" w:rsidR="00915152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</w:tr>
    </w:tbl>
    <w:p w14:paraId="76FC10C4" w14:textId="77777777" w:rsidR="00915152" w:rsidRDefault="00915152">
      <w:pPr>
        <w:rPr>
          <w:rFonts w:ascii="Arial" w:eastAsia="Arial" w:hAnsi="Arial" w:cs="Arial"/>
        </w:rPr>
      </w:pPr>
    </w:p>
    <w:tbl>
      <w:tblPr>
        <w:tblStyle w:val="aa"/>
        <w:tblW w:w="97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523"/>
        <w:gridCol w:w="2168"/>
        <w:gridCol w:w="1981"/>
      </w:tblGrid>
      <w:tr w:rsidR="00915152" w14:paraId="5BD2F538" w14:textId="77777777">
        <w:tc>
          <w:tcPr>
            <w:tcW w:w="2127" w:type="dxa"/>
            <w:shd w:val="clear" w:color="auto" w:fill="D9D9D9"/>
            <w:vAlign w:val="center"/>
          </w:tcPr>
          <w:p w14:paraId="3F1C20DF" w14:textId="77777777" w:rsidR="00915152" w:rsidRDefault="00000000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Elaboró</w:t>
            </w:r>
          </w:p>
        </w:tc>
        <w:tc>
          <w:tcPr>
            <w:tcW w:w="3523" w:type="dxa"/>
            <w:shd w:val="clear" w:color="auto" w:fill="D9D9D9"/>
            <w:vAlign w:val="center"/>
          </w:tcPr>
          <w:p w14:paraId="3525D39E" w14:textId="77777777" w:rsidR="00915152" w:rsidRDefault="00000000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Revisó</w:t>
            </w:r>
          </w:p>
        </w:tc>
        <w:tc>
          <w:tcPr>
            <w:tcW w:w="2168" w:type="dxa"/>
            <w:shd w:val="clear" w:color="auto" w:fill="D9D9D9"/>
            <w:vAlign w:val="center"/>
          </w:tcPr>
          <w:p w14:paraId="07342E9E" w14:textId="77777777" w:rsidR="00915152" w:rsidRDefault="00000000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Aprobó</w:t>
            </w:r>
          </w:p>
        </w:tc>
        <w:tc>
          <w:tcPr>
            <w:tcW w:w="1981" w:type="dxa"/>
            <w:shd w:val="clear" w:color="auto" w:fill="D9D9D9"/>
            <w:vAlign w:val="center"/>
          </w:tcPr>
          <w:p w14:paraId="77ED0B2F" w14:textId="77777777" w:rsidR="00915152" w:rsidRDefault="00000000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Fecha de vigencia</w:t>
            </w:r>
          </w:p>
        </w:tc>
      </w:tr>
      <w:tr w:rsidR="00915152" w14:paraId="7DB15396" w14:textId="77777777">
        <w:trPr>
          <w:trHeight w:val="752"/>
        </w:trPr>
        <w:tc>
          <w:tcPr>
            <w:tcW w:w="2127" w:type="dxa"/>
            <w:shd w:val="clear" w:color="auto" w:fill="auto"/>
            <w:vAlign w:val="center"/>
          </w:tcPr>
          <w:p w14:paraId="47165BF5" w14:textId="77777777" w:rsidR="00915152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UIEDV</w:t>
            </w:r>
          </w:p>
        </w:tc>
        <w:tc>
          <w:tcPr>
            <w:tcW w:w="3523" w:type="dxa"/>
            <w:shd w:val="clear" w:color="auto" w:fill="auto"/>
            <w:vAlign w:val="center"/>
          </w:tcPr>
          <w:p w14:paraId="3FD28E16" w14:textId="77777777" w:rsidR="00915152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Dirección de Aseguramiento de la Calidad</w:t>
            </w:r>
          </w:p>
          <w:p w14:paraId="0420C7A3" w14:textId="77777777" w:rsidR="00915152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Líder SIG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</w:t>
            </w:r>
          </w:p>
          <w:p w14:paraId="0BA1B1CB" w14:textId="7897756E" w:rsidR="00C56AFB" w:rsidRDefault="00C56AFB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Dirección de Docencia y Formación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552E7D61" w14:textId="77777777" w:rsidR="00915152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Consejo de Rectoría</w:t>
            </w:r>
          </w:p>
        </w:tc>
        <w:tc>
          <w:tcPr>
            <w:tcW w:w="1981" w:type="dxa"/>
            <w:vAlign w:val="center"/>
          </w:tcPr>
          <w:p w14:paraId="738CDAC3" w14:textId="77777777" w:rsidR="00915152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Julio 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de 202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2</w:t>
            </w:r>
          </w:p>
        </w:tc>
      </w:tr>
    </w:tbl>
    <w:p w14:paraId="16E09F4D" w14:textId="77777777" w:rsidR="00915152" w:rsidRDefault="00915152">
      <w:pPr>
        <w:spacing w:line="276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sectPr w:rsidR="009151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51E08" w14:textId="77777777" w:rsidR="000C46D7" w:rsidRDefault="000C46D7">
      <w:pPr>
        <w:spacing w:after="0" w:line="240" w:lineRule="auto"/>
      </w:pPr>
      <w:r>
        <w:separator/>
      </w:r>
    </w:p>
  </w:endnote>
  <w:endnote w:type="continuationSeparator" w:id="0">
    <w:p w14:paraId="7D915828" w14:textId="77777777" w:rsidR="000C46D7" w:rsidRDefault="000C4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810B0" w14:textId="77777777" w:rsidR="00915152" w:rsidRDefault="009151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A189" w14:textId="77777777" w:rsidR="00915152" w:rsidRDefault="009151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262D" w14:textId="77777777" w:rsidR="00915152" w:rsidRDefault="009151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D97A5" w14:textId="77777777" w:rsidR="000C46D7" w:rsidRDefault="000C46D7">
      <w:pPr>
        <w:spacing w:after="0" w:line="240" w:lineRule="auto"/>
      </w:pPr>
      <w:r>
        <w:separator/>
      </w:r>
    </w:p>
  </w:footnote>
  <w:footnote w:type="continuationSeparator" w:id="0">
    <w:p w14:paraId="49CEE2A8" w14:textId="77777777" w:rsidR="000C46D7" w:rsidRDefault="000C4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74959" w14:textId="77777777" w:rsidR="00915152" w:rsidRDefault="009151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Verdana" w:eastAsia="Verdana" w:hAnsi="Verdana" w:cs="Verdan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4E93F" w14:textId="77777777" w:rsidR="00915152" w:rsidRDefault="0091515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c"/>
      <w:tblW w:w="9690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65"/>
      <w:gridCol w:w="4965"/>
      <w:gridCol w:w="1125"/>
      <w:gridCol w:w="1335"/>
    </w:tblGrid>
    <w:tr w:rsidR="00915152" w14:paraId="6C027EFC" w14:textId="77777777">
      <w:trPr>
        <w:trHeight w:val="423"/>
      </w:trPr>
      <w:tc>
        <w:tcPr>
          <w:tcW w:w="2265" w:type="dxa"/>
          <w:vMerge w:val="restart"/>
          <w:vAlign w:val="center"/>
        </w:tcPr>
        <w:p w14:paraId="10451558" w14:textId="77777777" w:rsidR="00915152" w:rsidRDefault="0000000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Verdana" w:eastAsia="Verdana" w:hAnsi="Verdana" w:cs="Verdana"/>
              <w:color w:val="000000"/>
              <w:sz w:val="20"/>
              <w:szCs w:val="20"/>
            </w:rPr>
          </w:pPr>
          <w:r>
            <w:rPr>
              <w:rFonts w:ascii="Verdana" w:eastAsia="Verdana" w:hAnsi="Verdana" w:cs="Verdana"/>
              <w:noProof/>
              <w:sz w:val="20"/>
              <w:szCs w:val="20"/>
            </w:rPr>
            <w:drawing>
              <wp:inline distT="114300" distB="114300" distL="114300" distR="114300" wp14:anchorId="46908FC6" wp14:editId="32E87C37">
                <wp:extent cx="1438275" cy="673100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275" cy="673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5" w:type="dxa"/>
          <w:shd w:val="clear" w:color="auto" w:fill="D9D9D9"/>
          <w:vAlign w:val="center"/>
        </w:tcPr>
        <w:p w14:paraId="45508365" w14:textId="77777777" w:rsidR="00915152" w:rsidRDefault="00000000">
          <w:pPr>
            <w:jc w:val="center"/>
            <w:rPr>
              <w:rFonts w:ascii="Century Gothic" w:eastAsia="Century Gothic" w:hAnsi="Century Gothic" w:cs="Century Gothic"/>
              <w:b/>
            </w:rPr>
          </w:pPr>
          <w:r>
            <w:rPr>
              <w:rFonts w:ascii="Century Gothic" w:eastAsia="Century Gothic" w:hAnsi="Century Gothic" w:cs="Century Gothic"/>
              <w:b/>
            </w:rPr>
            <w:t>PROCESO DOCENCIA</w:t>
          </w:r>
        </w:p>
      </w:tc>
      <w:tc>
        <w:tcPr>
          <w:tcW w:w="1125" w:type="dxa"/>
          <w:vAlign w:val="center"/>
        </w:tcPr>
        <w:p w14:paraId="3CCD9CE6" w14:textId="77777777" w:rsidR="0091515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335" w:type="dxa"/>
          <w:vAlign w:val="center"/>
        </w:tcPr>
        <w:p w14:paraId="3708E9EA" w14:textId="3B48B36B" w:rsidR="0091515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DOC-F-</w:t>
          </w:r>
          <w:r w:rsidR="00361858">
            <w:rPr>
              <w:rFonts w:ascii="Century Gothic" w:eastAsia="Century Gothic" w:hAnsi="Century Gothic" w:cs="Century Gothic"/>
              <w:color w:val="000000"/>
            </w:rPr>
            <w:t>110</w:t>
          </w:r>
        </w:p>
      </w:tc>
    </w:tr>
    <w:tr w:rsidR="00915152" w14:paraId="4E14590D" w14:textId="77777777">
      <w:trPr>
        <w:trHeight w:val="427"/>
      </w:trPr>
      <w:tc>
        <w:tcPr>
          <w:tcW w:w="2265" w:type="dxa"/>
          <w:vMerge/>
          <w:vAlign w:val="center"/>
        </w:tcPr>
        <w:p w14:paraId="36CE869A" w14:textId="77777777" w:rsidR="00915152" w:rsidRDefault="0091515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965" w:type="dxa"/>
          <w:vMerge w:val="restart"/>
          <w:vAlign w:val="center"/>
        </w:tcPr>
        <w:p w14:paraId="2C0EA1EE" w14:textId="77777777" w:rsidR="0091515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CHECK LIST: CALIFICACIÓN</w:t>
          </w:r>
        </w:p>
        <w:p w14:paraId="4866F516" w14:textId="77777777" w:rsidR="0091515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>
            <w:rPr>
              <w:rFonts w:ascii="Century Gothic" w:eastAsia="Century Gothic" w:hAnsi="Century Gothic" w:cs="Century Gothic"/>
            </w:rPr>
            <w:t>COMPONENTE ACADÉMICO EN PLATAFORMA</w:t>
          </w:r>
        </w:p>
      </w:tc>
      <w:tc>
        <w:tcPr>
          <w:tcW w:w="1125" w:type="dxa"/>
          <w:vAlign w:val="center"/>
        </w:tcPr>
        <w:p w14:paraId="30D52DBA" w14:textId="77777777" w:rsidR="0091515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335" w:type="dxa"/>
          <w:vAlign w:val="center"/>
        </w:tcPr>
        <w:p w14:paraId="7D47FF26" w14:textId="77777777" w:rsidR="0091515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1</w:t>
          </w:r>
        </w:p>
      </w:tc>
    </w:tr>
    <w:tr w:rsidR="00915152" w14:paraId="2A2B142D" w14:textId="77777777">
      <w:trPr>
        <w:trHeight w:val="431"/>
      </w:trPr>
      <w:tc>
        <w:tcPr>
          <w:tcW w:w="2265" w:type="dxa"/>
          <w:vMerge/>
          <w:vAlign w:val="center"/>
        </w:tcPr>
        <w:p w14:paraId="7DA9387C" w14:textId="77777777" w:rsidR="00915152" w:rsidRDefault="0091515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965" w:type="dxa"/>
          <w:vMerge/>
          <w:vAlign w:val="center"/>
        </w:tcPr>
        <w:p w14:paraId="5FE8FB69" w14:textId="77777777" w:rsidR="00915152" w:rsidRDefault="0091515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125" w:type="dxa"/>
          <w:vAlign w:val="center"/>
        </w:tcPr>
        <w:p w14:paraId="0801C97C" w14:textId="77777777" w:rsidR="0091515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335" w:type="dxa"/>
          <w:vAlign w:val="center"/>
        </w:tcPr>
        <w:p w14:paraId="479B4176" w14:textId="77777777" w:rsidR="0091515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361858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361858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51B1C0B0" w14:textId="77777777" w:rsidR="00915152" w:rsidRDefault="009151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Verdana" w:eastAsia="Verdana" w:hAnsi="Verdana" w:cs="Verdana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7A23" w14:textId="77777777" w:rsidR="00915152" w:rsidRDefault="009151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Verdana" w:eastAsia="Verdana" w:hAnsi="Verdana" w:cs="Verdana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152"/>
    <w:rsid w:val="00011AB8"/>
    <w:rsid w:val="000C46D7"/>
    <w:rsid w:val="00361858"/>
    <w:rsid w:val="00432AB4"/>
    <w:rsid w:val="00596767"/>
    <w:rsid w:val="0090317E"/>
    <w:rsid w:val="00915152"/>
    <w:rsid w:val="00940BF8"/>
    <w:rsid w:val="00A75E28"/>
    <w:rsid w:val="00C5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6D785"/>
  <w15:docId w15:val="{0994552F-7D48-4E2E-AD59-B5F8DC7E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rsid w:val="006F7C64"/>
    <w:pPr>
      <w:tabs>
        <w:tab w:val="center" w:pos="4252"/>
        <w:tab w:val="right" w:pos="8504"/>
      </w:tabs>
      <w:spacing w:after="0" w:line="240" w:lineRule="auto"/>
    </w:pPr>
    <w:rPr>
      <w:rFonts w:ascii="Verdana" w:eastAsia="Times New Roman" w:hAnsi="Verdana" w:cs="Times New Roman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F7C64"/>
    <w:rPr>
      <w:rFonts w:ascii="Verdana" w:eastAsia="Times New Roman" w:hAnsi="Verdana" w:cs="Times New Roman"/>
      <w:szCs w:val="20"/>
      <w:lang w:val="es-ES" w:eastAsia="es-ES"/>
    </w:rPr>
  </w:style>
  <w:style w:type="paragraph" w:styleId="Sinespaciado">
    <w:name w:val="No Spacing"/>
    <w:uiPriority w:val="1"/>
    <w:qFormat/>
    <w:rsid w:val="006F7C64"/>
    <w:pPr>
      <w:spacing w:after="0" w:line="240" w:lineRule="auto"/>
      <w:jc w:val="both"/>
    </w:pPr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801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01E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xuhuTFOJ14aL5QpJNwugw1J+Yg==">AMUW2mXVV/nfN70AvsLeETKDBJrHTehHLd2cpWCzhiX2tK9xTn3oV1vT02lXPSkGWmGtUC5PkQ349h/6tOiTq/3tGveEjHzKOSqik1wb1rBZ6NmdJuW87qs=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Computador Portátil 59</cp:lastModifiedBy>
  <cp:revision>4</cp:revision>
  <dcterms:created xsi:type="dcterms:W3CDTF">2023-11-02T16:54:00Z</dcterms:created>
  <dcterms:modified xsi:type="dcterms:W3CDTF">2023-11-02T19:29:00Z</dcterms:modified>
</cp:coreProperties>
</file>