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2929"/>
        <w:gridCol w:w="6989"/>
      </w:tblGrid>
      <w:tr w:rsidR="009A67D5" w:rsidRPr="00484EB0" w14:paraId="3113E592" w14:textId="77777777" w:rsidTr="00BB2366">
        <w:tc>
          <w:tcPr>
            <w:tcW w:w="2929" w:type="dxa"/>
          </w:tcPr>
          <w:p w14:paraId="10027214" w14:textId="77777777" w:rsidR="009A67D5" w:rsidRPr="00484EB0" w:rsidRDefault="003601DE">
            <w:pPr>
              <w:rPr>
                <w:rFonts w:ascii="Century Gothic" w:hAnsi="Century Gothic"/>
                <w:b/>
              </w:rPr>
            </w:pPr>
            <w:r w:rsidRPr="00484EB0">
              <w:rPr>
                <w:rFonts w:ascii="Century Gothic" w:hAnsi="Century Gothic"/>
                <w:b/>
              </w:rPr>
              <w:t>Objetivo</w:t>
            </w:r>
          </w:p>
        </w:tc>
        <w:tc>
          <w:tcPr>
            <w:tcW w:w="6989" w:type="dxa"/>
          </w:tcPr>
          <w:p w14:paraId="48DF1420" w14:textId="57F016F3" w:rsidR="009A67D5" w:rsidRPr="00484EB0" w:rsidRDefault="00DD473C" w:rsidP="00415C68">
            <w:pPr>
              <w:rPr>
                <w:rFonts w:ascii="Century Gothic" w:hAnsi="Century Gothic"/>
              </w:rPr>
            </w:pPr>
            <w:r w:rsidRPr="00484EB0">
              <w:rPr>
                <w:rFonts w:ascii="Century Gothic" w:hAnsi="Century Gothic"/>
              </w:rPr>
              <w:t xml:space="preserve">Estandarizar el procedimiento para el manejo </w:t>
            </w:r>
            <w:r w:rsidR="00484EB0" w:rsidRPr="00484EB0">
              <w:rPr>
                <w:rFonts w:ascii="Century Gothic" w:hAnsi="Century Gothic"/>
              </w:rPr>
              <w:t>de la autoclave</w:t>
            </w:r>
            <w:r w:rsidR="008A5A28" w:rsidRPr="00484EB0">
              <w:rPr>
                <w:rFonts w:ascii="Century Gothic" w:hAnsi="Century Gothic"/>
              </w:rPr>
              <w:t xml:space="preserve"> marca </w:t>
            </w:r>
            <w:proofErr w:type="spellStart"/>
            <w:r w:rsidR="00415C68" w:rsidRPr="00484EB0">
              <w:rPr>
                <w:rFonts w:ascii="Century Gothic" w:hAnsi="Century Gothic"/>
              </w:rPr>
              <w:t>Scalan</w:t>
            </w:r>
            <w:proofErr w:type="spellEnd"/>
            <w:r w:rsidR="00415C68" w:rsidRPr="00484EB0">
              <w:rPr>
                <w:rFonts w:ascii="Century Gothic" w:hAnsi="Century Gothic"/>
              </w:rPr>
              <w:t xml:space="preserve"> Morris</w:t>
            </w:r>
            <w:r w:rsidR="008A5A28" w:rsidRPr="00484EB0">
              <w:rPr>
                <w:rFonts w:ascii="Century Gothic" w:hAnsi="Century Gothic"/>
              </w:rPr>
              <w:t xml:space="preserve"> equipo </w:t>
            </w:r>
          </w:p>
        </w:tc>
      </w:tr>
      <w:tr w:rsidR="009A67D5" w:rsidRPr="00484EB0" w14:paraId="2F8A7862" w14:textId="77777777" w:rsidTr="00BB2366">
        <w:tc>
          <w:tcPr>
            <w:tcW w:w="2929" w:type="dxa"/>
          </w:tcPr>
          <w:p w14:paraId="635AD2A0" w14:textId="77777777" w:rsidR="009A67D5" w:rsidRPr="00484EB0" w:rsidRDefault="003601DE">
            <w:pPr>
              <w:rPr>
                <w:rFonts w:ascii="Century Gothic" w:hAnsi="Century Gothic"/>
                <w:b/>
              </w:rPr>
            </w:pPr>
            <w:r w:rsidRPr="00484EB0">
              <w:rPr>
                <w:rFonts w:ascii="Century Gothic" w:hAnsi="Century Gothic"/>
                <w:b/>
              </w:rPr>
              <w:t>Alcance</w:t>
            </w:r>
          </w:p>
        </w:tc>
        <w:tc>
          <w:tcPr>
            <w:tcW w:w="6989" w:type="dxa"/>
          </w:tcPr>
          <w:p w14:paraId="2E4F33FF" w14:textId="77777777" w:rsidR="009A67D5" w:rsidRPr="00484EB0" w:rsidRDefault="00262522" w:rsidP="00415C68">
            <w:pPr>
              <w:jc w:val="both"/>
              <w:rPr>
                <w:rFonts w:ascii="Century Gothic" w:hAnsi="Century Gothic"/>
              </w:rPr>
            </w:pPr>
            <w:r w:rsidRPr="00484EB0">
              <w:rPr>
                <w:rFonts w:ascii="Century Gothic" w:hAnsi="Century Gothic"/>
              </w:rPr>
              <w:t>Aplica para la</w:t>
            </w:r>
            <w:r w:rsidR="00DD473C" w:rsidRPr="00484EB0">
              <w:rPr>
                <w:rFonts w:ascii="Century Gothic" w:hAnsi="Century Gothic"/>
              </w:rPr>
              <w:t xml:space="preserve"> autoclave marca </w:t>
            </w:r>
            <w:proofErr w:type="spellStart"/>
            <w:r w:rsidR="00415C68" w:rsidRPr="00484EB0">
              <w:rPr>
                <w:rFonts w:ascii="Century Gothic" w:hAnsi="Century Gothic"/>
              </w:rPr>
              <w:t>Scalan</w:t>
            </w:r>
            <w:proofErr w:type="spellEnd"/>
            <w:r w:rsidR="00415C68" w:rsidRPr="00484EB0">
              <w:rPr>
                <w:rFonts w:ascii="Century Gothic" w:hAnsi="Century Gothic"/>
              </w:rPr>
              <w:t xml:space="preserve"> Morris</w:t>
            </w:r>
            <w:r w:rsidR="008A5A28" w:rsidRPr="00484EB0">
              <w:rPr>
                <w:rFonts w:ascii="Century Gothic" w:hAnsi="Century Gothic"/>
              </w:rPr>
              <w:t xml:space="preserve"> donde se esteriliza el material </w:t>
            </w:r>
            <w:r w:rsidR="0056494C" w:rsidRPr="00484EB0">
              <w:rPr>
                <w:rFonts w:ascii="Century Gothic" w:hAnsi="Century Gothic"/>
              </w:rPr>
              <w:t>limpio</w:t>
            </w:r>
            <w:r w:rsidR="00E04576" w:rsidRPr="00484EB0">
              <w:rPr>
                <w:rFonts w:ascii="Century Gothic" w:hAnsi="Century Gothic"/>
              </w:rPr>
              <w:t>.</w:t>
            </w:r>
            <w:r w:rsidR="00DD473C" w:rsidRPr="00484EB0">
              <w:rPr>
                <w:rFonts w:ascii="Century Gothic" w:hAnsi="Century Gothic"/>
              </w:rPr>
              <w:t xml:space="preserve"> </w:t>
            </w:r>
            <w:r w:rsidR="008A5A28" w:rsidRPr="00484EB0">
              <w:rPr>
                <w:rFonts w:ascii="Century Gothic" w:hAnsi="Century Gothic"/>
              </w:rPr>
              <w:t xml:space="preserve"> </w:t>
            </w:r>
          </w:p>
        </w:tc>
      </w:tr>
      <w:tr w:rsidR="003601DE" w:rsidRPr="00484EB0" w14:paraId="1D5AE50A" w14:textId="77777777" w:rsidTr="00BB2366">
        <w:tc>
          <w:tcPr>
            <w:tcW w:w="9918" w:type="dxa"/>
            <w:gridSpan w:val="2"/>
          </w:tcPr>
          <w:p w14:paraId="6E390AA9" w14:textId="77777777" w:rsidR="003601DE" w:rsidRPr="00484EB0" w:rsidRDefault="003601DE">
            <w:pPr>
              <w:rPr>
                <w:rFonts w:ascii="Century Gothic" w:hAnsi="Century Gothic"/>
              </w:rPr>
            </w:pPr>
            <w:r w:rsidRPr="00484EB0">
              <w:rPr>
                <w:rFonts w:ascii="Century Gothic" w:hAnsi="Century Gothic"/>
                <w:b/>
              </w:rPr>
              <w:t>Procedimiento</w:t>
            </w:r>
          </w:p>
        </w:tc>
      </w:tr>
      <w:tr w:rsidR="00DD473C" w:rsidRPr="00484EB0" w14:paraId="10F4ACE9" w14:textId="77777777" w:rsidTr="00BB2366">
        <w:tc>
          <w:tcPr>
            <w:tcW w:w="9918" w:type="dxa"/>
            <w:gridSpan w:val="2"/>
            <w:vAlign w:val="center"/>
          </w:tcPr>
          <w:p w14:paraId="43117CFC" w14:textId="09B50A4C" w:rsidR="00DD473C" w:rsidRPr="00484EB0" w:rsidRDefault="00380D0A" w:rsidP="00F42BE7">
            <w:pPr>
              <w:jc w:val="both"/>
              <w:rPr>
                <w:rFonts w:ascii="Century Gothic" w:hAnsi="Century Gothic"/>
              </w:rPr>
            </w:pPr>
            <w:r w:rsidRPr="00484EB0">
              <w:rPr>
                <w:rFonts w:ascii="Century Gothic" w:hAnsi="Century Gothic"/>
              </w:rPr>
              <w:t xml:space="preserve">1- </w:t>
            </w:r>
            <w:r w:rsidR="00F42BE7" w:rsidRPr="00484EB0">
              <w:rPr>
                <w:rFonts w:ascii="Century Gothic" w:hAnsi="Century Gothic"/>
              </w:rPr>
              <w:t>C</w:t>
            </w:r>
            <w:r w:rsidR="00DD473C" w:rsidRPr="00484EB0">
              <w:rPr>
                <w:rFonts w:ascii="Century Gothic" w:hAnsi="Century Gothic"/>
              </w:rPr>
              <w:t>o</w:t>
            </w:r>
            <w:r w:rsidR="00F42BE7" w:rsidRPr="00484EB0">
              <w:rPr>
                <w:rFonts w:ascii="Century Gothic" w:hAnsi="Century Gothic"/>
              </w:rPr>
              <w:t xml:space="preserve">locar </w:t>
            </w:r>
            <w:r w:rsidR="00C6405B" w:rsidRPr="00484EB0">
              <w:rPr>
                <w:rFonts w:ascii="Century Gothic" w:hAnsi="Century Gothic"/>
              </w:rPr>
              <w:t xml:space="preserve">dentro del autoclave, </w:t>
            </w:r>
            <w:r w:rsidR="00F42BE7" w:rsidRPr="00484EB0">
              <w:rPr>
                <w:rFonts w:ascii="Century Gothic" w:hAnsi="Century Gothic"/>
              </w:rPr>
              <w:t>el material a esterilizar.</w:t>
            </w:r>
          </w:p>
        </w:tc>
      </w:tr>
      <w:tr w:rsidR="00DD473C" w:rsidRPr="00484EB0" w14:paraId="55C61377" w14:textId="77777777" w:rsidTr="00BB2366">
        <w:tc>
          <w:tcPr>
            <w:tcW w:w="9918" w:type="dxa"/>
            <w:gridSpan w:val="2"/>
          </w:tcPr>
          <w:p w14:paraId="159A2690" w14:textId="77777777" w:rsidR="00DD473C" w:rsidRPr="00484EB0" w:rsidRDefault="00380D0A" w:rsidP="00F42BE7">
            <w:pPr>
              <w:rPr>
                <w:rFonts w:ascii="Century Gothic" w:hAnsi="Century Gothic"/>
                <w:lang w:val="es-ES"/>
              </w:rPr>
            </w:pPr>
            <w:r w:rsidRPr="00484EB0">
              <w:rPr>
                <w:rFonts w:ascii="Century Gothic" w:hAnsi="Century Gothic"/>
              </w:rPr>
              <w:t xml:space="preserve">2- </w:t>
            </w:r>
            <w:r w:rsidR="00F42BE7" w:rsidRPr="00484EB0">
              <w:rPr>
                <w:rFonts w:ascii="Century Gothic" w:hAnsi="Century Gothic"/>
              </w:rPr>
              <w:t xml:space="preserve">Poner la cinta de autoclave al material e Ingresar </w:t>
            </w:r>
            <w:r w:rsidR="00DD473C" w:rsidRPr="00484EB0">
              <w:rPr>
                <w:rFonts w:ascii="Century Gothic" w:hAnsi="Century Gothic"/>
              </w:rPr>
              <w:t xml:space="preserve">control </w:t>
            </w:r>
            <w:r w:rsidR="006A40F0" w:rsidRPr="00484EB0">
              <w:rPr>
                <w:rFonts w:ascii="Century Gothic" w:hAnsi="Century Gothic"/>
              </w:rPr>
              <w:t>Biológico</w:t>
            </w:r>
            <w:r w:rsidR="00F42BE7" w:rsidRPr="00484EB0">
              <w:rPr>
                <w:rFonts w:ascii="Century Gothic" w:hAnsi="Century Gothic"/>
              </w:rPr>
              <w:t xml:space="preserve"> (se realiza CB 2 veces a la semana</w:t>
            </w:r>
            <w:r w:rsidR="0087794D" w:rsidRPr="00484EB0">
              <w:rPr>
                <w:rFonts w:ascii="Century Gothic" w:hAnsi="Century Gothic"/>
              </w:rPr>
              <w:t xml:space="preserve"> y el control químico CQ 1 vez diariamente</w:t>
            </w:r>
            <w:r w:rsidR="00F42BE7" w:rsidRPr="00484EB0">
              <w:rPr>
                <w:rFonts w:ascii="Century Gothic" w:hAnsi="Century Gothic"/>
              </w:rPr>
              <w:t>).</w:t>
            </w:r>
          </w:p>
        </w:tc>
      </w:tr>
      <w:tr w:rsidR="00D96127" w:rsidRPr="00484EB0" w14:paraId="45A0F7DD" w14:textId="77777777" w:rsidTr="00BB2366">
        <w:tc>
          <w:tcPr>
            <w:tcW w:w="9918" w:type="dxa"/>
            <w:gridSpan w:val="2"/>
          </w:tcPr>
          <w:p w14:paraId="2AE59C11" w14:textId="77777777" w:rsidR="00D96127" w:rsidRPr="00484EB0" w:rsidRDefault="00D96127" w:rsidP="007267F4">
            <w:pPr>
              <w:rPr>
                <w:rFonts w:ascii="Century Gothic" w:hAnsi="Century Gothic"/>
              </w:rPr>
            </w:pPr>
            <w:r w:rsidRPr="00484EB0">
              <w:rPr>
                <w:rFonts w:ascii="Century Gothic" w:hAnsi="Century Gothic"/>
              </w:rPr>
              <w:t>3-Cerrar bien la puerta, garantizando que no se presenten fugas</w:t>
            </w:r>
            <w:r w:rsidR="00F42BE7" w:rsidRPr="00484EB0">
              <w:rPr>
                <w:rFonts w:ascii="Century Gothic" w:hAnsi="Century Gothic"/>
              </w:rPr>
              <w:t>.</w:t>
            </w:r>
            <w:r w:rsidR="0087794D" w:rsidRPr="00484EB0">
              <w:rPr>
                <w:rFonts w:ascii="Century Gothic" w:hAnsi="Century Gothic"/>
              </w:rPr>
              <w:t xml:space="preserve"> Revisar que las llaves verde y amarilla se encuentren en posición vertical</w:t>
            </w:r>
          </w:p>
        </w:tc>
      </w:tr>
      <w:tr w:rsidR="00D96127" w:rsidRPr="00484EB0" w14:paraId="1A964A2D" w14:textId="77777777" w:rsidTr="00BB2366">
        <w:tc>
          <w:tcPr>
            <w:tcW w:w="9918" w:type="dxa"/>
            <w:gridSpan w:val="2"/>
          </w:tcPr>
          <w:p w14:paraId="4B51C242" w14:textId="77777777" w:rsidR="00D96127" w:rsidRPr="00484EB0" w:rsidRDefault="00D96127" w:rsidP="007267F4">
            <w:pPr>
              <w:rPr>
                <w:rFonts w:ascii="Century Gothic" w:hAnsi="Century Gothic"/>
              </w:rPr>
            </w:pPr>
            <w:r w:rsidRPr="00484EB0">
              <w:rPr>
                <w:rFonts w:ascii="Century Gothic" w:hAnsi="Century Gothic"/>
              </w:rPr>
              <w:t>4-Verifique que el tubo de visualización de agua contenga el líquido, ya que el equipo automáticamente realiza el ajuste.</w:t>
            </w:r>
          </w:p>
        </w:tc>
      </w:tr>
      <w:tr w:rsidR="00DD473C" w:rsidRPr="00484EB0" w14:paraId="604E042F" w14:textId="77777777" w:rsidTr="00BB2366">
        <w:tc>
          <w:tcPr>
            <w:tcW w:w="9918" w:type="dxa"/>
            <w:gridSpan w:val="2"/>
          </w:tcPr>
          <w:p w14:paraId="12A85EEA" w14:textId="77777777" w:rsidR="00DD473C" w:rsidRPr="00484EB0" w:rsidRDefault="00D96127" w:rsidP="00D96127">
            <w:pPr>
              <w:ind w:left="-39"/>
              <w:jc w:val="both"/>
              <w:rPr>
                <w:rFonts w:ascii="Century Gothic" w:eastAsia="Times New Roman" w:hAnsi="Century Gothic" w:cs="Times New Roman"/>
                <w:lang w:eastAsia="es-ES"/>
              </w:rPr>
            </w:pPr>
            <w:r w:rsidRPr="00484EB0">
              <w:rPr>
                <w:rFonts w:ascii="Century Gothic" w:eastAsia="Times New Roman" w:hAnsi="Century Gothic" w:cs="Times New Roman"/>
                <w:lang w:eastAsia="es-ES"/>
              </w:rPr>
              <w:t>5</w:t>
            </w:r>
            <w:r w:rsidR="00380D0A" w:rsidRPr="00484EB0">
              <w:rPr>
                <w:rFonts w:ascii="Century Gothic" w:eastAsia="Times New Roman" w:hAnsi="Century Gothic" w:cs="Times New Roman"/>
                <w:lang w:eastAsia="es-ES"/>
              </w:rPr>
              <w:t xml:space="preserve">- </w:t>
            </w:r>
            <w:r w:rsidRPr="00484EB0">
              <w:rPr>
                <w:rFonts w:ascii="Century Gothic" w:eastAsia="Times New Roman" w:hAnsi="Century Gothic" w:cs="Times New Roman"/>
                <w:lang w:eastAsia="es-ES"/>
              </w:rPr>
              <w:t>Prender los tacos que se encuentran en la pared al lado de la autoclave</w:t>
            </w:r>
          </w:p>
        </w:tc>
      </w:tr>
      <w:tr w:rsidR="00D96127" w:rsidRPr="00484EB0" w14:paraId="17FB14BC" w14:textId="77777777" w:rsidTr="00BB2366">
        <w:tc>
          <w:tcPr>
            <w:tcW w:w="9918" w:type="dxa"/>
            <w:gridSpan w:val="2"/>
          </w:tcPr>
          <w:p w14:paraId="2C035C5D" w14:textId="77777777" w:rsidR="00D96127" w:rsidRPr="00484EB0" w:rsidRDefault="00D96127" w:rsidP="00D96127">
            <w:pPr>
              <w:ind w:left="-39"/>
              <w:jc w:val="both"/>
              <w:rPr>
                <w:rFonts w:ascii="Century Gothic" w:eastAsia="Times New Roman" w:hAnsi="Century Gothic" w:cs="Times New Roman"/>
                <w:lang w:eastAsia="es-ES"/>
              </w:rPr>
            </w:pPr>
            <w:r w:rsidRPr="00484EB0">
              <w:rPr>
                <w:rFonts w:ascii="Century Gothic" w:eastAsia="Times New Roman" w:hAnsi="Century Gothic" w:cs="Times New Roman"/>
                <w:lang w:eastAsia="es-ES"/>
              </w:rPr>
              <w:t>6-Se ajusta el tiempo a 25 minutos</w:t>
            </w:r>
            <w:r w:rsidR="00F42BE7" w:rsidRPr="00484EB0">
              <w:rPr>
                <w:rFonts w:ascii="Century Gothic" w:eastAsia="Times New Roman" w:hAnsi="Century Gothic" w:cs="Times New Roman"/>
                <w:lang w:eastAsia="es-ES"/>
              </w:rPr>
              <w:t>.</w:t>
            </w:r>
            <w:r w:rsidRPr="00484EB0">
              <w:rPr>
                <w:rFonts w:ascii="Century Gothic" w:eastAsia="Times New Roman" w:hAnsi="Century Gothic" w:cs="Times New Roman"/>
                <w:lang w:eastAsia="es-ES"/>
              </w:rPr>
              <w:t xml:space="preserve"> </w:t>
            </w:r>
          </w:p>
        </w:tc>
      </w:tr>
      <w:tr w:rsidR="00D96127" w:rsidRPr="00484EB0" w14:paraId="28493180" w14:textId="77777777" w:rsidTr="00BB2366">
        <w:tc>
          <w:tcPr>
            <w:tcW w:w="9918" w:type="dxa"/>
            <w:gridSpan w:val="2"/>
          </w:tcPr>
          <w:p w14:paraId="16572593" w14:textId="77777777" w:rsidR="00D96127" w:rsidRPr="00484EB0" w:rsidRDefault="00D96127" w:rsidP="007267F4">
            <w:pPr>
              <w:ind w:left="-39"/>
              <w:jc w:val="both"/>
              <w:rPr>
                <w:rFonts w:ascii="Century Gothic" w:eastAsia="Times New Roman" w:hAnsi="Century Gothic" w:cs="Times New Roman"/>
                <w:lang w:eastAsia="es-ES"/>
              </w:rPr>
            </w:pPr>
            <w:r w:rsidRPr="00484EB0">
              <w:rPr>
                <w:rFonts w:ascii="Century Gothic" w:eastAsia="Times New Roman" w:hAnsi="Century Gothic" w:cs="Times New Roman"/>
                <w:lang w:eastAsia="es-ES"/>
              </w:rPr>
              <w:t>7-Apretar el botón verde y el equipo inicia su proceso</w:t>
            </w:r>
            <w:r w:rsidR="00F42BE7" w:rsidRPr="00484EB0">
              <w:rPr>
                <w:rFonts w:ascii="Century Gothic" w:eastAsia="Times New Roman" w:hAnsi="Century Gothic" w:cs="Times New Roman"/>
                <w:lang w:eastAsia="es-ES"/>
              </w:rPr>
              <w:t>.</w:t>
            </w:r>
          </w:p>
        </w:tc>
      </w:tr>
      <w:tr w:rsidR="00DD473C" w:rsidRPr="00484EB0" w14:paraId="6D2D2355" w14:textId="77777777" w:rsidTr="00BB2366">
        <w:trPr>
          <w:trHeight w:val="479"/>
        </w:trPr>
        <w:tc>
          <w:tcPr>
            <w:tcW w:w="9918" w:type="dxa"/>
            <w:gridSpan w:val="2"/>
            <w:tcBorders>
              <w:bottom w:val="single" w:sz="4" w:space="0" w:color="auto"/>
            </w:tcBorders>
          </w:tcPr>
          <w:p w14:paraId="1AFCBEB7" w14:textId="77777777" w:rsidR="00DD473C" w:rsidRPr="00484EB0" w:rsidRDefault="00D96127" w:rsidP="00D96127">
            <w:pPr>
              <w:rPr>
                <w:rFonts w:ascii="Century Gothic" w:hAnsi="Century Gothic"/>
              </w:rPr>
            </w:pPr>
            <w:r w:rsidRPr="00484EB0">
              <w:rPr>
                <w:rFonts w:ascii="Century Gothic" w:hAnsi="Century Gothic"/>
              </w:rPr>
              <w:t>8</w:t>
            </w:r>
            <w:r w:rsidR="00380D0A" w:rsidRPr="00484EB0">
              <w:rPr>
                <w:rFonts w:ascii="Century Gothic" w:hAnsi="Century Gothic"/>
              </w:rPr>
              <w:t xml:space="preserve">- </w:t>
            </w:r>
            <w:r w:rsidR="00DD473C" w:rsidRPr="00484EB0">
              <w:rPr>
                <w:rFonts w:ascii="Century Gothic" w:hAnsi="Century Gothic"/>
              </w:rPr>
              <w:t>Los relojes indicadores de temperatura, tiempo y presión se ajustan automáticamente a 121°C con 15 libras de presión.</w:t>
            </w:r>
          </w:p>
        </w:tc>
      </w:tr>
      <w:tr w:rsidR="00DD473C" w:rsidRPr="00484EB0" w14:paraId="6A77C123" w14:textId="77777777" w:rsidTr="007267F4">
        <w:trPr>
          <w:trHeight w:val="404"/>
        </w:trPr>
        <w:tc>
          <w:tcPr>
            <w:tcW w:w="9918" w:type="dxa"/>
            <w:gridSpan w:val="2"/>
            <w:tcBorders>
              <w:bottom w:val="single" w:sz="4" w:space="0" w:color="auto"/>
            </w:tcBorders>
          </w:tcPr>
          <w:p w14:paraId="77B15E33" w14:textId="7C2EF23D" w:rsidR="00DD473C" w:rsidRPr="00484EB0" w:rsidRDefault="00D96127" w:rsidP="00DD473C">
            <w:pPr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484EB0">
              <w:rPr>
                <w:rFonts w:ascii="Century Gothic" w:eastAsia="Times New Roman" w:hAnsi="Century Gothic" w:cs="Times New Roman"/>
                <w:lang w:val="es-ES" w:eastAsia="es-ES"/>
              </w:rPr>
              <w:t>9</w:t>
            </w:r>
            <w:r w:rsidR="00380D0A" w:rsidRPr="00484EB0">
              <w:rPr>
                <w:rFonts w:ascii="Century Gothic" w:eastAsia="Times New Roman" w:hAnsi="Century Gothic" w:cs="Times New Roman"/>
                <w:lang w:val="es-ES" w:eastAsia="es-ES"/>
              </w:rPr>
              <w:t xml:space="preserve">- </w:t>
            </w:r>
            <w:r w:rsidR="00484EB0" w:rsidRPr="00484EB0">
              <w:rPr>
                <w:rFonts w:ascii="Century Gothic" w:eastAsia="Times New Roman" w:hAnsi="Century Gothic" w:cs="Times New Roman"/>
                <w:lang w:val="es-ES" w:eastAsia="es-ES"/>
              </w:rPr>
              <w:t>La autoclave</w:t>
            </w:r>
            <w:r w:rsidR="00DD473C" w:rsidRPr="00484EB0">
              <w:rPr>
                <w:rFonts w:ascii="Century Gothic" w:eastAsia="Times New Roman" w:hAnsi="Century Gothic" w:cs="Times New Roman"/>
                <w:lang w:val="es-ES" w:eastAsia="es-ES"/>
              </w:rPr>
              <w:t xml:space="preserve"> cuando termina el proceso</w:t>
            </w:r>
            <w:r w:rsidR="00484EB0">
              <w:rPr>
                <w:rFonts w:ascii="Century Gothic" w:eastAsia="Times New Roman" w:hAnsi="Century Gothic" w:cs="Times New Roman"/>
                <w:lang w:val="es-ES" w:eastAsia="es-ES"/>
              </w:rPr>
              <w:t>,</w:t>
            </w:r>
            <w:r w:rsidR="00DD473C" w:rsidRPr="00484EB0">
              <w:rPr>
                <w:rFonts w:ascii="Century Gothic" w:eastAsia="Times New Roman" w:hAnsi="Century Gothic" w:cs="Times New Roman"/>
                <w:lang w:val="es-ES" w:eastAsia="es-ES"/>
              </w:rPr>
              <w:t xml:space="preserve"> </w:t>
            </w:r>
            <w:r w:rsidR="00484EB0">
              <w:rPr>
                <w:rFonts w:ascii="Century Gothic" w:eastAsia="Times New Roman" w:hAnsi="Century Gothic" w:cs="Times New Roman"/>
                <w:lang w:val="es-ES" w:eastAsia="es-ES"/>
              </w:rPr>
              <w:t>se detiene</w:t>
            </w:r>
            <w:r w:rsidR="00DD473C" w:rsidRPr="00484EB0">
              <w:rPr>
                <w:rFonts w:ascii="Century Gothic" w:eastAsia="Times New Roman" w:hAnsi="Century Gothic" w:cs="Times New Roman"/>
                <w:lang w:val="es-ES" w:eastAsia="es-ES"/>
              </w:rPr>
              <w:t xml:space="preserve"> automáticamente.</w:t>
            </w:r>
          </w:p>
        </w:tc>
      </w:tr>
      <w:tr w:rsidR="00DD473C" w:rsidRPr="00484EB0" w14:paraId="23E1B691" w14:textId="77777777" w:rsidTr="007267F4">
        <w:trPr>
          <w:trHeight w:val="268"/>
        </w:trPr>
        <w:tc>
          <w:tcPr>
            <w:tcW w:w="9918" w:type="dxa"/>
            <w:gridSpan w:val="2"/>
            <w:tcBorders>
              <w:bottom w:val="single" w:sz="4" w:space="0" w:color="auto"/>
            </w:tcBorders>
          </w:tcPr>
          <w:p w14:paraId="0F394A3D" w14:textId="77777777" w:rsidR="00DD473C" w:rsidRPr="00484EB0" w:rsidRDefault="00D96127" w:rsidP="00DD473C">
            <w:pPr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484EB0">
              <w:rPr>
                <w:rFonts w:ascii="Century Gothic" w:hAnsi="Century Gothic"/>
              </w:rPr>
              <w:t>10</w:t>
            </w:r>
            <w:r w:rsidR="00380D0A" w:rsidRPr="00484EB0">
              <w:rPr>
                <w:rFonts w:ascii="Century Gothic" w:hAnsi="Century Gothic"/>
              </w:rPr>
              <w:t xml:space="preserve">- </w:t>
            </w:r>
            <w:r w:rsidR="00DD473C" w:rsidRPr="00484EB0">
              <w:rPr>
                <w:rFonts w:ascii="Century Gothic" w:hAnsi="Century Gothic"/>
              </w:rPr>
              <w:t>Dejar que los relojes indicadores bajen a cero para proceder a abrir.</w:t>
            </w:r>
          </w:p>
        </w:tc>
      </w:tr>
      <w:tr w:rsidR="009459C7" w:rsidRPr="00484EB0" w14:paraId="2E72AF57" w14:textId="77777777" w:rsidTr="007267F4">
        <w:trPr>
          <w:trHeight w:val="268"/>
        </w:trPr>
        <w:tc>
          <w:tcPr>
            <w:tcW w:w="9918" w:type="dxa"/>
            <w:gridSpan w:val="2"/>
            <w:tcBorders>
              <w:bottom w:val="single" w:sz="4" w:space="0" w:color="auto"/>
            </w:tcBorders>
          </w:tcPr>
          <w:p w14:paraId="25259931" w14:textId="46DDB548" w:rsidR="009459C7" w:rsidRPr="00484EB0" w:rsidRDefault="009459C7" w:rsidP="00DD473C">
            <w:pPr>
              <w:rPr>
                <w:rFonts w:ascii="Century Gothic" w:hAnsi="Century Gothic"/>
              </w:rPr>
            </w:pPr>
            <w:r w:rsidRPr="00484EB0">
              <w:rPr>
                <w:rFonts w:ascii="Century Gothic" w:hAnsi="Century Gothic"/>
              </w:rPr>
              <w:t>11-Abrir la puerta con cuidado dejando reposar unos minutos el material adentro</w:t>
            </w:r>
            <w:r w:rsidR="00B67460" w:rsidRPr="00484EB0">
              <w:rPr>
                <w:rFonts w:ascii="Century Gothic" w:hAnsi="Century Gothic"/>
              </w:rPr>
              <w:t>,</w:t>
            </w:r>
            <w:r w:rsidR="00C6405B" w:rsidRPr="00484EB0">
              <w:rPr>
                <w:rFonts w:ascii="Century Gothic" w:hAnsi="Century Gothic"/>
              </w:rPr>
              <w:t xml:space="preserve"> antes de retirarlo</w:t>
            </w:r>
            <w:r w:rsidR="00F42BE7" w:rsidRPr="00484EB0">
              <w:rPr>
                <w:rFonts w:ascii="Century Gothic" w:hAnsi="Century Gothic"/>
              </w:rPr>
              <w:t>.</w:t>
            </w:r>
            <w:r w:rsidRPr="00484EB0">
              <w:rPr>
                <w:rFonts w:ascii="Century Gothic" w:hAnsi="Century Gothic"/>
              </w:rPr>
              <w:t xml:space="preserve"> </w:t>
            </w:r>
          </w:p>
        </w:tc>
      </w:tr>
    </w:tbl>
    <w:p w14:paraId="00BD5B79" w14:textId="77777777" w:rsidR="00BB2366" w:rsidRDefault="00BB2366">
      <w:pPr>
        <w:rPr>
          <w:rFonts w:ascii="Arial Narrow" w:hAnsi="Arial Narrow"/>
          <w:sz w:val="24"/>
          <w:szCs w:val="24"/>
        </w:rPr>
      </w:pPr>
    </w:p>
    <w:tbl>
      <w:tblPr>
        <w:tblpPr w:leftFromText="141" w:rightFromText="141" w:bottomFromText="200" w:vertAnchor="text" w:horzAnchor="margin" w:tblpY="215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1"/>
        <w:gridCol w:w="3461"/>
        <w:gridCol w:w="1630"/>
        <w:gridCol w:w="1916"/>
      </w:tblGrid>
      <w:tr w:rsidR="00EE33BD" w:rsidRPr="0000373F" w14:paraId="504012A0" w14:textId="77777777" w:rsidTr="00EE33BD">
        <w:trPr>
          <w:trHeight w:val="332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7C4800" w14:textId="77777777" w:rsidR="00EE33BD" w:rsidRPr="0000373F" w:rsidRDefault="00EE33BD" w:rsidP="00EE33BD">
            <w:pPr>
              <w:jc w:val="center"/>
              <w:rPr>
                <w:rFonts w:ascii="Century Gothic" w:hAnsi="Century Gothic"/>
                <w:b/>
              </w:rPr>
            </w:pPr>
            <w:r w:rsidRPr="0000373F">
              <w:rPr>
                <w:rFonts w:ascii="Century Gothic" w:hAnsi="Century Gothic"/>
                <w:b/>
              </w:rPr>
              <w:t>Elaboró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AE2F242" w14:textId="77777777" w:rsidR="00EE33BD" w:rsidRPr="0000373F" w:rsidRDefault="00EE33BD" w:rsidP="00EE33BD">
            <w:pPr>
              <w:jc w:val="center"/>
              <w:rPr>
                <w:rFonts w:ascii="Century Gothic" w:hAnsi="Century Gothic"/>
                <w:b/>
              </w:rPr>
            </w:pPr>
            <w:r w:rsidRPr="0000373F">
              <w:rPr>
                <w:rFonts w:ascii="Century Gothic" w:hAnsi="Century Gothic"/>
                <w:b/>
              </w:rPr>
              <w:t>Revisó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7481AD" w14:textId="77777777" w:rsidR="00EE33BD" w:rsidRPr="0000373F" w:rsidRDefault="00EE33BD" w:rsidP="00EE33BD">
            <w:pPr>
              <w:jc w:val="center"/>
              <w:rPr>
                <w:rFonts w:ascii="Century Gothic" w:hAnsi="Century Gothic"/>
                <w:b/>
              </w:rPr>
            </w:pPr>
            <w:r w:rsidRPr="0000373F">
              <w:rPr>
                <w:rFonts w:ascii="Century Gothic" w:hAnsi="Century Gothic"/>
                <w:b/>
              </w:rPr>
              <w:t>Aprobó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9FB06C" w14:textId="77777777" w:rsidR="00EE33BD" w:rsidRPr="0000373F" w:rsidRDefault="00EE33BD" w:rsidP="00EE33BD">
            <w:pPr>
              <w:jc w:val="center"/>
              <w:rPr>
                <w:rFonts w:ascii="Century Gothic" w:hAnsi="Century Gothic"/>
                <w:b/>
              </w:rPr>
            </w:pPr>
            <w:r w:rsidRPr="0000373F">
              <w:rPr>
                <w:rFonts w:ascii="Century Gothic" w:hAnsi="Century Gothic"/>
                <w:b/>
              </w:rPr>
              <w:t>Fecha de vigencia</w:t>
            </w:r>
          </w:p>
        </w:tc>
      </w:tr>
      <w:tr w:rsidR="00EE33BD" w:rsidRPr="0000373F" w14:paraId="3D6DCFBE" w14:textId="77777777" w:rsidTr="00EE33BD">
        <w:trPr>
          <w:trHeight w:val="239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5379" w14:textId="44CFD398" w:rsidR="00EE33BD" w:rsidRPr="0000373F" w:rsidRDefault="00C6405B" w:rsidP="00EE33BD">
            <w:pPr>
              <w:jc w:val="center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Caler</w:t>
            </w:r>
            <w:proofErr w:type="spellEnd"/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A3082" w14:textId="77777777" w:rsidR="00EE33BD" w:rsidRDefault="00EE33BD" w:rsidP="00EE33B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Dirección de </w:t>
            </w:r>
            <w:r w:rsidRPr="0000373F">
              <w:rPr>
                <w:rFonts w:ascii="Century Gothic" w:hAnsi="Century Gothic"/>
              </w:rPr>
              <w:t>Aseguramiento de la Calidad</w:t>
            </w:r>
          </w:p>
          <w:p w14:paraId="7553C61D" w14:textId="77777777" w:rsidR="00EE33BD" w:rsidRPr="0000373F" w:rsidRDefault="00EE33BD" w:rsidP="00EE33BD">
            <w:pPr>
              <w:jc w:val="center"/>
              <w:rPr>
                <w:rFonts w:ascii="Century Gothic" w:hAnsi="Century Gothic"/>
              </w:rPr>
            </w:pPr>
          </w:p>
          <w:p w14:paraId="29E42D0A" w14:textId="77777777" w:rsidR="00EE33BD" w:rsidRPr="0000373F" w:rsidRDefault="00EE33BD" w:rsidP="00EE33BD">
            <w:pPr>
              <w:jc w:val="center"/>
              <w:rPr>
                <w:rFonts w:ascii="Century Gothic" w:hAnsi="Century Gothic"/>
              </w:rPr>
            </w:pPr>
            <w:r w:rsidRPr="0000373F">
              <w:rPr>
                <w:rFonts w:ascii="Century Gothic" w:hAnsi="Century Gothic"/>
              </w:rPr>
              <w:t>Líder SIG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09EB1" w14:textId="77777777" w:rsidR="00EE33BD" w:rsidRPr="0000373F" w:rsidRDefault="00EE33BD" w:rsidP="00EE33BD">
            <w:pPr>
              <w:jc w:val="center"/>
              <w:rPr>
                <w:rFonts w:ascii="Century Gothic" w:hAnsi="Century Gothic"/>
              </w:rPr>
            </w:pPr>
            <w:r w:rsidRPr="0000373F">
              <w:rPr>
                <w:rFonts w:ascii="Century Gothic" w:hAnsi="Century Gothic"/>
              </w:rPr>
              <w:t>Consejo de Rectoría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4BFC5" w14:textId="77777777" w:rsidR="00EE33BD" w:rsidRPr="0000373F" w:rsidRDefault="00EE33BD" w:rsidP="00EE33BD">
            <w:pPr>
              <w:jc w:val="center"/>
              <w:rPr>
                <w:rFonts w:ascii="Century Gothic" w:hAnsi="Century Gothic"/>
              </w:rPr>
            </w:pPr>
            <w:r w:rsidRPr="00875C0C">
              <w:rPr>
                <w:rFonts w:ascii="Century Gothic" w:hAnsi="Century Gothic"/>
              </w:rPr>
              <w:t>Agosto del 2022</w:t>
            </w:r>
          </w:p>
        </w:tc>
      </w:tr>
    </w:tbl>
    <w:p w14:paraId="38C78A82" w14:textId="11D6D742" w:rsidR="00EE33BD" w:rsidRDefault="00EE33BD" w:rsidP="00EE33BD">
      <w:pPr>
        <w:jc w:val="both"/>
        <w:rPr>
          <w:rFonts w:ascii="Century Gothic" w:hAnsi="Century Gothic"/>
          <w:b/>
        </w:rPr>
      </w:pPr>
    </w:p>
    <w:p w14:paraId="7A0CAA0F" w14:textId="52E4EC4C" w:rsidR="00B67460" w:rsidRDefault="00B67460" w:rsidP="00EE33BD">
      <w:pPr>
        <w:jc w:val="both"/>
        <w:rPr>
          <w:rFonts w:ascii="Century Gothic" w:hAnsi="Century Gothic"/>
          <w:b/>
        </w:rPr>
      </w:pPr>
    </w:p>
    <w:p w14:paraId="3349FA59" w14:textId="381600E6" w:rsidR="00B67460" w:rsidRDefault="00B67460" w:rsidP="00EE33BD">
      <w:pPr>
        <w:jc w:val="both"/>
        <w:rPr>
          <w:rFonts w:ascii="Century Gothic" w:hAnsi="Century Gothic"/>
          <w:b/>
        </w:rPr>
      </w:pPr>
    </w:p>
    <w:p w14:paraId="3F2D45DB" w14:textId="77777777" w:rsidR="00B67460" w:rsidRDefault="00B67460" w:rsidP="00EE33BD">
      <w:pPr>
        <w:jc w:val="both"/>
        <w:rPr>
          <w:rFonts w:ascii="Century Gothic" w:hAnsi="Century Gothic"/>
          <w:b/>
        </w:rPr>
      </w:pPr>
    </w:p>
    <w:p w14:paraId="5A1978F0" w14:textId="77777777" w:rsidR="00EE33BD" w:rsidRDefault="00EE33BD" w:rsidP="00EE33BD">
      <w:pPr>
        <w:jc w:val="both"/>
        <w:rPr>
          <w:rFonts w:ascii="Century Gothic" w:hAnsi="Century Gothic"/>
          <w:b/>
        </w:rPr>
      </w:pPr>
      <w:r w:rsidRPr="0000373F">
        <w:rPr>
          <w:rFonts w:ascii="Century Gothic" w:hAnsi="Century Gothic"/>
          <w:b/>
        </w:rPr>
        <w:lastRenderedPageBreak/>
        <w:t>CONTROL DE CAMBIOS</w:t>
      </w:r>
    </w:p>
    <w:p w14:paraId="0FDA95CE" w14:textId="7664B4E2" w:rsidR="00BB2366" w:rsidRPr="007646AE" w:rsidRDefault="00BB2366" w:rsidP="00BB2366">
      <w:pPr>
        <w:jc w:val="both"/>
        <w:rPr>
          <w:rFonts w:ascii="Century Gothic" w:hAnsi="Century Gothic"/>
          <w:b/>
          <w:sz w:val="24"/>
          <w:szCs w:val="24"/>
        </w:rPr>
      </w:pPr>
    </w:p>
    <w:tbl>
      <w:tblPr>
        <w:tblpPr w:leftFromText="141" w:rightFromText="141" w:bottomFromText="200" w:vertAnchor="text" w:horzAnchor="margin" w:tblpY="53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9"/>
        <w:gridCol w:w="1314"/>
        <w:gridCol w:w="2185"/>
        <w:gridCol w:w="5100"/>
      </w:tblGrid>
      <w:tr w:rsidR="00EE33BD" w:rsidRPr="007646AE" w14:paraId="4EDA1D5C" w14:textId="77777777" w:rsidTr="004C25FC">
        <w:trPr>
          <w:trHeight w:val="480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1FA97E" w14:textId="5BBD5BB3" w:rsidR="00EE33BD" w:rsidRPr="007646AE" w:rsidRDefault="00EE33BD" w:rsidP="00EE33BD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8E1B3A" w14:textId="0A73B9EC" w:rsidR="00EE33BD" w:rsidRPr="007646AE" w:rsidRDefault="00EE33BD" w:rsidP="00EE33BD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VERSIÓN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B1B855" w14:textId="49E13305" w:rsidR="00EE33BD" w:rsidRPr="007646AE" w:rsidRDefault="00EE33BD" w:rsidP="00EE33BD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F035B9">
              <w:rPr>
                <w:rFonts w:ascii="Century Gothic" w:eastAsia="Century Gothic" w:hAnsi="Century Gothic" w:cs="Century Gothic"/>
                <w:b/>
              </w:rPr>
              <w:t>ÍTEM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F96D11" w14:textId="47D12159" w:rsidR="00EE33BD" w:rsidRPr="007646AE" w:rsidRDefault="00EE33BD" w:rsidP="00EE33BD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F035B9">
              <w:rPr>
                <w:rFonts w:ascii="Century Gothic" w:eastAsia="Century Gothic" w:hAnsi="Century Gothic" w:cs="Century Gothic"/>
                <w:b/>
              </w:rPr>
              <w:t>MODIFICACIÓN</w:t>
            </w:r>
          </w:p>
        </w:tc>
      </w:tr>
      <w:tr w:rsidR="00EE33BD" w:rsidRPr="003E1850" w14:paraId="47B138CC" w14:textId="77777777" w:rsidTr="00EE33BD">
        <w:trPr>
          <w:trHeight w:val="643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FAC6" w14:textId="057F43E2" w:rsidR="00EE33BD" w:rsidRPr="00484EB0" w:rsidRDefault="00EE33BD" w:rsidP="00EE33BD">
            <w:pPr>
              <w:jc w:val="center"/>
              <w:rPr>
                <w:rFonts w:ascii="Century Gothic" w:hAnsi="Century Gothic"/>
              </w:rPr>
            </w:pPr>
            <w:r w:rsidRPr="00484EB0">
              <w:rPr>
                <w:rFonts w:ascii="Century Gothic" w:hAnsi="Century Gothic"/>
              </w:rPr>
              <w:t>Enero 2020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9F67" w14:textId="6B7892B1" w:rsidR="00EE33BD" w:rsidRPr="00484EB0" w:rsidRDefault="00DE7B61" w:rsidP="00952DD8">
            <w:pPr>
              <w:jc w:val="center"/>
              <w:rPr>
                <w:rFonts w:ascii="Century Gothic" w:hAnsi="Century Gothic"/>
              </w:rPr>
            </w:pPr>
            <w:r w:rsidRPr="00484EB0">
              <w:rPr>
                <w:rFonts w:ascii="Century Gothic" w:hAnsi="Century Gothic"/>
              </w:rPr>
              <w:t>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39C0" w14:textId="51B776D5" w:rsidR="00EE33BD" w:rsidRPr="00484EB0" w:rsidRDefault="00EE33BD" w:rsidP="00952DD8">
            <w:pPr>
              <w:jc w:val="center"/>
              <w:rPr>
                <w:rFonts w:ascii="Century Gothic" w:hAnsi="Century Gothic"/>
              </w:rPr>
            </w:pPr>
            <w:r w:rsidRPr="00484EB0">
              <w:rPr>
                <w:rFonts w:ascii="Century Gothic" w:hAnsi="Century Gothic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40BB" w14:textId="77777777" w:rsidR="00EE33BD" w:rsidRPr="00484EB0" w:rsidRDefault="00EE33BD" w:rsidP="00344596">
            <w:pPr>
              <w:jc w:val="both"/>
              <w:rPr>
                <w:rFonts w:ascii="Century Gothic" w:hAnsi="Century Gothic"/>
              </w:rPr>
            </w:pPr>
            <w:r w:rsidRPr="00484EB0">
              <w:rPr>
                <w:rFonts w:ascii="Century Gothic" w:hAnsi="Century Gothic"/>
              </w:rPr>
              <w:t>Se adiciona en el paso el control químico CQ 1 vez diariamente).</w:t>
            </w:r>
          </w:p>
        </w:tc>
      </w:tr>
      <w:tr w:rsidR="00EE33BD" w:rsidRPr="003E1850" w14:paraId="517E9815" w14:textId="77777777" w:rsidTr="00EE33BD">
        <w:trPr>
          <w:trHeight w:val="643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837F" w14:textId="24EB1EFA" w:rsidR="00EE33BD" w:rsidRPr="00484EB0" w:rsidRDefault="00EE33BD" w:rsidP="00952DD8">
            <w:pPr>
              <w:jc w:val="center"/>
              <w:rPr>
                <w:rFonts w:ascii="Century Gothic" w:hAnsi="Century Gothic"/>
              </w:rPr>
            </w:pPr>
            <w:r w:rsidRPr="00484EB0">
              <w:rPr>
                <w:rFonts w:ascii="Century Gothic" w:hAnsi="Century Gothic"/>
              </w:rPr>
              <w:t>Enero 2020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F36C" w14:textId="26A6FB23" w:rsidR="00EE33BD" w:rsidRPr="00484EB0" w:rsidRDefault="00DE7B61" w:rsidP="00952DD8">
            <w:pPr>
              <w:jc w:val="center"/>
              <w:rPr>
                <w:rFonts w:ascii="Century Gothic" w:hAnsi="Century Gothic"/>
              </w:rPr>
            </w:pPr>
            <w:r w:rsidRPr="00484EB0">
              <w:rPr>
                <w:rFonts w:ascii="Century Gothic" w:hAnsi="Century Gothic"/>
              </w:rPr>
              <w:t>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D57B" w14:textId="442DD39C" w:rsidR="00EE33BD" w:rsidRPr="00484EB0" w:rsidRDefault="00EE33BD" w:rsidP="00952DD8">
            <w:pPr>
              <w:jc w:val="center"/>
              <w:rPr>
                <w:rFonts w:ascii="Century Gothic" w:hAnsi="Century Gothic"/>
              </w:rPr>
            </w:pPr>
            <w:r w:rsidRPr="00484EB0">
              <w:rPr>
                <w:rFonts w:ascii="Century Gothic" w:hAnsi="Century Gothic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B4B0" w14:textId="77777777" w:rsidR="00EE33BD" w:rsidRPr="00484EB0" w:rsidRDefault="00EE33BD" w:rsidP="00952DD8">
            <w:pPr>
              <w:jc w:val="both"/>
              <w:rPr>
                <w:rFonts w:ascii="Century Gothic" w:hAnsi="Century Gothic"/>
              </w:rPr>
            </w:pPr>
            <w:r w:rsidRPr="00484EB0">
              <w:rPr>
                <w:rFonts w:ascii="Century Gothic" w:hAnsi="Century Gothic"/>
              </w:rPr>
              <w:t>Se adiciona en este paso revisar que las llaves verde y amarilla se encuentren en posición vertical</w:t>
            </w:r>
          </w:p>
        </w:tc>
      </w:tr>
      <w:tr w:rsidR="00EE33BD" w:rsidRPr="007646AE" w14:paraId="3D46F914" w14:textId="77777777" w:rsidTr="00EE33BD">
        <w:trPr>
          <w:trHeight w:val="643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ADBD" w14:textId="6B1024F9" w:rsidR="00EE33BD" w:rsidRPr="00484EB0" w:rsidRDefault="00EE33BD" w:rsidP="0085184C">
            <w:pPr>
              <w:jc w:val="center"/>
              <w:rPr>
                <w:rFonts w:ascii="Century Gothic" w:hAnsi="Century Gothic"/>
              </w:rPr>
            </w:pPr>
            <w:r w:rsidRPr="00484EB0">
              <w:rPr>
                <w:rFonts w:ascii="Century Gothic" w:hAnsi="Century Gothic"/>
              </w:rPr>
              <w:t>Enero 2020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2F9A" w14:textId="022B2CBE" w:rsidR="00EE33BD" w:rsidRPr="00484EB0" w:rsidRDefault="00DE7B61" w:rsidP="00EE33BD">
            <w:pPr>
              <w:jc w:val="center"/>
              <w:rPr>
                <w:rFonts w:ascii="Century Gothic" w:hAnsi="Century Gothic"/>
              </w:rPr>
            </w:pPr>
            <w:r w:rsidRPr="00484EB0">
              <w:rPr>
                <w:rFonts w:ascii="Century Gothic" w:hAnsi="Century Gothic"/>
              </w:rPr>
              <w:t>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36CC" w14:textId="2456315B" w:rsidR="00EE33BD" w:rsidRPr="00484EB0" w:rsidRDefault="00EE33BD" w:rsidP="00140DB5">
            <w:pPr>
              <w:jc w:val="both"/>
              <w:rPr>
                <w:rFonts w:ascii="Century Gothic" w:hAnsi="Century Gothic"/>
              </w:rPr>
            </w:pPr>
            <w:r w:rsidRPr="00484EB0">
              <w:rPr>
                <w:rFonts w:ascii="Century Gothic" w:hAnsi="Century Gothic"/>
              </w:rPr>
              <w:t>Todo el documento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E96E" w14:textId="51E771C3" w:rsidR="00EE33BD" w:rsidRPr="00484EB0" w:rsidRDefault="00EE33BD" w:rsidP="00140DB5">
            <w:pPr>
              <w:jc w:val="both"/>
              <w:rPr>
                <w:rFonts w:ascii="Century Gothic" w:hAnsi="Century Gothic"/>
              </w:rPr>
            </w:pPr>
            <w:r w:rsidRPr="00484EB0">
              <w:rPr>
                <w:rFonts w:ascii="Century Gothic" w:hAnsi="Century Gothic"/>
              </w:rPr>
              <w:t xml:space="preserve">Se revisó y ajusto por la Coordinación administrativa de laboratorios, equipos y reactivos. </w:t>
            </w:r>
            <w:r w:rsidR="00DE7B61" w:rsidRPr="00484EB0">
              <w:rPr>
                <w:rFonts w:ascii="Century Gothic" w:hAnsi="Century Gothic"/>
              </w:rPr>
              <w:t>Se actualiza a v</w:t>
            </w:r>
            <w:r w:rsidRPr="00484EB0">
              <w:rPr>
                <w:rFonts w:ascii="Century Gothic" w:hAnsi="Century Gothic"/>
              </w:rPr>
              <w:t xml:space="preserve">ersión 2 </w:t>
            </w:r>
          </w:p>
        </w:tc>
      </w:tr>
      <w:tr w:rsidR="00C6405B" w:rsidRPr="007646AE" w14:paraId="6F9BB7B1" w14:textId="77777777" w:rsidTr="00EE33BD">
        <w:trPr>
          <w:trHeight w:val="643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C332" w14:textId="27EA2A70" w:rsidR="00C6405B" w:rsidRPr="00484EB0" w:rsidRDefault="00C6405B" w:rsidP="0085184C">
            <w:pPr>
              <w:jc w:val="center"/>
              <w:rPr>
                <w:rFonts w:ascii="Century Gothic" w:hAnsi="Century Gothic"/>
              </w:rPr>
            </w:pPr>
            <w:r w:rsidRPr="00484EB0">
              <w:rPr>
                <w:rFonts w:ascii="Century Gothic" w:hAnsi="Century Gothic"/>
              </w:rPr>
              <w:t>Diciembre 2022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2A48" w14:textId="5D6ACFC5" w:rsidR="00C6405B" w:rsidRPr="00484EB0" w:rsidRDefault="00C6405B" w:rsidP="00EE33BD">
            <w:pPr>
              <w:jc w:val="center"/>
              <w:rPr>
                <w:rFonts w:ascii="Century Gothic" w:hAnsi="Century Gothic"/>
              </w:rPr>
            </w:pPr>
            <w:r w:rsidRPr="00484EB0">
              <w:rPr>
                <w:rFonts w:ascii="Century Gothic" w:hAnsi="Century Gothic"/>
              </w:rPr>
              <w:t>2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010B" w14:textId="2D85CCDA" w:rsidR="00C6405B" w:rsidRPr="00484EB0" w:rsidRDefault="00C6405B" w:rsidP="00140DB5">
            <w:pPr>
              <w:jc w:val="both"/>
              <w:rPr>
                <w:rFonts w:ascii="Century Gothic" w:hAnsi="Century Gothic"/>
              </w:rPr>
            </w:pPr>
            <w:r w:rsidRPr="00484EB0">
              <w:rPr>
                <w:rFonts w:ascii="Century Gothic" w:hAnsi="Century Gothic"/>
              </w:rPr>
              <w:t>Todo el documento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F7B9" w14:textId="06EB3A22" w:rsidR="00C6405B" w:rsidRPr="00484EB0" w:rsidRDefault="00C6405B" w:rsidP="00C6405B">
            <w:pPr>
              <w:jc w:val="both"/>
              <w:rPr>
                <w:rFonts w:ascii="Century Gothic" w:eastAsia="Century Gothic" w:hAnsi="Century Gothic" w:cs="Century Gothic"/>
              </w:rPr>
            </w:pPr>
            <w:r w:rsidRPr="00484EB0">
              <w:rPr>
                <w:rFonts w:ascii="Century Gothic" w:eastAsia="Century Gothic" w:hAnsi="Century Gothic" w:cs="Century Gothic"/>
              </w:rPr>
              <w:t>Se aplican los cambios a la fuente, encabezado y control de cambios de acuerdo con las directrices institucionales.</w:t>
            </w:r>
          </w:p>
          <w:p w14:paraId="0921D6DD" w14:textId="7092B0AA" w:rsidR="00C6405B" w:rsidRPr="00484EB0" w:rsidRDefault="00C6405B" w:rsidP="00C6405B">
            <w:pPr>
              <w:jc w:val="both"/>
              <w:rPr>
                <w:rFonts w:ascii="Century Gothic" w:eastAsia="Century Gothic" w:hAnsi="Century Gothic" w:cs="Century Gothic"/>
              </w:rPr>
            </w:pPr>
            <w:r w:rsidRPr="00484EB0">
              <w:rPr>
                <w:rFonts w:ascii="Century Gothic" w:eastAsia="Century Gothic" w:hAnsi="Century Gothic" w:cs="Century Gothic"/>
              </w:rPr>
              <w:t>Se modifica GRE-PR a GRE</w:t>
            </w:r>
            <w:r w:rsidR="00B67460" w:rsidRPr="00484EB0">
              <w:rPr>
                <w:rFonts w:ascii="Century Gothic" w:eastAsia="Century Gothic" w:hAnsi="Century Gothic" w:cs="Century Gothic"/>
              </w:rPr>
              <w:t>-PR</w:t>
            </w:r>
            <w:r w:rsidR="00BF4318">
              <w:rPr>
                <w:rFonts w:ascii="Century Gothic" w:eastAsia="Century Gothic" w:hAnsi="Century Gothic" w:cs="Century Gothic"/>
              </w:rPr>
              <w:t>T</w:t>
            </w:r>
          </w:p>
          <w:p w14:paraId="4FFD7B59" w14:textId="584A21DD" w:rsidR="00B67460" w:rsidRPr="00484EB0" w:rsidRDefault="00B67460" w:rsidP="00C6405B">
            <w:pPr>
              <w:jc w:val="both"/>
              <w:rPr>
                <w:rFonts w:ascii="Century Gothic" w:eastAsia="Century Gothic" w:hAnsi="Century Gothic" w:cs="Century Gothic"/>
              </w:rPr>
            </w:pPr>
            <w:r w:rsidRPr="00484EB0">
              <w:rPr>
                <w:rFonts w:ascii="Century Gothic" w:eastAsia="Century Gothic" w:hAnsi="Century Gothic" w:cs="Century Gothic"/>
              </w:rPr>
              <w:t>Se actualiza versión 2 a versión 3</w:t>
            </w:r>
          </w:p>
          <w:p w14:paraId="549EEA9F" w14:textId="2F020037" w:rsidR="00C6405B" w:rsidRPr="00484EB0" w:rsidRDefault="00C6405B" w:rsidP="00B67460">
            <w:pPr>
              <w:jc w:val="both"/>
              <w:rPr>
                <w:rFonts w:ascii="Century Gothic" w:hAnsi="Century Gothic"/>
              </w:rPr>
            </w:pPr>
            <w:r w:rsidRPr="00484EB0">
              <w:rPr>
                <w:rFonts w:ascii="Century Gothic" w:hAnsi="Century Gothic"/>
              </w:rPr>
              <w:t>Se revisó y ajustó por la Coordinación administrativa de laboratorios, equipos y reactivos.</w:t>
            </w:r>
          </w:p>
        </w:tc>
      </w:tr>
    </w:tbl>
    <w:p w14:paraId="66CE4A9E" w14:textId="77777777" w:rsidR="00BB2366" w:rsidRPr="00696F14" w:rsidRDefault="00BB2366">
      <w:pPr>
        <w:rPr>
          <w:rFonts w:ascii="Arial Narrow" w:hAnsi="Arial Narrow"/>
          <w:sz w:val="24"/>
          <w:szCs w:val="24"/>
        </w:rPr>
      </w:pPr>
    </w:p>
    <w:sectPr w:rsidR="00BB2366" w:rsidRPr="00696F1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8A3A8" w14:textId="77777777" w:rsidR="009820A9" w:rsidRDefault="009820A9" w:rsidP="00BB2366">
      <w:pPr>
        <w:spacing w:after="0" w:line="240" w:lineRule="auto"/>
      </w:pPr>
      <w:r>
        <w:separator/>
      </w:r>
    </w:p>
  </w:endnote>
  <w:endnote w:type="continuationSeparator" w:id="0">
    <w:p w14:paraId="1DE7B69D" w14:textId="77777777" w:rsidR="009820A9" w:rsidRDefault="009820A9" w:rsidP="00BB2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A54CC" w14:textId="77777777" w:rsidR="009820A9" w:rsidRDefault="009820A9" w:rsidP="00BB2366">
      <w:pPr>
        <w:spacing w:after="0" w:line="240" w:lineRule="auto"/>
      </w:pPr>
      <w:r>
        <w:separator/>
      </w:r>
    </w:p>
  </w:footnote>
  <w:footnote w:type="continuationSeparator" w:id="0">
    <w:p w14:paraId="092F61C7" w14:textId="77777777" w:rsidR="009820A9" w:rsidRDefault="009820A9" w:rsidP="00BB2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51" w:type="dxa"/>
      <w:tblInd w:w="-79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613"/>
      <w:gridCol w:w="5245"/>
      <w:gridCol w:w="1276"/>
      <w:gridCol w:w="1717"/>
    </w:tblGrid>
    <w:tr w:rsidR="00153FA7" w:rsidRPr="0000373F" w14:paraId="5BA98C53" w14:textId="77777777" w:rsidTr="00153FA7">
      <w:trPr>
        <w:trHeight w:val="423"/>
      </w:trPr>
      <w:tc>
        <w:tcPr>
          <w:tcW w:w="2613" w:type="dxa"/>
          <w:vMerge w:val="restart"/>
          <w:shd w:val="clear" w:color="auto" w:fill="auto"/>
          <w:vAlign w:val="center"/>
        </w:tcPr>
        <w:p w14:paraId="172C0052" w14:textId="431217F1" w:rsidR="00153FA7" w:rsidRPr="0000373F" w:rsidRDefault="00153FA7" w:rsidP="00153FA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  <w:r w:rsidRPr="0000373F">
            <w:rPr>
              <w:noProof/>
              <w:lang w:eastAsia="es-CO"/>
            </w:rPr>
            <w:drawing>
              <wp:inline distT="0" distB="0" distL="0" distR="0" wp14:anchorId="4FBA3428" wp14:editId="356FC80F">
                <wp:extent cx="1530985" cy="720939"/>
                <wp:effectExtent l="0" t="0" r="0" b="317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7643" cy="7382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shd w:val="clear" w:color="auto" w:fill="D9D9D9"/>
          <w:vAlign w:val="center"/>
        </w:tcPr>
        <w:p w14:paraId="0E150297" w14:textId="77777777" w:rsidR="00153FA7" w:rsidRPr="0000373F" w:rsidRDefault="00153FA7" w:rsidP="00153FA7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  <w:b/>
            </w:rPr>
            <w:t>GESTIÓN DE RECURSOS EDUCATIVOS</w:t>
          </w:r>
        </w:p>
      </w:tc>
      <w:tc>
        <w:tcPr>
          <w:tcW w:w="1276" w:type="dxa"/>
          <w:vAlign w:val="center"/>
        </w:tcPr>
        <w:p w14:paraId="57110231" w14:textId="77777777" w:rsidR="00153FA7" w:rsidRPr="0000373F" w:rsidRDefault="00153FA7" w:rsidP="00153FA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Código:</w:t>
          </w:r>
        </w:p>
      </w:tc>
      <w:tc>
        <w:tcPr>
          <w:tcW w:w="1717" w:type="dxa"/>
          <w:vAlign w:val="center"/>
        </w:tcPr>
        <w:p w14:paraId="428DF980" w14:textId="406B9223" w:rsidR="00153FA7" w:rsidRPr="00153FA7" w:rsidRDefault="00153FA7" w:rsidP="00153FA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153FA7">
            <w:rPr>
              <w:rFonts w:ascii="Century Gothic" w:eastAsia="Century Gothic" w:hAnsi="Century Gothic" w:cs="Century Gothic"/>
              <w:color w:val="000000"/>
            </w:rPr>
            <w:t>GRE-PR</w:t>
          </w:r>
          <w:r w:rsidR="004134E3">
            <w:rPr>
              <w:rFonts w:ascii="Century Gothic" w:eastAsia="Century Gothic" w:hAnsi="Century Gothic" w:cs="Century Gothic"/>
              <w:color w:val="000000"/>
            </w:rPr>
            <w:t>T</w:t>
          </w:r>
          <w:r w:rsidRPr="00153FA7">
            <w:rPr>
              <w:rFonts w:ascii="Century Gothic" w:eastAsia="Century Gothic" w:hAnsi="Century Gothic" w:cs="Century Gothic"/>
              <w:color w:val="000000"/>
            </w:rPr>
            <w:t>-8</w:t>
          </w:r>
        </w:p>
      </w:tc>
    </w:tr>
    <w:tr w:rsidR="00153FA7" w:rsidRPr="0000373F" w14:paraId="095727D7" w14:textId="77777777" w:rsidTr="00153FA7">
      <w:trPr>
        <w:trHeight w:val="375"/>
      </w:trPr>
      <w:tc>
        <w:tcPr>
          <w:tcW w:w="2613" w:type="dxa"/>
          <w:vMerge/>
          <w:shd w:val="clear" w:color="auto" w:fill="auto"/>
          <w:vAlign w:val="bottom"/>
        </w:tcPr>
        <w:p w14:paraId="12792A6A" w14:textId="77777777" w:rsidR="00153FA7" w:rsidRPr="0000373F" w:rsidRDefault="00153FA7" w:rsidP="00153FA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  <w:lang w:eastAsia="es-CO"/>
            </w:rPr>
          </w:pPr>
        </w:p>
      </w:tc>
      <w:tc>
        <w:tcPr>
          <w:tcW w:w="5245" w:type="dxa"/>
          <w:vMerge w:val="restart"/>
          <w:shd w:val="clear" w:color="auto" w:fill="auto"/>
          <w:vAlign w:val="center"/>
        </w:tcPr>
        <w:p w14:paraId="4D5CEB51" w14:textId="09FA1F11" w:rsidR="00153FA7" w:rsidRPr="0000373F" w:rsidRDefault="00153FA7" w:rsidP="00153FA7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hAnsi="Century Gothic"/>
            </w:rPr>
            <w:t>PROTOCOLO MANEJO DE AUTOCLAVE SCALAN MORRIS PARA MATERIAL LIMPIO</w:t>
          </w:r>
        </w:p>
      </w:tc>
      <w:tc>
        <w:tcPr>
          <w:tcW w:w="1276" w:type="dxa"/>
          <w:vAlign w:val="center"/>
        </w:tcPr>
        <w:p w14:paraId="00BC4EDB" w14:textId="77777777" w:rsidR="00153FA7" w:rsidRPr="0000373F" w:rsidRDefault="00153FA7" w:rsidP="00153FA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Versión:</w:t>
          </w:r>
        </w:p>
      </w:tc>
      <w:tc>
        <w:tcPr>
          <w:tcW w:w="1717" w:type="dxa"/>
          <w:vAlign w:val="center"/>
        </w:tcPr>
        <w:p w14:paraId="5329E586" w14:textId="61381ADE" w:rsidR="00153FA7" w:rsidRPr="00153FA7" w:rsidRDefault="004134E3" w:rsidP="00153FA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875C0C">
            <w:rPr>
              <w:rFonts w:ascii="Century Gothic" w:eastAsia="Century Gothic" w:hAnsi="Century Gothic" w:cs="Century Gothic"/>
            </w:rPr>
            <w:t>3</w:t>
          </w:r>
        </w:p>
      </w:tc>
    </w:tr>
    <w:tr w:rsidR="00153FA7" w:rsidRPr="0000373F" w14:paraId="7850D2F7" w14:textId="77777777" w:rsidTr="00153FA7">
      <w:trPr>
        <w:trHeight w:val="375"/>
      </w:trPr>
      <w:tc>
        <w:tcPr>
          <w:tcW w:w="2613" w:type="dxa"/>
          <w:vMerge/>
          <w:shd w:val="clear" w:color="auto" w:fill="auto"/>
          <w:vAlign w:val="bottom"/>
        </w:tcPr>
        <w:p w14:paraId="6FA02018" w14:textId="77777777" w:rsidR="00153FA7" w:rsidRPr="0000373F" w:rsidRDefault="00153FA7" w:rsidP="00153FA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  <w:lang w:eastAsia="es-CO"/>
            </w:rPr>
          </w:pPr>
        </w:p>
      </w:tc>
      <w:tc>
        <w:tcPr>
          <w:tcW w:w="5245" w:type="dxa"/>
          <w:vMerge/>
          <w:shd w:val="clear" w:color="auto" w:fill="auto"/>
          <w:vAlign w:val="center"/>
        </w:tcPr>
        <w:p w14:paraId="6CFC3360" w14:textId="77777777" w:rsidR="00153FA7" w:rsidRPr="0000373F" w:rsidRDefault="00153FA7" w:rsidP="00153FA7">
          <w:pPr>
            <w:ind w:hanging="2"/>
            <w:jc w:val="center"/>
            <w:rPr>
              <w:rFonts w:ascii="Century Gothic" w:eastAsia="Century Gothic" w:hAnsi="Century Gothic" w:cs="Century Gothic"/>
              <w:b/>
            </w:rPr>
          </w:pPr>
        </w:p>
      </w:tc>
      <w:tc>
        <w:tcPr>
          <w:tcW w:w="1276" w:type="dxa"/>
          <w:vAlign w:val="center"/>
        </w:tcPr>
        <w:p w14:paraId="224BD10E" w14:textId="77777777" w:rsidR="00153FA7" w:rsidRPr="0000373F" w:rsidRDefault="00153FA7" w:rsidP="00153FA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Página:</w:t>
          </w:r>
        </w:p>
      </w:tc>
      <w:tc>
        <w:tcPr>
          <w:tcW w:w="1717" w:type="dxa"/>
          <w:vAlign w:val="center"/>
        </w:tcPr>
        <w:p w14:paraId="519FBE35" w14:textId="77777777" w:rsidR="00153FA7" w:rsidRPr="0000373F" w:rsidRDefault="00153FA7" w:rsidP="00153FA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Pr="0000373F"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Pr="0000373F"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</w:tbl>
  <w:p w14:paraId="5709F326" w14:textId="77777777" w:rsidR="00153FA7" w:rsidRDefault="00153FA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D6834"/>
    <w:multiLevelType w:val="hybridMultilevel"/>
    <w:tmpl w:val="DEE6A4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482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FDC"/>
    <w:rsid w:val="000530F9"/>
    <w:rsid w:val="000A354F"/>
    <w:rsid w:val="00140DB5"/>
    <w:rsid w:val="00153FA7"/>
    <w:rsid w:val="00175649"/>
    <w:rsid w:val="001D0218"/>
    <w:rsid w:val="001D6670"/>
    <w:rsid w:val="001F68A6"/>
    <w:rsid w:val="00221E4C"/>
    <w:rsid w:val="002434D2"/>
    <w:rsid w:val="00262522"/>
    <w:rsid w:val="00287691"/>
    <w:rsid w:val="00297CFA"/>
    <w:rsid w:val="002C0AF6"/>
    <w:rsid w:val="00306914"/>
    <w:rsid w:val="00313E22"/>
    <w:rsid w:val="00327CE6"/>
    <w:rsid w:val="00344596"/>
    <w:rsid w:val="003601DE"/>
    <w:rsid w:val="00380D0A"/>
    <w:rsid w:val="003E1850"/>
    <w:rsid w:val="00404F0E"/>
    <w:rsid w:val="004134E3"/>
    <w:rsid w:val="00415C68"/>
    <w:rsid w:val="00416279"/>
    <w:rsid w:val="00431319"/>
    <w:rsid w:val="004627D9"/>
    <w:rsid w:val="00484EB0"/>
    <w:rsid w:val="004B256F"/>
    <w:rsid w:val="0050672A"/>
    <w:rsid w:val="0051091D"/>
    <w:rsid w:val="00543A68"/>
    <w:rsid w:val="00563D77"/>
    <w:rsid w:val="0056494C"/>
    <w:rsid w:val="005B0E05"/>
    <w:rsid w:val="005D2965"/>
    <w:rsid w:val="005D34DC"/>
    <w:rsid w:val="005D614B"/>
    <w:rsid w:val="006253D3"/>
    <w:rsid w:val="00696F14"/>
    <w:rsid w:val="006A40F0"/>
    <w:rsid w:val="006D54CE"/>
    <w:rsid w:val="0071624E"/>
    <w:rsid w:val="007267F4"/>
    <w:rsid w:val="007646AE"/>
    <w:rsid w:val="00774843"/>
    <w:rsid w:val="007B7A70"/>
    <w:rsid w:val="007D227D"/>
    <w:rsid w:val="007E0253"/>
    <w:rsid w:val="008316B9"/>
    <w:rsid w:val="008340BF"/>
    <w:rsid w:val="0085184C"/>
    <w:rsid w:val="00863409"/>
    <w:rsid w:val="00875C0C"/>
    <w:rsid w:val="0087794D"/>
    <w:rsid w:val="008929EB"/>
    <w:rsid w:val="008A5A28"/>
    <w:rsid w:val="008F5726"/>
    <w:rsid w:val="009459C7"/>
    <w:rsid w:val="00945DE8"/>
    <w:rsid w:val="0094747F"/>
    <w:rsid w:val="009505F1"/>
    <w:rsid w:val="00952DD8"/>
    <w:rsid w:val="00965E61"/>
    <w:rsid w:val="009820A9"/>
    <w:rsid w:val="0099031E"/>
    <w:rsid w:val="009A67D5"/>
    <w:rsid w:val="009E1172"/>
    <w:rsid w:val="00A855DB"/>
    <w:rsid w:val="00A97B80"/>
    <w:rsid w:val="00B67460"/>
    <w:rsid w:val="00BA0634"/>
    <w:rsid w:val="00BB2366"/>
    <w:rsid w:val="00BF4318"/>
    <w:rsid w:val="00BF59CB"/>
    <w:rsid w:val="00C37331"/>
    <w:rsid w:val="00C6405B"/>
    <w:rsid w:val="00C74D8F"/>
    <w:rsid w:val="00CE202E"/>
    <w:rsid w:val="00D13FDC"/>
    <w:rsid w:val="00D34989"/>
    <w:rsid w:val="00D37061"/>
    <w:rsid w:val="00D527A5"/>
    <w:rsid w:val="00D82457"/>
    <w:rsid w:val="00D96127"/>
    <w:rsid w:val="00D9677B"/>
    <w:rsid w:val="00DB467E"/>
    <w:rsid w:val="00DD473C"/>
    <w:rsid w:val="00DE28D0"/>
    <w:rsid w:val="00DE7B61"/>
    <w:rsid w:val="00E03C06"/>
    <w:rsid w:val="00E04576"/>
    <w:rsid w:val="00EB17DF"/>
    <w:rsid w:val="00EE33BD"/>
    <w:rsid w:val="00F108DF"/>
    <w:rsid w:val="00F27B6C"/>
    <w:rsid w:val="00F3525A"/>
    <w:rsid w:val="00F41A15"/>
    <w:rsid w:val="00F42BE7"/>
    <w:rsid w:val="00F470D7"/>
    <w:rsid w:val="00F56DB4"/>
    <w:rsid w:val="00F76AA0"/>
    <w:rsid w:val="00F77B13"/>
    <w:rsid w:val="00F8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1C9EF"/>
  <w15:docId w15:val="{1DC303F8-271B-4015-ACEF-5B391782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BB2366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13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13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3FDC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link w:val="SubttuloCar"/>
    <w:qFormat/>
    <w:rsid w:val="00DD473C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0"/>
      <w:lang w:eastAsia="es-ES"/>
    </w:rPr>
  </w:style>
  <w:style w:type="character" w:customStyle="1" w:styleId="SubttuloCar">
    <w:name w:val="Subtítulo Car"/>
    <w:basedOn w:val="Fuentedeprrafopredeter"/>
    <w:link w:val="Subttulo"/>
    <w:rsid w:val="00DD473C"/>
    <w:rPr>
      <w:rFonts w:ascii="Arial" w:eastAsia="Times New Roman" w:hAnsi="Arial" w:cs="Times New Roman"/>
      <w:sz w:val="28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B23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2366"/>
  </w:style>
  <w:style w:type="paragraph" w:styleId="Piedepgina">
    <w:name w:val="footer"/>
    <w:basedOn w:val="Normal"/>
    <w:link w:val="PiedepginaCar"/>
    <w:uiPriority w:val="99"/>
    <w:unhideWhenUsed/>
    <w:rsid w:val="00BB23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2366"/>
  </w:style>
  <w:style w:type="character" w:customStyle="1" w:styleId="Ttulo1Car">
    <w:name w:val="Título 1 Car"/>
    <w:basedOn w:val="Fuentedeprrafopredeter"/>
    <w:link w:val="Ttulo1"/>
    <w:rsid w:val="00BB2366"/>
    <w:rPr>
      <w:rFonts w:ascii="Arial" w:eastAsia="Times New Roman" w:hAnsi="Arial" w:cs="Times New Roman"/>
      <w:b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320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nuevo</dc:creator>
  <cp:lastModifiedBy>Microsoft Office User</cp:lastModifiedBy>
  <cp:revision>7</cp:revision>
  <dcterms:created xsi:type="dcterms:W3CDTF">2022-12-16T17:41:00Z</dcterms:created>
  <dcterms:modified xsi:type="dcterms:W3CDTF">2023-08-15T13:47:00Z</dcterms:modified>
</cp:coreProperties>
</file>