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59"/>
        <w:gridCol w:w="6959"/>
      </w:tblGrid>
      <w:tr w:rsidR="009A67D5" w:rsidRPr="002177D6" w14:paraId="50E61585" w14:textId="77777777" w:rsidTr="00426F23">
        <w:tc>
          <w:tcPr>
            <w:tcW w:w="2959" w:type="dxa"/>
          </w:tcPr>
          <w:p w14:paraId="5CBBC2EC" w14:textId="77777777" w:rsidR="009A67D5" w:rsidRPr="002177D6" w:rsidRDefault="003601DE">
            <w:pPr>
              <w:rPr>
                <w:rFonts w:ascii="Century Gothic" w:hAnsi="Century Gothic"/>
                <w:b/>
              </w:rPr>
            </w:pPr>
            <w:r w:rsidRPr="002177D6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959" w:type="dxa"/>
          </w:tcPr>
          <w:p w14:paraId="2A31BB2A" w14:textId="404107E3" w:rsidR="009A67D5" w:rsidRPr="002177D6" w:rsidRDefault="00B30DEC" w:rsidP="00B30DEC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Estandarizar el manejo adecuado las bolsas rojas </w:t>
            </w:r>
            <w:r w:rsidR="00A62679" w:rsidRPr="002177D6">
              <w:rPr>
                <w:rFonts w:ascii="Century Gothic" w:hAnsi="Century Gothic"/>
              </w:rPr>
              <w:t xml:space="preserve">y </w:t>
            </w:r>
            <w:r w:rsidR="00615F11" w:rsidRPr="002177D6">
              <w:rPr>
                <w:rFonts w:ascii="Century Gothic" w:hAnsi="Century Gothic"/>
              </w:rPr>
              <w:t xml:space="preserve">verdes </w:t>
            </w:r>
            <w:r w:rsidRPr="002177D6">
              <w:rPr>
                <w:rFonts w:ascii="Century Gothic" w:hAnsi="Century Gothic"/>
              </w:rPr>
              <w:t xml:space="preserve">utilizadas para descartar basuras especiales y/o contaminadas </w:t>
            </w:r>
            <w:r w:rsidR="00615F11" w:rsidRPr="002177D6">
              <w:rPr>
                <w:rFonts w:ascii="Century Gothic" w:hAnsi="Century Gothic"/>
              </w:rPr>
              <w:t xml:space="preserve">y comunes y/o ordinarias </w:t>
            </w:r>
            <w:r w:rsidRPr="002177D6">
              <w:rPr>
                <w:rFonts w:ascii="Century Gothic" w:hAnsi="Century Gothic"/>
              </w:rPr>
              <w:t>en los laboratorios de docencia e investigación</w:t>
            </w:r>
          </w:p>
        </w:tc>
      </w:tr>
      <w:tr w:rsidR="009A67D5" w:rsidRPr="002177D6" w14:paraId="23D0C21F" w14:textId="77777777" w:rsidTr="00426F23">
        <w:tc>
          <w:tcPr>
            <w:tcW w:w="2959" w:type="dxa"/>
          </w:tcPr>
          <w:p w14:paraId="25D4724C" w14:textId="77777777" w:rsidR="009A67D5" w:rsidRPr="002177D6" w:rsidRDefault="003601DE">
            <w:pPr>
              <w:rPr>
                <w:rFonts w:ascii="Century Gothic" w:hAnsi="Century Gothic"/>
                <w:b/>
              </w:rPr>
            </w:pPr>
            <w:r w:rsidRPr="002177D6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959" w:type="dxa"/>
          </w:tcPr>
          <w:p w14:paraId="6231A56C" w14:textId="77777777" w:rsidR="009A67D5" w:rsidRPr="002177D6" w:rsidRDefault="009A67D5" w:rsidP="002447D7">
            <w:pPr>
              <w:jc w:val="both"/>
              <w:rPr>
                <w:rFonts w:ascii="Century Gothic" w:hAnsi="Century Gothic"/>
              </w:rPr>
            </w:pPr>
          </w:p>
          <w:p w14:paraId="25A41BF1" w14:textId="77777777" w:rsidR="00B30DEC" w:rsidRPr="002177D6" w:rsidRDefault="00B30DEC" w:rsidP="002447D7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>Aplica para los laboratorios de docencia e investigación</w:t>
            </w:r>
          </w:p>
        </w:tc>
      </w:tr>
      <w:tr w:rsidR="003601DE" w:rsidRPr="002177D6" w14:paraId="022691A0" w14:textId="77777777" w:rsidTr="00426F23">
        <w:tc>
          <w:tcPr>
            <w:tcW w:w="9918" w:type="dxa"/>
            <w:gridSpan w:val="2"/>
          </w:tcPr>
          <w:p w14:paraId="1AB3E360" w14:textId="77777777" w:rsidR="003601DE" w:rsidRPr="002177D6" w:rsidRDefault="003601DE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  <w:b/>
              </w:rPr>
              <w:t>Procedimiento</w:t>
            </w:r>
          </w:p>
        </w:tc>
      </w:tr>
      <w:tr w:rsidR="003601DE" w:rsidRPr="002177D6" w14:paraId="42488E4F" w14:textId="77777777" w:rsidTr="00426F23">
        <w:tc>
          <w:tcPr>
            <w:tcW w:w="9918" w:type="dxa"/>
            <w:gridSpan w:val="2"/>
          </w:tcPr>
          <w:p w14:paraId="1CAD6000" w14:textId="604018EC" w:rsidR="002C0AF6" w:rsidRPr="002177D6" w:rsidRDefault="00370682">
            <w:pPr>
              <w:rPr>
                <w:rFonts w:ascii="Century Gothic" w:hAnsi="Century Gothic"/>
                <w:lang w:val="es-ES"/>
              </w:rPr>
            </w:pPr>
            <w:r w:rsidRPr="002177D6">
              <w:rPr>
                <w:rFonts w:ascii="Century Gothic" w:hAnsi="Century Gothic"/>
                <w:lang w:val="es-ES"/>
              </w:rPr>
              <w:t>1- Después</w:t>
            </w:r>
            <w:r w:rsidR="00C34E91" w:rsidRPr="002177D6">
              <w:rPr>
                <w:rFonts w:ascii="Century Gothic" w:hAnsi="Century Gothic"/>
                <w:lang w:val="es-ES"/>
              </w:rPr>
              <w:t xml:space="preserve"> de cada pr</w:t>
            </w:r>
            <w:r w:rsidR="002177D6" w:rsidRPr="002177D6">
              <w:rPr>
                <w:rFonts w:ascii="Century Gothic" w:hAnsi="Century Gothic"/>
                <w:lang w:val="es-ES"/>
              </w:rPr>
              <w:t>á</w:t>
            </w:r>
            <w:r w:rsidR="00C34E91" w:rsidRPr="002177D6">
              <w:rPr>
                <w:rFonts w:ascii="Century Gothic" w:hAnsi="Century Gothic"/>
                <w:lang w:val="es-ES"/>
              </w:rPr>
              <w:t xml:space="preserve">ctica </w:t>
            </w:r>
            <w:r w:rsidRPr="002177D6">
              <w:rPr>
                <w:rFonts w:ascii="Century Gothic" w:hAnsi="Century Gothic"/>
                <w:lang w:val="es-ES"/>
              </w:rPr>
              <w:t>académica</w:t>
            </w:r>
            <w:r w:rsidR="00C34E91" w:rsidRPr="002177D6">
              <w:rPr>
                <w:rFonts w:ascii="Century Gothic" w:hAnsi="Century Gothic"/>
                <w:lang w:val="es-ES"/>
              </w:rPr>
              <w:t xml:space="preserve"> la auxiliar encargada debe retirar las </w:t>
            </w:r>
            <w:r w:rsidR="00A05C45" w:rsidRPr="002177D6">
              <w:rPr>
                <w:rFonts w:ascii="Century Gothic" w:hAnsi="Century Gothic"/>
                <w:lang w:val="es-ES"/>
              </w:rPr>
              <w:t>bolsas de la basura</w:t>
            </w:r>
            <w:r w:rsidR="001F41D0" w:rsidRPr="002177D6">
              <w:rPr>
                <w:rFonts w:ascii="Century Gothic" w:hAnsi="Century Gothic"/>
                <w:lang w:val="es-ES"/>
              </w:rPr>
              <w:t xml:space="preserve"> roja y/o verde</w:t>
            </w:r>
            <w:r w:rsidR="00C62C2A" w:rsidRPr="002177D6">
              <w:rPr>
                <w:rFonts w:ascii="Century Gothic" w:hAnsi="Century Gothic"/>
                <w:lang w:val="es-ES"/>
              </w:rPr>
              <w:t>.</w:t>
            </w:r>
          </w:p>
        </w:tc>
      </w:tr>
      <w:tr w:rsidR="003601DE" w:rsidRPr="002177D6" w14:paraId="2A2F5781" w14:textId="77777777" w:rsidTr="00426F23">
        <w:tc>
          <w:tcPr>
            <w:tcW w:w="9918" w:type="dxa"/>
            <w:gridSpan w:val="2"/>
          </w:tcPr>
          <w:p w14:paraId="748840EA" w14:textId="51B867C3" w:rsidR="002C0AF6" w:rsidRPr="002177D6" w:rsidRDefault="00370682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2- </w:t>
            </w:r>
            <w:r w:rsidR="00A05C45" w:rsidRPr="002177D6">
              <w:rPr>
                <w:rFonts w:ascii="Century Gothic" w:hAnsi="Century Gothic"/>
              </w:rPr>
              <w:t xml:space="preserve">El auxiliar debe </w:t>
            </w:r>
            <w:r w:rsidR="002177D6">
              <w:rPr>
                <w:rFonts w:ascii="Century Gothic" w:hAnsi="Century Gothic"/>
              </w:rPr>
              <w:t>portar en todo momento</w:t>
            </w:r>
            <w:r w:rsidR="00A05C45" w:rsidRPr="002177D6">
              <w:rPr>
                <w:rFonts w:ascii="Century Gothic" w:hAnsi="Century Gothic"/>
              </w:rPr>
              <w:t xml:space="preserve"> </w:t>
            </w:r>
            <w:r w:rsidR="00C62C2A" w:rsidRPr="002177D6">
              <w:rPr>
                <w:rFonts w:ascii="Century Gothic" w:hAnsi="Century Gothic"/>
              </w:rPr>
              <w:t>los elementos de protección personal</w:t>
            </w:r>
            <w:r w:rsidR="002177D6">
              <w:rPr>
                <w:rFonts w:ascii="Century Gothic" w:hAnsi="Century Gothic"/>
              </w:rPr>
              <w:t>: G</w:t>
            </w:r>
            <w:r w:rsidR="00A05C45" w:rsidRPr="002177D6">
              <w:rPr>
                <w:rFonts w:ascii="Century Gothic" w:hAnsi="Century Gothic"/>
              </w:rPr>
              <w:t>uantes</w:t>
            </w:r>
            <w:r w:rsidR="00C62C2A" w:rsidRPr="002177D6">
              <w:rPr>
                <w:rFonts w:ascii="Century Gothic" w:hAnsi="Century Gothic"/>
              </w:rPr>
              <w:t>, bata</w:t>
            </w:r>
            <w:r w:rsidR="002177D6">
              <w:rPr>
                <w:rFonts w:ascii="Century Gothic" w:hAnsi="Century Gothic"/>
              </w:rPr>
              <w:t xml:space="preserve"> manga larga</w:t>
            </w:r>
            <w:r w:rsidR="00C62C2A" w:rsidRPr="002177D6">
              <w:rPr>
                <w:rFonts w:ascii="Century Gothic" w:hAnsi="Century Gothic"/>
              </w:rPr>
              <w:t>, gorro</w:t>
            </w:r>
            <w:r w:rsidR="002177D6" w:rsidRPr="002177D6">
              <w:rPr>
                <w:rFonts w:ascii="Century Gothic" w:hAnsi="Century Gothic"/>
              </w:rPr>
              <w:t xml:space="preserve">, monogafas, zapatos antideslizantes, </w:t>
            </w:r>
            <w:r w:rsidR="00C62C2A" w:rsidRPr="002177D6">
              <w:rPr>
                <w:rFonts w:ascii="Century Gothic" w:hAnsi="Century Gothic"/>
              </w:rPr>
              <w:t>y tapabocas</w:t>
            </w:r>
            <w:r w:rsidR="00A05C45" w:rsidRPr="002177D6">
              <w:rPr>
                <w:rFonts w:ascii="Century Gothic" w:hAnsi="Century Gothic"/>
              </w:rPr>
              <w:t xml:space="preserve"> </w:t>
            </w:r>
            <w:r w:rsidR="002177D6" w:rsidRPr="002177D6">
              <w:rPr>
                <w:rFonts w:ascii="Century Gothic" w:hAnsi="Century Gothic"/>
              </w:rPr>
              <w:t>proporcionados por el área seguridad y salud en el trabajo</w:t>
            </w:r>
            <w:r w:rsidR="002177D6">
              <w:rPr>
                <w:rFonts w:ascii="Century Gothic" w:hAnsi="Century Gothic"/>
              </w:rPr>
              <w:t>,</w:t>
            </w:r>
            <w:r w:rsidR="002177D6" w:rsidRPr="002177D6">
              <w:rPr>
                <w:rFonts w:ascii="Century Gothic" w:hAnsi="Century Gothic"/>
              </w:rPr>
              <w:t xml:space="preserve"> </w:t>
            </w:r>
            <w:r w:rsidR="00A05C45" w:rsidRPr="002177D6">
              <w:rPr>
                <w:rFonts w:ascii="Century Gothic" w:hAnsi="Century Gothic"/>
              </w:rPr>
              <w:t>para manipular las bolsas</w:t>
            </w:r>
            <w:r w:rsidR="00C62C2A" w:rsidRPr="002177D6">
              <w:rPr>
                <w:rFonts w:ascii="Century Gothic" w:hAnsi="Century Gothic"/>
              </w:rPr>
              <w:t>.</w:t>
            </w:r>
          </w:p>
        </w:tc>
      </w:tr>
      <w:tr w:rsidR="003601DE" w:rsidRPr="002177D6" w14:paraId="3857CCF6" w14:textId="77777777" w:rsidTr="00426F23">
        <w:tc>
          <w:tcPr>
            <w:tcW w:w="9918" w:type="dxa"/>
            <w:gridSpan w:val="2"/>
          </w:tcPr>
          <w:p w14:paraId="753CCB7F" w14:textId="77777777" w:rsidR="002C0AF6" w:rsidRPr="002177D6" w:rsidRDefault="00370682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3- </w:t>
            </w:r>
            <w:r w:rsidR="00A05C45" w:rsidRPr="002177D6">
              <w:rPr>
                <w:rFonts w:ascii="Century Gothic" w:hAnsi="Century Gothic"/>
              </w:rPr>
              <w:t>Par</w:t>
            </w:r>
            <w:r w:rsidR="001F41D0" w:rsidRPr="002177D6">
              <w:rPr>
                <w:rFonts w:ascii="Century Gothic" w:hAnsi="Century Gothic"/>
              </w:rPr>
              <w:t>a el traslado de las bolsas</w:t>
            </w:r>
            <w:r w:rsidR="00A05C45" w:rsidRPr="002177D6">
              <w:rPr>
                <w:rFonts w:ascii="Century Gothic" w:hAnsi="Century Gothic"/>
              </w:rPr>
              <w:t xml:space="preserve"> debe tomarla por la parte superior para evitar accidentes con material que</w:t>
            </w:r>
            <w:r w:rsidR="00C62C2A" w:rsidRPr="002177D6">
              <w:rPr>
                <w:rFonts w:ascii="Century Gothic" w:hAnsi="Century Gothic"/>
              </w:rPr>
              <w:t xml:space="preserve"> pudo haber</w:t>
            </w:r>
            <w:r w:rsidR="00A05C45" w:rsidRPr="002177D6">
              <w:rPr>
                <w:rFonts w:ascii="Century Gothic" w:hAnsi="Century Gothic"/>
              </w:rPr>
              <w:t xml:space="preserve"> sido mal descartado</w:t>
            </w:r>
            <w:r w:rsidR="00C62C2A" w:rsidRPr="002177D6">
              <w:rPr>
                <w:rFonts w:ascii="Century Gothic" w:hAnsi="Century Gothic"/>
              </w:rPr>
              <w:t>.</w:t>
            </w:r>
          </w:p>
        </w:tc>
      </w:tr>
      <w:tr w:rsidR="003601DE" w:rsidRPr="002177D6" w14:paraId="1C7B10BA" w14:textId="77777777" w:rsidTr="00426F23">
        <w:tc>
          <w:tcPr>
            <w:tcW w:w="9918" w:type="dxa"/>
            <w:gridSpan w:val="2"/>
          </w:tcPr>
          <w:p w14:paraId="1B5EBCBB" w14:textId="77777777" w:rsidR="003601DE" w:rsidRPr="002177D6" w:rsidRDefault="00370682" w:rsidP="002C0AF6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4- </w:t>
            </w:r>
            <w:r w:rsidR="00A05C45" w:rsidRPr="002177D6">
              <w:rPr>
                <w:rFonts w:ascii="Century Gothic" w:hAnsi="Century Gothic"/>
              </w:rPr>
              <w:t>Evitar que la basura sobresalga de la bolsa</w:t>
            </w:r>
            <w:r w:rsidR="00C62C2A" w:rsidRPr="002177D6">
              <w:rPr>
                <w:rFonts w:ascii="Century Gothic" w:hAnsi="Century Gothic"/>
              </w:rPr>
              <w:t>.</w:t>
            </w:r>
            <w:r w:rsidR="00A05C45" w:rsidRPr="002177D6">
              <w:rPr>
                <w:rFonts w:ascii="Century Gothic" w:hAnsi="Century Gothic"/>
              </w:rPr>
              <w:t xml:space="preserve"> </w:t>
            </w:r>
          </w:p>
        </w:tc>
      </w:tr>
      <w:tr w:rsidR="003601DE" w:rsidRPr="002177D6" w14:paraId="2749C6CF" w14:textId="77777777" w:rsidTr="00426F23">
        <w:tc>
          <w:tcPr>
            <w:tcW w:w="9918" w:type="dxa"/>
            <w:gridSpan w:val="2"/>
          </w:tcPr>
          <w:p w14:paraId="383D6B4A" w14:textId="77777777" w:rsidR="00A05C45" w:rsidRPr="002177D6" w:rsidRDefault="00370682" w:rsidP="00A05C45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5- </w:t>
            </w:r>
            <w:r w:rsidR="00A05C45" w:rsidRPr="002177D6">
              <w:rPr>
                <w:rFonts w:ascii="Century Gothic" w:hAnsi="Century Gothic"/>
              </w:rPr>
              <w:t>Reemplazar la bolsa de la caneca</w:t>
            </w:r>
            <w:r w:rsidR="00C62C2A" w:rsidRPr="002177D6">
              <w:rPr>
                <w:rFonts w:ascii="Century Gothic" w:hAnsi="Century Gothic"/>
              </w:rPr>
              <w:t>.</w:t>
            </w:r>
          </w:p>
        </w:tc>
      </w:tr>
      <w:tr w:rsidR="003601DE" w:rsidRPr="002177D6" w14:paraId="02700125" w14:textId="77777777" w:rsidTr="00426F23">
        <w:tc>
          <w:tcPr>
            <w:tcW w:w="9918" w:type="dxa"/>
            <w:gridSpan w:val="2"/>
          </w:tcPr>
          <w:p w14:paraId="545CAD45" w14:textId="77777777" w:rsidR="003601DE" w:rsidRPr="002177D6" w:rsidRDefault="00370682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6- </w:t>
            </w:r>
            <w:r w:rsidR="001F41D0" w:rsidRPr="002177D6">
              <w:rPr>
                <w:rFonts w:ascii="Century Gothic" w:hAnsi="Century Gothic"/>
              </w:rPr>
              <w:t>Llevar las bolsas</w:t>
            </w:r>
            <w:r w:rsidR="00A05C45" w:rsidRPr="002177D6">
              <w:rPr>
                <w:rFonts w:ascii="Century Gothic" w:hAnsi="Century Gothic"/>
              </w:rPr>
              <w:t xml:space="preserve"> </w:t>
            </w:r>
            <w:r w:rsidR="001C0B22" w:rsidRPr="002177D6">
              <w:rPr>
                <w:rFonts w:ascii="Century Gothic" w:hAnsi="Century Gothic"/>
              </w:rPr>
              <w:t xml:space="preserve">al </w:t>
            </w:r>
            <w:r w:rsidR="008F6018" w:rsidRPr="002177D6">
              <w:rPr>
                <w:rFonts w:ascii="Century Gothic" w:hAnsi="Century Gothic"/>
              </w:rPr>
              <w:t>depósito</w:t>
            </w:r>
            <w:r w:rsidR="00A05C45" w:rsidRPr="002177D6">
              <w:rPr>
                <w:rFonts w:ascii="Century Gothic" w:hAnsi="Century Gothic"/>
              </w:rPr>
              <w:t xml:space="preserve"> central</w:t>
            </w:r>
            <w:r w:rsidR="001C0B22" w:rsidRPr="002177D6">
              <w:rPr>
                <w:rFonts w:ascii="Century Gothic" w:hAnsi="Century Gothic"/>
              </w:rPr>
              <w:t xml:space="preserve"> de basura ubicada en el </w:t>
            </w:r>
            <w:r w:rsidR="001A7488" w:rsidRPr="002177D6">
              <w:rPr>
                <w:rFonts w:ascii="Century Gothic" w:hAnsi="Century Gothic"/>
              </w:rPr>
              <w:t>depósito</w:t>
            </w:r>
            <w:r w:rsidR="001C0B22" w:rsidRPr="002177D6">
              <w:rPr>
                <w:rFonts w:ascii="Century Gothic" w:hAnsi="Century Gothic"/>
              </w:rPr>
              <w:t xml:space="preserve"> temporal f</w:t>
            </w:r>
            <w:r w:rsidR="008F6018" w:rsidRPr="002177D6">
              <w:rPr>
                <w:rFonts w:ascii="Century Gothic" w:hAnsi="Century Gothic"/>
              </w:rPr>
              <w:t>rente a la sede central de CALER</w:t>
            </w:r>
            <w:r w:rsidR="00C62C2A" w:rsidRPr="002177D6">
              <w:rPr>
                <w:rFonts w:ascii="Century Gothic" w:hAnsi="Century Gothic"/>
              </w:rPr>
              <w:t>.</w:t>
            </w:r>
          </w:p>
        </w:tc>
      </w:tr>
      <w:tr w:rsidR="003601DE" w:rsidRPr="002177D6" w14:paraId="7D0636D2" w14:textId="77777777" w:rsidTr="00426F23">
        <w:tc>
          <w:tcPr>
            <w:tcW w:w="9918" w:type="dxa"/>
            <w:gridSpan w:val="2"/>
          </w:tcPr>
          <w:p w14:paraId="1DE88A16" w14:textId="77777777" w:rsidR="003601DE" w:rsidRPr="002177D6" w:rsidRDefault="00370682" w:rsidP="00F56DB4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7- </w:t>
            </w:r>
            <w:r w:rsidR="001C0B22" w:rsidRPr="002177D6">
              <w:rPr>
                <w:rFonts w:ascii="Century Gothic" w:hAnsi="Century Gothic"/>
              </w:rPr>
              <w:t>Lavarse las manos después del</w:t>
            </w:r>
            <w:r w:rsidRPr="002177D6">
              <w:rPr>
                <w:rFonts w:ascii="Century Gothic" w:hAnsi="Century Gothic"/>
              </w:rPr>
              <w:t xml:space="preserve"> </w:t>
            </w:r>
            <w:r w:rsidR="001C0B22" w:rsidRPr="002177D6">
              <w:rPr>
                <w:rFonts w:ascii="Century Gothic" w:hAnsi="Century Gothic"/>
              </w:rPr>
              <w:t>procedimiento</w:t>
            </w:r>
            <w:r w:rsidR="00C62C2A" w:rsidRPr="002177D6">
              <w:rPr>
                <w:rFonts w:ascii="Century Gothic" w:hAnsi="Century Gothic"/>
              </w:rPr>
              <w:t>.</w:t>
            </w:r>
          </w:p>
        </w:tc>
      </w:tr>
      <w:tr w:rsidR="003601DE" w:rsidRPr="002177D6" w14:paraId="1EB8C761" w14:textId="77777777" w:rsidTr="00426F23">
        <w:tc>
          <w:tcPr>
            <w:tcW w:w="9918" w:type="dxa"/>
            <w:gridSpan w:val="2"/>
          </w:tcPr>
          <w:p w14:paraId="72721C68" w14:textId="64A9C043" w:rsidR="00370682" w:rsidRPr="002177D6" w:rsidRDefault="008F6018" w:rsidP="001F41D0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>8</w:t>
            </w:r>
            <w:r w:rsidR="00370682" w:rsidRPr="002177D6">
              <w:rPr>
                <w:rFonts w:ascii="Century Gothic" w:hAnsi="Century Gothic"/>
              </w:rPr>
              <w:t xml:space="preserve">- </w:t>
            </w:r>
            <w:r w:rsidR="001C0B22" w:rsidRPr="002177D6">
              <w:rPr>
                <w:rFonts w:ascii="Century Gothic" w:hAnsi="Century Gothic"/>
              </w:rPr>
              <w:t xml:space="preserve">Todos los días en las horas de la mañana </w:t>
            </w:r>
            <w:r w:rsidR="00370682" w:rsidRPr="002177D6">
              <w:rPr>
                <w:rFonts w:ascii="Century Gothic" w:hAnsi="Century Gothic"/>
              </w:rPr>
              <w:t xml:space="preserve">el personal de servicio </w:t>
            </w:r>
            <w:r w:rsidR="002177D6" w:rsidRPr="002177D6">
              <w:rPr>
                <w:rFonts w:ascii="Century Gothic" w:hAnsi="Century Gothic"/>
              </w:rPr>
              <w:t>general</w:t>
            </w:r>
            <w:r w:rsidR="001F41D0" w:rsidRPr="002177D6">
              <w:rPr>
                <w:rFonts w:ascii="Century Gothic" w:hAnsi="Century Gothic"/>
              </w:rPr>
              <w:t xml:space="preserve"> recoge las bolsas </w:t>
            </w:r>
            <w:r w:rsidR="00370682" w:rsidRPr="002177D6">
              <w:rPr>
                <w:rFonts w:ascii="Century Gothic" w:hAnsi="Century Gothic"/>
              </w:rPr>
              <w:t xml:space="preserve">del </w:t>
            </w:r>
            <w:r w:rsidRPr="002177D6">
              <w:rPr>
                <w:rFonts w:ascii="Century Gothic" w:hAnsi="Century Gothic"/>
              </w:rPr>
              <w:t>depósito</w:t>
            </w:r>
            <w:r w:rsidR="00370682" w:rsidRPr="002177D6">
              <w:rPr>
                <w:rFonts w:ascii="Century Gothic" w:hAnsi="Century Gothic"/>
              </w:rPr>
              <w:t xml:space="preserve"> temporal frente a la sede central de CALER y las lleva al </w:t>
            </w:r>
            <w:r w:rsidRPr="002177D6">
              <w:rPr>
                <w:rFonts w:ascii="Century Gothic" w:hAnsi="Century Gothic"/>
              </w:rPr>
              <w:t>depósito</w:t>
            </w:r>
            <w:r w:rsidR="00370682" w:rsidRPr="002177D6">
              <w:rPr>
                <w:rFonts w:ascii="Century Gothic" w:hAnsi="Century Gothic"/>
              </w:rPr>
              <w:t xml:space="preserve"> de residuos</w:t>
            </w:r>
            <w:r w:rsidR="001F41D0" w:rsidRPr="002177D6">
              <w:rPr>
                <w:rFonts w:ascii="Century Gothic" w:hAnsi="Century Gothic"/>
              </w:rPr>
              <w:t xml:space="preserve"> </w:t>
            </w:r>
            <w:r w:rsidR="00DC7834" w:rsidRPr="002177D6">
              <w:rPr>
                <w:rFonts w:ascii="Century Gothic" w:hAnsi="Century Gothic"/>
              </w:rPr>
              <w:t>final de</w:t>
            </w:r>
            <w:r w:rsidR="00370682" w:rsidRPr="002177D6">
              <w:rPr>
                <w:rFonts w:ascii="Century Gothic" w:hAnsi="Century Gothic"/>
              </w:rPr>
              <w:t xml:space="preserve"> la universidad, </w:t>
            </w:r>
            <w:r w:rsidR="00DC7834" w:rsidRPr="002177D6">
              <w:rPr>
                <w:rFonts w:ascii="Century Gothic" w:hAnsi="Century Gothic"/>
              </w:rPr>
              <w:t>ubicado frente</w:t>
            </w:r>
            <w:r w:rsidR="00370682" w:rsidRPr="002177D6">
              <w:rPr>
                <w:rFonts w:ascii="Century Gothic" w:hAnsi="Century Gothic"/>
              </w:rPr>
              <w:t xml:space="preserve"> a la plazoleta bloque B.</w:t>
            </w:r>
          </w:p>
        </w:tc>
      </w:tr>
      <w:tr w:rsidR="00F56DB4" w:rsidRPr="002177D6" w14:paraId="06F08FBC" w14:textId="77777777" w:rsidTr="00426F23">
        <w:tc>
          <w:tcPr>
            <w:tcW w:w="9918" w:type="dxa"/>
            <w:gridSpan w:val="2"/>
          </w:tcPr>
          <w:p w14:paraId="31C5A8FC" w14:textId="21FF7395" w:rsidR="00F56DB4" w:rsidRPr="002177D6" w:rsidRDefault="008F6018" w:rsidP="001F41D0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>9</w:t>
            </w:r>
            <w:r w:rsidR="001F41D0" w:rsidRPr="002177D6">
              <w:rPr>
                <w:rFonts w:ascii="Century Gothic" w:hAnsi="Century Gothic"/>
              </w:rPr>
              <w:t xml:space="preserve">- Las bolsas de residuos especiales contenidas en la bolsa roja </w:t>
            </w:r>
            <w:r w:rsidRPr="002177D6">
              <w:rPr>
                <w:rFonts w:ascii="Century Gothic" w:hAnsi="Century Gothic"/>
              </w:rPr>
              <w:t xml:space="preserve">es recogido los </w:t>
            </w:r>
            <w:r w:rsidR="00280FB4">
              <w:rPr>
                <w:rFonts w:ascii="Century Gothic" w:hAnsi="Century Gothic"/>
              </w:rPr>
              <w:t>martes</w:t>
            </w:r>
            <w:r w:rsidR="00370682" w:rsidRPr="002177D6">
              <w:rPr>
                <w:rFonts w:ascii="Century Gothic" w:hAnsi="Century Gothic"/>
              </w:rPr>
              <w:t xml:space="preserve"> y jueves por el personal del </w:t>
            </w:r>
            <w:r w:rsidR="00FC7844" w:rsidRPr="002177D6">
              <w:rPr>
                <w:rFonts w:ascii="Century Gothic" w:hAnsi="Century Gothic"/>
              </w:rPr>
              <w:t>vehículo de</w:t>
            </w:r>
            <w:r w:rsidR="00370682" w:rsidRPr="002177D6">
              <w:rPr>
                <w:rFonts w:ascii="Century Gothic" w:hAnsi="Century Gothic"/>
              </w:rPr>
              <w:t xml:space="preserve"> residuos especiales. </w:t>
            </w:r>
          </w:p>
        </w:tc>
      </w:tr>
      <w:tr w:rsidR="001F41D0" w:rsidRPr="002177D6" w14:paraId="493FF434" w14:textId="77777777" w:rsidTr="00426F23">
        <w:tc>
          <w:tcPr>
            <w:tcW w:w="9918" w:type="dxa"/>
            <w:gridSpan w:val="2"/>
          </w:tcPr>
          <w:p w14:paraId="55C6DE03" w14:textId="77777777" w:rsidR="001F41D0" w:rsidRPr="002177D6" w:rsidRDefault="001F41D0" w:rsidP="001F41D0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>10-Las bolsas de residuos comunes u ordinarias contenidas en la bolsa verde son recogidas diariamente por el pe</w:t>
            </w:r>
            <w:r w:rsidR="00C62C2A" w:rsidRPr="002177D6">
              <w:rPr>
                <w:rFonts w:ascii="Century Gothic" w:hAnsi="Century Gothic"/>
              </w:rPr>
              <w:t>rsonal del vehículo de residuos.</w:t>
            </w:r>
          </w:p>
        </w:tc>
      </w:tr>
      <w:tr w:rsidR="001F41D0" w:rsidRPr="002177D6" w14:paraId="47A307E2" w14:textId="77777777" w:rsidTr="00426F23">
        <w:tc>
          <w:tcPr>
            <w:tcW w:w="9918" w:type="dxa"/>
            <w:gridSpan w:val="2"/>
          </w:tcPr>
          <w:p w14:paraId="358843EF" w14:textId="77777777" w:rsidR="001F41D0" w:rsidRPr="002177D6" w:rsidRDefault="001F41D0" w:rsidP="001F41D0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>11- En los dos casos para los residuos especiales como comunes, se pesan y registran en el formato correspondie</w:t>
            </w:r>
            <w:r w:rsidR="00C62C2A" w:rsidRPr="002177D6">
              <w:rPr>
                <w:rFonts w:ascii="Century Gothic" w:hAnsi="Century Gothic"/>
              </w:rPr>
              <w:t>nte.</w:t>
            </w:r>
          </w:p>
        </w:tc>
      </w:tr>
    </w:tbl>
    <w:p w14:paraId="54723DB2" w14:textId="77777777" w:rsidR="00426F23" w:rsidRPr="00205518" w:rsidRDefault="00426F23" w:rsidP="00426F23">
      <w:pPr>
        <w:rPr>
          <w:rFonts w:ascii="Century Gothic" w:hAnsi="Century Gothic"/>
          <w:vanish/>
          <w:sz w:val="24"/>
          <w:szCs w:val="24"/>
        </w:rPr>
      </w:pPr>
    </w:p>
    <w:p w14:paraId="163D8055" w14:textId="3B9F3749" w:rsidR="00426F23" w:rsidRDefault="00426F23" w:rsidP="00426F23">
      <w:pPr>
        <w:jc w:val="both"/>
        <w:rPr>
          <w:rFonts w:ascii="Century Gothic" w:hAnsi="Century Gothic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DC7834" w:rsidRPr="0000373F" w14:paraId="0AB92487" w14:textId="77777777" w:rsidTr="009A2C3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2AB0B1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95F0C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04D05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75D76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DC7834" w:rsidRPr="0000373F" w14:paraId="02301A5D" w14:textId="77777777" w:rsidTr="009A2C3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0C68" w14:textId="39ABF4C6" w:rsidR="00DC7834" w:rsidRPr="0000373F" w:rsidRDefault="0001571C" w:rsidP="009A2C30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Caler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E8EB" w14:textId="77777777" w:rsidR="00DC7834" w:rsidRDefault="00DC7834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630F5204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</w:rPr>
            </w:pPr>
          </w:p>
          <w:p w14:paraId="5DCA4AB4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C0C5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1631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</w:rPr>
            </w:pPr>
            <w:r w:rsidRPr="008C2BE6">
              <w:rPr>
                <w:rFonts w:ascii="Century Gothic" w:hAnsi="Century Gothic"/>
              </w:rPr>
              <w:t>Agosto del 2022</w:t>
            </w:r>
          </w:p>
        </w:tc>
      </w:tr>
    </w:tbl>
    <w:p w14:paraId="0A701CFB" w14:textId="77777777" w:rsidR="00DC7834" w:rsidRDefault="00DC7834" w:rsidP="00DC7834">
      <w:pPr>
        <w:jc w:val="both"/>
        <w:rPr>
          <w:rFonts w:ascii="Century Gothic" w:hAnsi="Century Gothic"/>
          <w:b/>
        </w:rPr>
      </w:pPr>
    </w:p>
    <w:p w14:paraId="0A148FB2" w14:textId="77777777" w:rsidR="00DC7834" w:rsidRDefault="00DC7834" w:rsidP="00DC7834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lastRenderedPageBreak/>
        <w:t>CONTROL DE CAMBIOS</w:t>
      </w:r>
    </w:p>
    <w:p w14:paraId="6618B027" w14:textId="77777777" w:rsidR="00DC7834" w:rsidRPr="00C62C2A" w:rsidRDefault="00DC7834" w:rsidP="00426F23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Y="-71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35"/>
        <w:gridCol w:w="1778"/>
        <w:gridCol w:w="5386"/>
      </w:tblGrid>
      <w:tr w:rsidR="00DC7834" w:rsidRPr="00891EB9" w14:paraId="6279EBE9" w14:textId="77777777" w:rsidTr="00DC7834">
        <w:trPr>
          <w:trHeight w:val="48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AC632" w14:textId="2DDAF392" w:rsidR="00DC7834" w:rsidRPr="00891EB9" w:rsidRDefault="00DC7834" w:rsidP="00DC7834">
            <w:pPr>
              <w:jc w:val="center"/>
              <w:rPr>
                <w:rFonts w:ascii="Century Gothic" w:hAnsi="Century Gothic"/>
                <w:b/>
              </w:rPr>
            </w:pPr>
            <w:r w:rsidRPr="00891EB9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C26001" w14:textId="43BEFD88" w:rsidR="00DC7834" w:rsidRPr="00891EB9" w:rsidRDefault="00DC7834" w:rsidP="00DC7834">
            <w:pPr>
              <w:jc w:val="center"/>
              <w:rPr>
                <w:rFonts w:ascii="Century Gothic" w:hAnsi="Century Gothic"/>
                <w:b/>
              </w:rPr>
            </w:pPr>
            <w:r w:rsidRPr="00891EB9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9D94E" w14:textId="5B1B25E0" w:rsidR="00DC7834" w:rsidRPr="00891EB9" w:rsidRDefault="00DC7834" w:rsidP="00DC7834">
            <w:pPr>
              <w:jc w:val="center"/>
              <w:rPr>
                <w:rFonts w:ascii="Century Gothic" w:hAnsi="Century Gothic"/>
                <w:b/>
              </w:rPr>
            </w:pPr>
            <w:r w:rsidRPr="00891E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428877" w14:textId="0D3592FE" w:rsidR="00DC7834" w:rsidRPr="00891EB9" w:rsidRDefault="00DC7834" w:rsidP="00DC7834">
            <w:pPr>
              <w:jc w:val="center"/>
              <w:rPr>
                <w:rFonts w:ascii="Century Gothic" w:hAnsi="Century Gothic"/>
                <w:b/>
              </w:rPr>
            </w:pPr>
            <w:r w:rsidRPr="00891E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587E14" w:rsidRPr="00891EB9" w14:paraId="61D82299" w14:textId="77777777" w:rsidTr="00DC7834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CF0" w14:textId="5108559F" w:rsidR="00587E1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Enero 2015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8C3" w14:textId="47C9A454" w:rsidR="00587E1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5CF" w14:textId="1D3B2406" w:rsidR="00587E1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F49" w14:textId="2CDE8604" w:rsidR="00587E1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Creación del documento</w:t>
            </w:r>
          </w:p>
        </w:tc>
      </w:tr>
      <w:tr w:rsidR="00DC7834" w:rsidRPr="00891EB9" w14:paraId="6573E03D" w14:textId="77777777" w:rsidTr="00DC7834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9B3" w14:textId="729C3FE0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Enero 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2FC" w14:textId="7CD444EC" w:rsidR="00DC783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A3C" w14:textId="77777777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DB9" w14:textId="77777777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Se detallan los elementos de protección personal para manipulación de residuos.</w:t>
            </w:r>
          </w:p>
          <w:p w14:paraId="79C06872" w14:textId="77777777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Se modifica el nombre y se cambia el concepto de contaminado por biosanitario.</w:t>
            </w:r>
          </w:p>
        </w:tc>
      </w:tr>
      <w:tr w:rsidR="00DC7834" w:rsidRPr="00891EB9" w14:paraId="1300FCBF" w14:textId="77777777" w:rsidTr="00DC7834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3B2" w14:textId="4A35CDA0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Enero 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DD9" w14:textId="1B743848" w:rsidR="00DC783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A91" w14:textId="77777777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496" w14:textId="5DB56DEE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Se revisó y ajust</w:t>
            </w:r>
            <w:r w:rsidR="00891EB9">
              <w:rPr>
                <w:rFonts w:ascii="Century Gothic" w:hAnsi="Century Gothic"/>
              </w:rPr>
              <w:t>ó</w:t>
            </w:r>
            <w:r w:rsidRPr="00891EB9">
              <w:rPr>
                <w:rFonts w:ascii="Century Gothic" w:hAnsi="Century Gothic"/>
              </w:rPr>
              <w:t xml:space="preserve"> por la Coordinación administrativa de laboratorios, equipos y reactivos</w:t>
            </w:r>
            <w:r w:rsidR="00587E14" w:rsidRPr="00891EB9">
              <w:rPr>
                <w:rFonts w:ascii="Century Gothic" w:hAnsi="Century Gothic"/>
              </w:rPr>
              <w:t xml:space="preserve">. </w:t>
            </w:r>
          </w:p>
          <w:p w14:paraId="536CE102" w14:textId="4C52DF90" w:rsidR="00587E1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Se actualiza versión 1 a versión 2</w:t>
            </w:r>
          </w:p>
        </w:tc>
      </w:tr>
      <w:tr w:rsidR="002177D6" w:rsidRPr="00891EB9" w14:paraId="487678EF" w14:textId="77777777" w:rsidTr="00DC7834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386C" w14:textId="30846E13" w:rsidR="002177D6" w:rsidRPr="00891EB9" w:rsidRDefault="002177D6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Diciembre 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53D" w14:textId="637FAEF5" w:rsidR="002177D6" w:rsidRPr="00891EB9" w:rsidRDefault="002177D6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C03" w14:textId="113AA4FB" w:rsidR="002177D6" w:rsidRPr="00891EB9" w:rsidRDefault="002177D6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715" w14:textId="77777777" w:rsidR="00891EB9" w:rsidRPr="00EC64B3" w:rsidRDefault="00891EB9" w:rsidP="00891EB9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36B9D419" w14:textId="632F41EC" w:rsidR="00891EB9" w:rsidRDefault="00891EB9" w:rsidP="00891EB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modifica GRE-PR a GRE-PRT</w:t>
            </w:r>
          </w:p>
          <w:p w14:paraId="2700F6F8" w14:textId="0CADC6D3" w:rsidR="00891EB9" w:rsidRDefault="00891EB9" w:rsidP="00891EB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actualiza versión 2 a versión 3</w:t>
            </w:r>
          </w:p>
          <w:p w14:paraId="15DF9BB2" w14:textId="3E64A925" w:rsidR="00891EB9" w:rsidRPr="00891EB9" w:rsidRDefault="00891EB9" w:rsidP="00891EB9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Se revisó y ajust</w:t>
            </w:r>
            <w:r>
              <w:rPr>
                <w:rFonts w:ascii="Century Gothic" w:hAnsi="Century Gothic"/>
              </w:rPr>
              <w:t>ó</w:t>
            </w:r>
            <w:r w:rsidRPr="00891EB9">
              <w:rPr>
                <w:rFonts w:ascii="Century Gothic" w:hAnsi="Century Gothic"/>
              </w:rPr>
              <w:t xml:space="preserve"> por la Coordinación administrativa de laboratorios, equipos y reactivos. </w:t>
            </w:r>
          </w:p>
          <w:p w14:paraId="56D87111" w14:textId="77777777" w:rsidR="002177D6" w:rsidRPr="00891EB9" w:rsidRDefault="002177D6" w:rsidP="00DC7834">
            <w:pPr>
              <w:jc w:val="both"/>
              <w:rPr>
                <w:rFonts w:ascii="Century Gothic" w:hAnsi="Century Gothic"/>
              </w:rPr>
            </w:pPr>
          </w:p>
        </w:tc>
      </w:tr>
      <w:tr w:rsidR="00C71640" w:rsidRPr="00891EB9" w14:paraId="4520A43E" w14:textId="77777777" w:rsidTr="00DC7834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510" w14:textId="107BD341" w:rsidR="00C71640" w:rsidRPr="00891EB9" w:rsidRDefault="00C71640" w:rsidP="00DC783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Diciembre 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DFE" w14:textId="79643169" w:rsidR="00C71640" w:rsidRPr="00891EB9" w:rsidRDefault="00C71640" w:rsidP="00DC783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88B" w14:textId="73BCB898" w:rsidR="00C71640" w:rsidRPr="00891EB9" w:rsidRDefault="00C71640" w:rsidP="00DC783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 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C4C" w14:textId="40CF24B5" w:rsidR="00C71640" w:rsidRPr="00EC64B3" w:rsidRDefault="00C71640" w:rsidP="00891EB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actualizan los días de recolección a martes y jueves</w:t>
            </w:r>
            <w:r w:rsidR="00F63D9E">
              <w:rPr>
                <w:rFonts w:ascii="Century Gothic" w:eastAsia="Century Gothic" w:hAnsi="Century Gothic" w:cs="Century Gothic"/>
              </w:rPr>
              <w:t>, de acuerdo con el esquema vigente, establecido por Líder de Seguridad y salud en el trabajo.</w:t>
            </w:r>
          </w:p>
        </w:tc>
      </w:tr>
    </w:tbl>
    <w:p w14:paraId="4957CF65" w14:textId="77777777" w:rsidR="00426F23" w:rsidRPr="00891EB9" w:rsidRDefault="00426F23" w:rsidP="00426F23">
      <w:pPr>
        <w:rPr>
          <w:rFonts w:ascii="Century Gothic" w:hAnsi="Century Gothic" w:cs="Arial"/>
        </w:rPr>
      </w:pPr>
    </w:p>
    <w:p w14:paraId="48BC4230" w14:textId="77777777" w:rsidR="00426F23" w:rsidRPr="00891EB9" w:rsidRDefault="00426F23">
      <w:pPr>
        <w:rPr>
          <w:rFonts w:ascii="Century Gothic" w:hAnsi="Century Gothic"/>
        </w:rPr>
      </w:pPr>
    </w:p>
    <w:sectPr w:rsidR="00426F23" w:rsidRPr="00891EB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0022" w14:textId="77777777" w:rsidR="001A365D" w:rsidRDefault="001A365D" w:rsidP="00426F23">
      <w:pPr>
        <w:spacing w:after="0" w:line="240" w:lineRule="auto"/>
      </w:pPr>
      <w:r>
        <w:separator/>
      </w:r>
    </w:p>
  </w:endnote>
  <w:endnote w:type="continuationSeparator" w:id="0">
    <w:p w14:paraId="51476017" w14:textId="77777777" w:rsidR="001A365D" w:rsidRDefault="001A365D" w:rsidP="0042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0BDF" w14:textId="77777777" w:rsidR="001A365D" w:rsidRDefault="001A365D" w:rsidP="00426F23">
      <w:pPr>
        <w:spacing w:after="0" w:line="240" w:lineRule="auto"/>
      </w:pPr>
      <w:r>
        <w:separator/>
      </w:r>
    </w:p>
  </w:footnote>
  <w:footnote w:type="continuationSeparator" w:id="0">
    <w:p w14:paraId="609D5470" w14:textId="77777777" w:rsidR="001A365D" w:rsidRDefault="001A365D" w:rsidP="0042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1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433"/>
      <w:gridCol w:w="1560"/>
    </w:tblGrid>
    <w:tr w:rsidR="00770013" w:rsidRPr="0000373F" w14:paraId="1E3D4E75" w14:textId="77777777" w:rsidTr="00770013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735B8050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7CB021F1" wp14:editId="50E75067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8566DFB" w14:textId="77777777" w:rsidR="00770013" w:rsidRPr="0000373F" w:rsidRDefault="00770013" w:rsidP="0077001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433" w:type="dxa"/>
          <w:vAlign w:val="center"/>
        </w:tcPr>
        <w:p w14:paraId="46C605D5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60" w:type="dxa"/>
          <w:vAlign w:val="center"/>
        </w:tcPr>
        <w:p w14:paraId="35DA9971" w14:textId="0696FD7C" w:rsidR="00770013" w:rsidRPr="00770013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770013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2177D6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770013">
            <w:rPr>
              <w:rFonts w:ascii="Century Gothic" w:eastAsia="Century Gothic" w:hAnsi="Century Gothic" w:cs="Century Gothic"/>
              <w:color w:val="000000"/>
            </w:rPr>
            <w:t>-7</w:t>
          </w:r>
        </w:p>
      </w:tc>
    </w:tr>
    <w:tr w:rsidR="00770013" w:rsidRPr="0000373F" w14:paraId="5FCD7A5B" w14:textId="77777777" w:rsidTr="0077001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0F7A024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26C7636A" w14:textId="79817331" w:rsidR="00770013" w:rsidRPr="0000373F" w:rsidRDefault="00770013" w:rsidP="0077001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PROTOCOLO DE MANEJO DE BOLSAS DE RESIDUOS BIOSANITARIOS O ESPECIALES Y RESIDUOS ORDINARIOS O COMUNES</w:t>
          </w:r>
        </w:p>
      </w:tc>
      <w:tc>
        <w:tcPr>
          <w:tcW w:w="1433" w:type="dxa"/>
          <w:vAlign w:val="center"/>
        </w:tcPr>
        <w:p w14:paraId="4A3DA748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60" w:type="dxa"/>
          <w:vAlign w:val="center"/>
        </w:tcPr>
        <w:p w14:paraId="3A4763D3" w14:textId="04C5795C" w:rsidR="00770013" w:rsidRPr="00770013" w:rsidRDefault="002177D6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770013" w:rsidRPr="0000373F" w14:paraId="33FC9A17" w14:textId="77777777" w:rsidTr="0077001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8DBD3B1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45516F3" w14:textId="77777777" w:rsidR="00770013" w:rsidRPr="0000373F" w:rsidRDefault="00770013" w:rsidP="00770013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33" w:type="dxa"/>
          <w:vAlign w:val="center"/>
        </w:tcPr>
        <w:p w14:paraId="5F5E4676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60" w:type="dxa"/>
          <w:vAlign w:val="center"/>
        </w:tcPr>
        <w:p w14:paraId="3EC20312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BA63C13" w14:textId="77777777" w:rsidR="00770013" w:rsidRDefault="00770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01571C"/>
    <w:rsid w:val="001A365D"/>
    <w:rsid w:val="001A7488"/>
    <w:rsid w:val="001C0B22"/>
    <w:rsid w:val="001F1203"/>
    <w:rsid w:val="001F41D0"/>
    <w:rsid w:val="001F4D5A"/>
    <w:rsid w:val="001F68A6"/>
    <w:rsid w:val="00205518"/>
    <w:rsid w:val="002177D6"/>
    <w:rsid w:val="00221E4C"/>
    <w:rsid w:val="002434D2"/>
    <w:rsid w:val="002447D7"/>
    <w:rsid w:val="00280FB4"/>
    <w:rsid w:val="00297CFA"/>
    <w:rsid w:val="002C0152"/>
    <w:rsid w:val="002C0AF6"/>
    <w:rsid w:val="002C5CC1"/>
    <w:rsid w:val="0030268D"/>
    <w:rsid w:val="00313E22"/>
    <w:rsid w:val="00327CE6"/>
    <w:rsid w:val="003601DE"/>
    <w:rsid w:val="00370682"/>
    <w:rsid w:val="00404F0E"/>
    <w:rsid w:val="00426F23"/>
    <w:rsid w:val="00431319"/>
    <w:rsid w:val="00543A68"/>
    <w:rsid w:val="00563D77"/>
    <w:rsid w:val="00587E14"/>
    <w:rsid w:val="00615F11"/>
    <w:rsid w:val="006857CE"/>
    <w:rsid w:val="00685C6E"/>
    <w:rsid w:val="006E0252"/>
    <w:rsid w:val="00713DD6"/>
    <w:rsid w:val="00770013"/>
    <w:rsid w:val="00774843"/>
    <w:rsid w:val="007A20D2"/>
    <w:rsid w:val="007B2A90"/>
    <w:rsid w:val="007E24E4"/>
    <w:rsid w:val="00850B94"/>
    <w:rsid w:val="008516E4"/>
    <w:rsid w:val="00863409"/>
    <w:rsid w:val="00891EB9"/>
    <w:rsid w:val="008929EB"/>
    <w:rsid w:val="008C2BE6"/>
    <w:rsid w:val="008E308D"/>
    <w:rsid w:val="008F6018"/>
    <w:rsid w:val="00945DE8"/>
    <w:rsid w:val="00973AF2"/>
    <w:rsid w:val="0099031E"/>
    <w:rsid w:val="009A56A9"/>
    <w:rsid w:val="009A67D5"/>
    <w:rsid w:val="009B182B"/>
    <w:rsid w:val="00A05C45"/>
    <w:rsid w:val="00A62679"/>
    <w:rsid w:val="00A66A0C"/>
    <w:rsid w:val="00A855DB"/>
    <w:rsid w:val="00A93027"/>
    <w:rsid w:val="00AB5DC1"/>
    <w:rsid w:val="00B30DEC"/>
    <w:rsid w:val="00B863B5"/>
    <w:rsid w:val="00BF59CB"/>
    <w:rsid w:val="00C34E91"/>
    <w:rsid w:val="00C62C2A"/>
    <w:rsid w:val="00C71640"/>
    <w:rsid w:val="00CE202E"/>
    <w:rsid w:val="00CE298D"/>
    <w:rsid w:val="00D13FDC"/>
    <w:rsid w:val="00D34989"/>
    <w:rsid w:val="00D83434"/>
    <w:rsid w:val="00D84F7E"/>
    <w:rsid w:val="00DC7834"/>
    <w:rsid w:val="00E075AF"/>
    <w:rsid w:val="00E33938"/>
    <w:rsid w:val="00E534BB"/>
    <w:rsid w:val="00E73C5F"/>
    <w:rsid w:val="00EB17DF"/>
    <w:rsid w:val="00F27B6C"/>
    <w:rsid w:val="00F41A15"/>
    <w:rsid w:val="00F56DB4"/>
    <w:rsid w:val="00F63625"/>
    <w:rsid w:val="00F63D9E"/>
    <w:rsid w:val="00F9455E"/>
    <w:rsid w:val="00FC7844"/>
    <w:rsid w:val="00FD0878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0C26"/>
  <w15:docId w15:val="{27AFDAA2-F472-4590-AA52-0B9086D1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26F2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244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26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F23"/>
  </w:style>
  <w:style w:type="paragraph" w:styleId="Piedepgina">
    <w:name w:val="footer"/>
    <w:basedOn w:val="Normal"/>
    <w:link w:val="PiedepginaCar"/>
    <w:uiPriority w:val="99"/>
    <w:unhideWhenUsed/>
    <w:rsid w:val="00426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F23"/>
  </w:style>
  <w:style w:type="character" w:customStyle="1" w:styleId="Ttulo1Car">
    <w:name w:val="Título 1 Car"/>
    <w:basedOn w:val="Fuentedeprrafopredeter"/>
    <w:link w:val="Ttulo1"/>
    <w:rsid w:val="00426F23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8</cp:revision>
  <cp:lastPrinted>2016-02-01T21:18:00Z</cp:lastPrinted>
  <dcterms:created xsi:type="dcterms:W3CDTF">2022-12-16T16:45:00Z</dcterms:created>
  <dcterms:modified xsi:type="dcterms:W3CDTF">2023-08-15T13:47:00Z</dcterms:modified>
</cp:coreProperties>
</file>