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407F59" w:rsidRPr="00BF3E61" w14:paraId="59595A51" w14:textId="77777777" w:rsidTr="00F126FB">
        <w:trPr>
          <w:trHeight w:val="87"/>
        </w:trPr>
        <w:tc>
          <w:tcPr>
            <w:tcW w:w="1702" w:type="dxa"/>
            <w:shd w:val="clear" w:color="auto" w:fill="D9D9D9"/>
            <w:vAlign w:val="center"/>
          </w:tcPr>
          <w:p w14:paraId="18F70A46" w14:textId="77777777" w:rsidR="00407F59" w:rsidRPr="00BF3E61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BF3E61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5851E8B5" w14:textId="77777777" w:rsidR="00407F59" w:rsidRPr="00BF3E61" w:rsidRDefault="001E1951" w:rsidP="007906B3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Realizar estudios de homologación externa e interna </w:t>
            </w:r>
            <w:r w:rsidR="007906B3">
              <w:rPr>
                <w:rFonts w:ascii="Century Gothic" w:hAnsi="Century Gothic"/>
                <w:szCs w:val="22"/>
              </w:rPr>
              <w:t xml:space="preserve">según la normativa institucional </w:t>
            </w:r>
            <w:r>
              <w:rPr>
                <w:rFonts w:ascii="Century Gothic" w:hAnsi="Century Gothic"/>
                <w:szCs w:val="22"/>
              </w:rPr>
              <w:t xml:space="preserve">a </w:t>
            </w:r>
            <w:r w:rsidR="007906B3">
              <w:rPr>
                <w:rFonts w:ascii="Century Gothic" w:hAnsi="Century Gothic"/>
                <w:szCs w:val="22"/>
              </w:rPr>
              <w:t>los estudiantes que lo soliciten</w:t>
            </w:r>
            <w:r w:rsidR="00DC28ED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53EACB36" w14:textId="77777777" w:rsidR="00407F59" w:rsidRPr="00BF3E61" w:rsidRDefault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407F59" w:rsidRPr="00BF3E61" w14:paraId="45ECA3B6" w14:textId="77777777" w:rsidTr="00F126FB">
        <w:tc>
          <w:tcPr>
            <w:tcW w:w="1702" w:type="dxa"/>
            <w:shd w:val="clear" w:color="auto" w:fill="D9D9D9"/>
            <w:vAlign w:val="center"/>
          </w:tcPr>
          <w:p w14:paraId="7182C522" w14:textId="77777777" w:rsidR="00407F59" w:rsidRPr="00BF3E61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BF3E61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40D1A67B" w14:textId="34BF5FF1" w:rsidR="00407F59" w:rsidRPr="00BF3E61" w:rsidRDefault="00F126FB" w:rsidP="00F126FB">
            <w:pPr>
              <w:jc w:val="both"/>
              <w:rPr>
                <w:rFonts w:ascii="Century Gothic" w:hAnsi="Century Gothic"/>
                <w:szCs w:val="22"/>
              </w:rPr>
            </w:pPr>
            <w:r w:rsidRPr="00CF1B64">
              <w:rPr>
                <w:rFonts w:ascii="Century Gothic" w:hAnsi="Century Gothic"/>
                <w:szCs w:val="22"/>
              </w:rPr>
              <w:t>Desde la solicitud</w:t>
            </w:r>
            <w:r>
              <w:rPr>
                <w:rFonts w:ascii="Century Gothic" w:hAnsi="Century Gothic"/>
                <w:szCs w:val="22"/>
              </w:rPr>
              <w:t xml:space="preserve"> realizada por el </w:t>
            </w:r>
            <w:r w:rsidR="00B92E84">
              <w:rPr>
                <w:rFonts w:ascii="Century Gothic" w:hAnsi="Century Gothic"/>
                <w:szCs w:val="22"/>
              </w:rPr>
              <w:t xml:space="preserve">estudiante </w:t>
            </w:r>
            <w:r w:rsidR="00B92E84" w:rsidRPr="00CF1B64">
              <w:rPr>
                <w:rFonts w:ascii="Century Gothic" w:hAnsi="Century Gothic"/>
                <w:szCs w:val="22"/>
              </w:rPr>
              <w:t>hasta</w:t>
            </w:r>
            <w:r w:rsidRPr="00CF1B64">
              <w:rPr>
                <w:rFonts w:ascii="Century Gothic" w:hAnsi="Century Gothic"/>
                <w:szCs w:val="22"/>
              </w:rPr>
              <w:t xml:space="preserve"> ingreso de la información </w:t>
            </w:r>
            <w:r>
              <w:rPr>
                <w:rFonts w:ascii="Century Gothic" w:hAnsi="Century Gothic"/>
                <w:szCs w:val="22"/>
              </w:rPr>
              <w:t xml:space="preserve">aprobada </w:t>
            </w:r>
            <w:r w:rsidRPr="00CF1B64">
              <w:rPr>
                <w:rFonts w:ascii="Century Gothic" w:hAnsi="Century Gothic"/>
                <w:szCs w:val="22"/>
              </w:rPr>
              <w:t>en el sistema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22514D98" w14:textId="77777777" w:rsidR="00407F59" w:rsidRPr="00BF3E61" w:rsidRDefault="00407F59" w:rsidP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407F59" w:rsidRPr="00BF3E61" w14:paraId="541CB684" w14:textId="77777777" w:rsidTr="00BF3E61">
        <w:tc>
          <w:tcPr>
            <w:tcW w:w="1702" w:type="dxa"/>
            <w:shd w:val="clear" w:color="auto" w:fill="D9D9D9"/>
            <w:vAlign w:val="center"/>
          </w:tcPr>
          <w:p w14:paraId="241A76D8" w14:textId="77777777" w:rsidR="00407F59" w:rsidRPr="00BF3E61" w:rsidRDefault="00407F59" w:rsidP="0074441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Cs w:val="22"/>
              </w:rPr>
            </w:pPr>
            <w:r w:rsidRPr="00BF3E61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264DFFE8" w14:textId="77777777" w:rsidR="002B76DB" w:rsidRDefault="00F126FB" w:rsidP="00ED70EB">
            <w:pPr>
              <w:rPr>
                <w:rFonts w:ascii="Century Gothic" w:hAnsi="Century Gothic"/>
                <w:szCs w:val="22"/>
              </w:rPr>
            </w:pPr>
            <w:r w:rsidRPr="00CF1B64">
              <w:rPr>
                <w:rFonts w:ascii="Century Gothic" w:hAnsi="Century Gothic"/>
                <w:szCs w:val="22"/>
              </w:rPr>
              <w:t>SIGA: Sistema Integrado de Gestión Académica</w:t>
            </w:r>
          </w:p>
          <w:p w14:paraId="195F2D0B" w14:textId="77777777" w:rsidR="00F126FB" w:rsidRPr="00B92E84" w:rsidRDefault="00F126FB" w:rsidP="00F126FB">
            <w:pPr>
              <w:shd w:val="clear" w:color="auto" w:fill="FFFFFF"/>
              <w:jc w:val="both"/>
              <w:rPr>
                <w:rFonts w:ascii="Century Gothic" w:hAnsi="Century Gothic" w:cs="Arial"/>
                <w:szCs w:val="22"/>
                <w:lang w:val="es-CO" w:eastAsia="es-CO"/>
              </w:rPr>
            </w:pPr>
            <w:r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Homologación externa: </w:t>
            </w:r>
            <w:r w:rsidR="00330235"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Las solicita un </w:t>
            </w:r>
            <w:r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>estud</w:t>
            </w:r>
            <w:r w:rsidR="000C44D4"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iante que ha cursado </w:t>
            </w:r>
            <w:r w:rsidR="000C44D4" w:rsidRPr="00B92E84">
              <w:rPr>
                <w:rFonts w:ascii="Century Gothic" w:hAnsi="Century Gothic" w:cs="Arial"/>
                <w:szCs w:val="22"/>
                <w:lang w:val="es-CO" w:eastAsia="es-CO"/>
              </w:rPr>
              <w:t>componentes</w:t>
            </w:r>
            <w:r w:rsidRPr="00B92E84">
              <w:rPr>
                <w:rFonts w:ascii="Century Gothic" w:hAnsi="Century Gothic" w:cs="Arial"/>
                <w:szCs w:val="22"/>
                <w:lang w:val="es-CO" w:eastAsia="es-CO"/>
              </w:rPr>
              <w:t xml:space="preserve"> en otras instituciones de educación superior</w:t>
            </w:r>
            <w:r w:rsidR="007906B3" w:rsidRPr="00B92E84">
              <w:rPr>
                <w:rFonts w:ascii="Century Gothic" w:hAnsi="Century Gothic" w:cs="Arial"/>
                <w:szCs w:val="22"/>
                <w:lang w:val="es-CO" w:eastAsia="es-CO"/>
              </w:rPr>
              <w:t xml:space="preserve"> a nivel nacional</w:t>
            </w:r>
            <w:r w:rsidRPr="00B92E84">
              <w:rPr>
                <w:rFonts w:ascii="Century Gothic" w:hAnsi="Century Gothic" w:cs="Arial"/>
                <w:szCs w:val="22"/>
                <w:lang w:val="es-CO" w:eastAsia="es-CO"/>
              </w:rPr>
              <w:t>.</w:t>
            </w:r>
          </w:p>
          <w:p w14:paraId="734FB697" w14:textId="77777777" w:rsidR="00F126FB" w:rsidRPr="00F126FB" w:rsidRDefault="00F126FB" w:rsidP="007906B3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</w:pPr>
            <w:r w:rsidRPr="00B92E84">
              <w:rPr>
                <w:rFonts w:ascii="Century Gothic" w:hAnsi="Century Gothic" w:cs="Arial"/>
                <w:szCs w:val="22"/>
                <w:lang w:val="es-CO" w:eastAsia="es-CO"/>
              </w:rPr>
              <w:t xml:space="preserve">Homologación interna: </w:t>
            </w:r>
            <w:r w:rsidR="00330235" w:rsidRPr="00B92E84">
              <w:rPr>
                <w:rFonts w:ascii="Century Gothic" w:hAnsi="Century Gothic" w:cs="Arial"/>
                <w:szCs w:val="22"/>
                <w:lang w:val="es-CO" w:eastAsia="es-CO"/>
              </w:rPr>
              <w:t xml:space="preserve">las solicita un </w:t>
            </w:r>
            <w:r w:rsidRPr="00B92E84">
              <w:rPr>
                <w:rFonts w:ascii="Century Gothic" w:hAnsi="Century Gothic" w:cs="Arial"/>
                <w:szCs w:val="22"/>
                <w:lang w:val="es-CO" w:eastAsia="es-CO"/>
              </w:rPr>
              <w:t xml:space="preserve">estudiante que ha </w:t>
            </w:r>
            <w:r w:rsidR="000C44D4" w:rsidRPr="00B92E84">
              <w:rPr>
                <w:rFonts w:ascii="Century Gothic" w:hAnsi="Century Gothic" w:cs="Arial"/>
                <w:szCs w:val="22"/>
                <w:lang w:val="es-CO" w:eastAsia="es-CO"/>
              </w:rPr>
              <w:t>cursado componentes</w:t>
            </w:r>
            <w:r w:rsidR="00330235"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 en un programa de la Universidad C</w:t>
            </w:r>
            <w:r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>atólica</w:t>
            </w:r>
            <w:r w:rsidR="00330235"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 de Manizales</w:t>
            </w:r>
            <w:r>
              <w:rPr>
                <w:rFonts w:ascii="Century Gothic" w:hAnsi="Century Gothic" w:cs="Arial"/>
                <w:color w:val="222222"/>
                <w:szCs w:val="22"/>
                <w:lang w:val="es-CO" w:eastAsia="es-CO"/>
              </w:rPr>
              <w:t xml:space="preserve">. </w:t>
            </w:r>
          </w:p>
        </w:tc>
      </w:tr>
    </w:tbl>
    <w:p w14:paraId="6C92C2F0" w14:textId="77777777" w:rsidR="004411CC" w:rsidRPr="00BF3E61" w:rsidRDefault="004411CC" w:rsidP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407F59" w:rsidRPr="00E231E6" w14:paraId="13A861AC" w14:textId="77777777" w:rsidTr="003C1840">
        <w:trPr>
          <w:tblHeader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554D5AFC" w14:textId="77777777" w:rsidR="00407F59" w:rsidRPr="00E231E6" w:rsidRDefault="00F56CC9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76AE" w:rsidRPr="00E231E6" w14:paraId="49FC3E79" w14:textId="77777777" w:rsidTr="003C1840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3DB7BB15" w14:textId="77777777" w:rsidR="00BE76AE" w:rsidRPr="00E231E6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C90E5ED" w14:textId="77777777" w:rsidR="00BE76AE" w:rsidRPr="00E231E6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6DD19202" w14:textId="77777777" w:rsidR="00BE76AE" w:rsidRPr="00E231E6" w:rsidRDefault="00BE76AE" w:rsidP="00F56CC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ACTIVIDAD</w:t>
            </w:r>
            <w:r w:rsidR="00F56CC9" w:rsidRPr="00E231E6">
              <w:rPr>
                <w:rFonts w:ascii="Century Gothic" w:hAnsi="Century Gothic"/>
                <w:b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DB398F" w14:textId="77777777" w:rsidR="00BE76AE" w:rsidRPr="00E231E6" w:rsidRDefault="00BE76AE" w:rsidP="00F126FB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43BECE7" w14:textId="77777777" w:rsidR="00BE76AE" w:rsidRPr="00E231E6" w:rsidRDefault="00BE76AE" w:rsidP="00F126FB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231E6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F6269F" w:rsidRPr="00E231E6" w14:paraId="519C0263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6CF578A7" w14:textId="77777777" w:rsidR="00F6269F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0229090" w14:textId="77777777" w:rsidR="00F6269F" w:rsidRPr="00E231E6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5387" w:type="dxa"/>
            <w:vAlign w:val="center"/>
          </w:tcPr>
          <w:p w14:paraId="69109B62" w14:textId="72E92500" w:rsidR="00D66820" w:rsidRDefault="00330235" w:rsidP="00E231E6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El estudiante entrega</w:t>
            </w:r>
            <w:r w:rsidR="00D66820" w:rsidRPr="00E231E6">
              <w:rPr>
                <w:rFonts w:ascii="Century Gothic" w:hAnsi="Century Gothic" w:cs="Arial"/>
                <w:szCs w:val="22"/>
              </w:rPr>
              <w:t xml:space="preserve"> comunicación </w:t>
            </w:r>
            <w:r w:rsidR="009254B8" w:rsidRPr="00E231E6">
              <w:rPr>
                <w:rFonts w:ascii="Century Gothic" w:hAnsi="Century Gothic" w:cs="Arial"/>
                <w:szCs w:val="22"/>
              </w:rPr>
              <w:t>escrita a</w:t>
            </w:r>
            <w:r w:rsidR="00D66820" w:rsidRPr="00E231E6">
              <w:rPr>
                <w:rFonts w:ascii="Century Gothic" w:hAnsi="Century Gothic" w:cs="Arial"/>
                <w:szCs w:val="22"/>
              </w:rPr>
              <w:t xml:space="preserve"> la </w:t>
            </w:r>
            <w:r w:rsidR="00F126FB" w:rsidRPr="00E231E6">
              <w:rPr>
                <w:rFonts w:ascii="Century Gothic" w:hAnsi="Century Gothic" w:cs="Arial"/>
                <w:szCs w:val="22"/>
              </w:rPr>
              <w:t>Dirección</w:t>
            </w:r>
            <w:r w:rsidR="009A79D8">
              <w:rPr>
                <w:rFonts w:ascii="Century Gothic" w:hAnsi="Century Gothic" w:cs="Arial"/>
                <w:szCs w:val="22"/>
              </w:rPr>
              <w:t xml:space="preserve"> de P</w:t>
            </w:r>
            <w:r w:rsidR="00D66820" w:rsidRPr="00E231E6">
              <w:rPr>
                <w:rFonts w:ascii="Century Gothic" w:hAnsi="Century Gothic" w:cs="Arial"/>
                <w:szCs w:val="22"/>
              </w:rPr>
              <w:t xml:space="preserve">rograma  </w:t>
            </w:r>
            <w:r w:rsidR="007E4DC7" w:rsidRPr="00E231E6">
              <w:rPr>
                <w:rFonts w:ascii="Century Gothic" w:hAnsi="Century Gothic" w:cs="Arial"/>
                <w:szCs w:val="22"/>
              </w:rPr>
              <w:t>solicita</w:t>
            </w:r>
            <w:r w:rsidR="00567DA0" w:rsidRPr="00E231E6">
              <w:rPr>
                <w:rFonts w:ascii="Century Gothic" w:hAnsi="Century Gothic" w:cs="Arial"/>
                <w:szCs w:val="22"/>
              </w:rPr>
              <w:t>ndo</w:t>
            </w:r>
            <w:r>
              <w:rPr>
                <w:rFonts w:ascii="Century Gothic" w:hAnsi="Century Gothic" w:cs="Arial"/>
                <w:szCs w:val="22"/>
              </w:rPr>
              <w:t xml:space="preserve"> el estudio de homologación, adjuntando</w:t>
            </w:r>
            <w:r w:rsidR="007E4DC7" w:rsidRPr="00E231E6">
              <w:rPr>
                <w:rFonts w:ascii="Century Gothic" w:hAnsi="Century Gothic" w:cs="Arial"/>
                <w:szCs w:val="22"/>
              </w:rPr>
              <w:t xml:space="preserve"> el certificado de notas</w:t>
            </w:r>
            <w:r w:rsidR="00E231E6" w:rsidRPr="00E231E6">
              <w:rPr>
                <w:rFonts w:ascii="Century Gothic" w:hAnsi="Century Gothic" w:cs="Arial"/>
                <w:szCs w:val="22"/>
              </w:rPr>
              <w:t xml:space="preserve"> original</w:t>
            </w:r>
            <w:r>
              <w:rPr>
                <w:rFonts w:ascii="Century Gothic" w:hAnsi="Century Gothic" w:cs="Arial"/>
                <w:szCs w:val="22"/>
              </w:rPr>
              <w:t xml:space="preserve"> (</w:t>
            </w:r>
            <w:r w:rsidRPr="00B92E84">
              <w:rPr>
                <w:rFonts w:ascii="Century Gothic" w:hAnsi="Century Gothic" w:cs="Arial"/>
                <w:szCs w:val="22"/>
              </w:rPr>
              <w:t>cuantitativo) y los c</w:t>
            </w:r>
            <w:r w:rsidR="000C44D4" w:rsidRPr="00B92E84">
              <w:rPr>
                <w:rFonts w:ascii="Century Gothic" w:hAnsi="Century Gothic" w:cs="Arial"/>
                <w:szCs w:val="22"/>
              </w:rPr>
              <w:t xml:space="preserve">ontenidos programáticos de los componentes </w:t>
            </w:r>
            <w:r w:rsidR="00B92E84">
              <w:rPr>
                <w:rFonts w:ascii="Century Gothic" w:hAnsi="Century Gothic" w:cs="Arial"/>
                <w:szCs w:val="22"/>
              </w:rPr>
              <w:t xml:space="preserve">académicos </w:t>
            </w:r>
            <w:r w:rsidR="00E231E6" w:rsidRPr="00B92E84">
              <w:rPr>
                <w:rFonts w:ascii="Century Gothic" w:hAnsi="Century Gothic" w:cs="Arial"/>
                <w:szCs w:val="22"/>
              </w:rPr>
              <w:t>que son susceptibles de homologación.</w:t>
            </w:r>
            <w:r w:rsidR="00C47E00" w:rsidRPr="00B92E84">
              <w:rPr>
                <w:rFonts w:ascii="Century Gothic" w:hAnsi="Century Gothic" w:cs="Arial"/>
                <w:szCs w:val="22"/>
              </w:rPr>
              <w:t xml:space="preserve">  Solo se</w:t>
            </w:r>
            <w:r w:rsidR="00C47E00">
              <w:rPr>
                <w:rFonts w:ascii="Century Gothic" w:hAnsi="Century Gothic" w:cs="Arial"/>
                <w:szCs w:val="22"/>
              </w:rPr>
              <w:t xml:space="preserve"> recibirán solicitudes de homologación hasta la tercera semana de haber iniciado el semestre.</w:t>
            </w:r>
          </w:p>
          <w:p w14:paraId="3D25EBD9" w14:textId="77777777" w:rsidR="00330235" w:rsidRDefault="00330235" w:rsidP="00E231E6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72D5B739" w14:textId="77777777" w:rsidR="000E3FA9" w:rsidRPr="00E231E6" w:rsidRDefault="009A79D8" w:rsidP="00846DB7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Para h</w:t>
            </w:r>
            <w:r w:rsidR="00185130">
              <w:rPr>
                <w:rFonts w:ascii="Century Gothic" w:hAnsi="Century Gothic" w:cs="Arial"/>
                <w:szCs w:val="22"/>
              </w:rPr>
              <w:t>omologaciones internas no debe presentar los anexos.</w:t>
            </w:r>
          </w:p>
        </w:tc>
        <w:tc>
          <w:tcPr>
            <w:tcW w:w="1985" w:type="dxa"/>
            <w:vAlign w:val="center"/>
          </w:tcPr>
          <w:p w14:paraId="0BE30C48" w14:textId="77777777" w:rsidR="009A63EC" w:rsidRPr="00E231E6" w:rsidRDefault="00D66820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205AE253" w14:textId="77777777" w:rsidR="00F7117B" w:rsidRDefault="007E4DC7" w:rsidP="00F126FB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231E6">
              <w:rPr>
                <w:rFonts w:ascii="Century Gothic" w:hAnsi="Century Gothic"/>
                <w:sz w:val="22"/>
                <w:szCs w:val="22"/>
              </w:rPr>
              <w:t>DOC-F-1</w:t>
            </w:r>
            <w:r w:rsidR="00330235">
              <w:rPr>
                <w:rFonts w:ascii="Century Gothic" w:hAnsi="Century Gothic"/>
                <w:sz w:val="22"/>
                <w:szCs w:val="22"/>
              </w:rPr>
              <w:t>0</w:t>
            </w:r>
          </w:p>
          <w:p w14:paraId="59A95E85" w14:textId="77777777" w:rsidR="00185130" w:rsidRPr="00E231E6" w:rsidRDefault="00846DB7" w:rsidP="00F126FB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Solicitud H</w:t>
            </w:r>
            <w:r w:rsidR="00185130">
              <w:rPr>
                <w:rFonts w:ascii="Century Gothic" w:hAnsi="Century Gothic"/>
                <w:sz w:val="22"/>
                <w:szCs w:val="22"/>
              </w:rPr>
              <w:t xml:space="preserve">omologación </w:t>
            </w:r>
            <w:r w:rsidR="00B52A39">
              <w:rPr>
                <w:rFonts w:ascii="Century Gothic" w:hAnsi="Century Gothic"/>
                <w:sz w:val="22"/>
                <w:szCs w:val="22"/>
              </w:rPr>
              <w:t>de Estudios</w:t>
            </w:r>
          </w:p>
        </w:tc>
      </w:tr>
      <w:tr w:rsidR="003C1840" w:rsidRPr="00E231E6" w14:paraId="308FD0E7" w14:textId="77777777" w:rsidTr="00850BA6">
        <w:trPr>
          <w:trHeight w:val="468"/>
        </w:trPr>
        <w:tc>
          <w:tcPr>
            <w:tcW w:w="567" w:type="dxa"/>
            <w:vAlign w:val="center"/>
          </w:tcPr>
          <w:p w14:paraId="69146348" w14:textId="77777777" w:rsidR="003C1840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E31C0C2" w14:textId="77777777" w:rsidR="003C1840" w:rsidRPr="00E231E6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65BCB920" w14:textId="57A0BEDD" w:rsidR="00D66820" w:rsidRPr="00E231E6" w:rsidRDefault="009A79D8" w:rsidP="009A79D8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La Dirección de P</w:t>
            </w:r>
            <w:r w:rsidR="00D66820" w:rsidRPr="00E231E6">
              <w:rPr>
                <w:rFonts w:ascii="Century Gothic" w:hAnsi="Century Gothic" w:cs="Arial"/>
                <w:szCs w:val="22"/>
              </w:rPr>
              <w:t xml:space="preserve">rograma </w:t>
            </w:r>
            <w:r w:rsidR="007906B3">
              <w:rPr>
                <w:rFonts w:ascii="Century Gothic" w:hAnsi="Century Gothic" w:cs="Arial"/>
                <w:szCs w:val="22"/>
              </w:rPr>
              <w:t>remite</w:t>
            </w:r>
            <w:r w:rsidR="00576F85" w:rsidRPr="00E231E6">
              <w:rPr>
                <w:rFonts w:ascii="Century Gothic" w:hAnsi="Century Gothic" w:cs="Arial"/>
                <w:szCs w:val="22"/>
              </w:rPr>
              <w:t xml:space="preserve"> solicitud de estudi</w:t>
            </w:r>
            <w:r w:rsidR="000C44D4">
              <w:rPr>
                <w:rFonts w:ascii="Century Gothic" w:hAnsi="Century Gothic" w:cs="Arial"/>
                <w:szCs w:val="22"/>
              </w:rPr>
              <w:t xml:space="preserve">o de homologación a </w:t>
            </w:r>
            <w:r w:rsidR="000C44D4" w:rsidRPr="00B92E84">
              <w:rPr>
                <w:rFonts w:ascii="Century Gothic" w:hAnsi="Century Gothic" w:cs="Arial"/>
                <w:szCs w:val="22"/>
              </w:rPr>
              <w:t>los profesores</w:t>
            </w:r>
            <w:r w:rsidR="00576F85" w:rsidRPr="00B92E84">
              <w:rPr>
                <w:rFonts w:ascii="Century Gothic" w:hAnsi="Century Gothic" w:cs="Arial"/>
                <w:szCs w:val="22"/>
              </w:rPr>
              <w:t xml:space="preserve"> </w:t>
            </w:r>
            <w:r w:rsidR="00330235" w:rsidRPr="00B92E84">
              <w:rPr>
                <w:rFonts w:ascii="Century Gothic" w:hAnsi="Century Gothic" w:cs="Arial"/>
                <w:szCs w:val="22"/>
              </w:rPr>
              <w:t>del área de formación profesional</w:t>
            </w:r>
            <w:r w:rsidR="00B749EB" w:rsidRPr="00B92E84">
              <w:rPr>
                <w:rFonts w:ascii="Century Gothic" w:hAnsi="Century Gothic" w:cs="Arial"/>
                <w:szCs w:val="22"/>
              </w:rPr>
              <w:t xml:space="preserve"> y a las Unidades</w:t>
            </w:r>
            <w:r w:rsidRPr="00B92E84">
              <w:rPr>
                <w:rFonts w:ascii="Century Gothic" w:hAnsi="Century Gothic" w:cs="Arial"/>
                <w:szCs w:val="22"/>
              </w:rPr>
              <w:t xml:space="preserve"> Académicas </w:t>
            </w:r>
            <w:r w:rsidR="00B749EB" w:rsidRPr="00B92E84">
              <w:rPr>
                <w:rFonts w:ascii="Century Gothic" w:hAnsi="Century Gothic" w:cs="Arial"/>
                <w:szCs w:val="22"/>
              </w:rPr>
              <w:t>de F</w:t>
            </w:r>
            <w:r w:rsidR="00576F85" w:rsidRPr="00B92E84">
              <w:rPr>
                <w:rFonts w:ascii="Century Gothic" w:hAnsi="Century Gothic" w:cs="Arial"/>
                <w:szCs w:val="22"/>
              </w:rPr>
              <w:t>ormación</w:t>
            </w:r>
            <w:r w:rsidR="00330235" w:rsidRPr="00B92E84">
              <w:rPr>
                <w:rFonts w:ascii="Century Gothic" w:hAnsi="Century Gothic" w:cs="Arial"/>
                <w:szCs w:val="22"/>
              </w:rPr>
              <w:t xml:space="preserve"> (si aplica)</w:t>
            </w:r>
            <w:r w:rsidR="00576F85" w:rsidRPr="00B92E84">
              <w:rPr>
                <w:rFonts w:ascii="Century Gothic" w:hAnsi="Century Gothic" w:cs="Arial"/>
                <w:szCs w:val="22"/>
              </w:rPr>
              <w:t xml:space="preserve">, </w:t>
            </w:r>
            <w:r w:rsidR="00330235" w:rsidRPr="00B92E84">
              <w:rPr>
                <w:rFonts w:ascii="Century Gothic" w:hAnsi="Century Gothic" w:cs="Arial"/>
                <w:szCs w:val="22"/>
              </w:rPr>
              <w:t xml:space="preserve">según </w:t>
            </w:r>
            <w:r w:rsidR="000C44D4" w:rsidRPr="00B92E84">
              <w:rPr>
                <w:rFonts w:ascii="Century Gothic" w:hAnsi="Century Gothic" w:cs="Arial"/>
                <w:szCs w:val="22"/>
              </w:rPr>
              <w:t xml:space="preserve">la naturaleza de los componentes </w:t>
            </w:r>
            <w:r w:rsidR="009254B8">
              <w:rPr>
                <w:rFonts w:ascii="Century Gothic" w:hAnsi="Century Gothic" w:cs="Arial"/>
                <w:szCs w:val="22"/>
              </w:rPr>
              <w:t xml:space="preserve">académicos </w:t>
            </w:r>
            <w:r w:rsidR="000C44D4" w:rsidRPr="00B92E84">
              <w:rPr>
                <w:rFonts w:ascii="Century Gothic" w:hAnsi="Century Gothic" w:cs="Arial"/>
                <w:szCs w:val="22"/>
              </w:rPr>
              <w:t>solicitados</w:t>
            </w:r>
            <w:r w:rsidR="00330235">
              <w:rPr>
                <w:rFonts w:ascii="Century Gothic" w:hAnsi="Century Gothic" w:cs="Arial"/>
                <w:szCs w:val="22"/>
              </w:rPr>
              <w:t xml:space="preserve"> para </w:t>
            </w:r>
            <w:r w:rsidR="00846DB7">
              <w:rPr>
                <w:rFonts w:ascii="Century Gothic" w:hAnsi="Century Gothic" w:cs="Arial"/>
                <w:szCs w:val="22"/>
              </w:rPr>
              <w:t xml:space="preserve">la homologación, adjuntando </w:t>
            </w:r>
            <w:r w:rsidR="00330235">
              <w:rPr>
                <w:rFonts w:ascii="Century Gothic" w:hAnsi="Century Gothic" w:cs="Arial"/>
                <w:szCs w:val="22"/>
              </w:rPr>
              <w:t xml:space="preserve">copia del </w:t>
            </w:r>
            <w:r w:rsidR="00576F85" w:rsidRPr="00E231E6">
              <w:rPr>
                <w:rFonts w:ascii="Century Gothic" w:hAnsi="Century Gothic" w:cs="Arial"/>
                <w:szCs w:val="22"/>
              </w:rPr>
              <w:t xml:space="preserve"> certificado de notas y contenidos programáticos</w:t>
            </w:r>
            <w:r w:rsidR="007906B3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1416FAFC" w14:textId="77777777" w:rsidR="003C1840" w:rsidRDefault="00F0230D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Dirección</w:t>
            </w:r>
            <w:r w:rsidR="00D66820" w:rsidRPr="00E231E6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50A760C6" w14:textId="77777777" w:rsidR="00185130" w:rsidRPr="00E231E6" w:rsidRDefault="00185130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03873DB" w14:textId="77777777" w:rsidR="00576F85" w:rsidRDefault="00576F85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Directores de Unidades</w:t>
            </w:r>
          </w:p>
          <w:p w14:paraId="50C16FED" w14:textId="77777777" w:rsidR="00330235" w:rsidRPr="00E231E6" w:rsidRDefault="00330235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7EFA8FF" w14:textId="77777777" w:rsidR="00576F85" w:rsidRPr="009254B8" w:rsidRDefault="000C44D4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9254B8">
              <w:rPr>
                <w:rFonts w:ascii="Century Gothic" w:hAnsi="Century Gothic"/>
                <w:szCs w:val="22"/>
              </w:rPr>
              <w:t>Profesores</w:t>
            </w:r>
          </w:p>
        </w:tc>
        <w:tc>
          <w:tcPr>
            <w:tcW w:w="2268" w:type="dxa"/>
            <w:vAlign w:val="center"/>
          </w:tcPr>
          <w:p w14:paraId="30330692" w14:textId="77777777" w:rsidR="00115F66" w:rsidRPr="00E231E6" w:rsidRDefault="00846DB7" w:rsidP="00F126F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Comunicado interno</w:t>
            </w:r>
          </w:p>
        </w:tc>
      </w:tr>
      <w:tr w:rsidR="002B76DB" w:rsidRPr="00E231E6" w14:paraId="0BDB26FB" w14:textId="77777777" w:rsidTr="00850BA6">
        <w:trPr>
          <w:trHeight w:val="468"/>
        </w:trPr>
        <w:tc>
          <w:tcPr>
            <w:tcW w:w="567" w:type="dxa"/>
            <w:vAlign w:val="center"/>
          </w:tcPr>
          <w:p w14:paraId="184DFACC" w14:textId="77777777" w:rsidR="002B76DB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29B2587" w14:textId="77777777" w:rsidR="00D66820" w:rsidRPr="009254B8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9254B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14FB4F1D" w14:textId="77777777" w:rsidR="00D66820" w:rsidRPr="009254B8" w:rsidRDefault="000C44D4" w:rsidP="00330235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9254B8">
              <w:rPr>
                <w:rFonts w:ascii="Century Gothic" w:hAnsi="Century Gothic" w:cs="Arial"/>
                <w:szCs w:val="22"/>
              </w:rPr>
              <w:t>Los profesores</w:t>
            </w:r>
            <w:r w:rsidR="00576F85" w:rsidRPr="009254B8">
              <w:rPr>
                <w:rFonts w:ascii="Century Gothic" w:hAnsi="Century Gothic" w:cs="Arial"/>
                <w:szCs w:val="22"/>
              </w:rPr>
              <w:t xml:space="preserve"> </w:t>
            </w:r>
            <w:r w:rsidR="00330235" w:rsidRPr="009254B8">
              <w:rPr>
                <w:rFonts w:ascii="Century Gothic" w:hAnsi="Century Gothic" w:cs="Arial"/>
                <w:szCs w:val="22"/>
              </w:rPr>
              <w:t>del área</w:t>
            </w:r>
            <w:r w:rsidR="00CE2807" w:rsidRPr="009254B8">
              <w:rPr>
                <w:rFonts w:ascii="Century Gothic" w:hAnsi="Century Gothic" w:cs="Arial"/>
                <w:szCs w:val="22"/>
              </w:rPr>
              <w:t xml:space="preserve"> de formación profesional  y </w:t>
            </w:r>
            <w:r w:rsidR="00330235" w:rsidRPr="009254B8">
              <w:rPr>
                <w:rFonts w:ascii="Century Gothic" w:hAnsi="Century Gothic" w:cs="Arial"/>
                <w:szCs w:val="22"/>
              </w:rPr>
              <w:t>las direcciones de las u</w:t>
            </w:r>
            <w:r w:rsidR="00576F85" w:rsidRPr="009254B8">
              <w:rPr>
                <w:rFonts w:ascii="Century Gothic" w:hAnsi="Century Gothic" w:cs="Arial"/>
                <w:szCs w:val="22"/>
              </w:rPr>
              <w:t xml:space="preserve">nidades de formación </w:t>
            </w:r>
            <w:r w:rsidR="00846DB7" w:rsidRPr="009254B8">
              <w:rPr>
                <w:rFonts w:ascii="Century Gothic" w:hAnsi="Century Gothic" w:cs="Arial"/>
                <w:szCs w:val="22"/>
              </w:rPr>
              <w:t>realiza</w:t>
            </w:r>
            <w:r w:rsidR="007906B3" w:rsidRPr="009254B8">
              <w:rPr>
                <w:rFonts w:ascii="Century Gothic" w:hAnsi="Century Gothic" w:cs="Arial"/>
                <w:szCs w:val="22"/>
              </w:rPr>
              <w:t>n el estudio de homologación y lo remitirán a la dirección del programa.</w:t>
            </w:r>
          </w:p>
          <w:p w14:paraId="0816BF51" w14:textId="77777777" w:rsidR="007906B3" w:rsidRPr="009254B8" w:rsidRDefault="007906B3" w:rsidP="00330235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9254B8">
              <w:rPr>
                <w:rFonts w:ascii="Century Gothic" w:hAnsi="Century Gothic" w:cs="Arial"/>
                <w:b/>
                <w:szCs w:val="22"/>
              </w:rPr>
              <w:t>Descripción:</w:t>
            </w:r>
          </w:p>
          <w:p w14:paraId="6BB63E3F" w14:textId="24454A9B" w:rsidR="007906B3" w:rsidRPr="009254B8" w:rsidRDefault="007906B3" w:rsidP="00330235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9254B8">
              <w:rPr>
                <w:rFonts w:ascii="Century Gothic" w:hAnsi="Century Gothic" w:cs="Arial"/>
                <w:szCs w:val="22"/>
              </w:rPr>
              <w:t>Los directores de las unidades académicas estudiar</w:t>
            </w:r>
            <w:r w:rsidR="00C5001C">
              <w:rPr>
                <w:rFonts w:ascii="Century Gothic" w:hAnsi="Century Gothic" w:cs="Arial"/>
                <w:szCs w:val="22"/>
              </w:rPr>
              <w:t>á</w:t>
            </w:r>
            <w:r w:rsidRPr="009254B8">
              <w:rPr>
                <w:rFonts w:ascii="Century Gothic" w:hAnsi="Century Gothic" w:cs="Arial"/>
                <w:szCs w:val="22"/>
              </w:rPr>
              <w:t>n la solicitud de homol</w:t>
            </w:r>
            <w:r w:rsidR="000C44D4" w:rsidRPr="009254B8">
              <w:rPr>
                <w:rFonts w:ascii="Century Gothic" w:hAnsi="Century Gothic" w:cs="Arial"/>
                <w:szCs w:val="22"/>
              </w:rPr>
              <w:t xml:space="preserve">ogación con el colectivo </w:t>
            </w:r>
            <w:r w:rsidR="00C5001C">
              <w:rPr>
                <w:rFonts w:ascii="Century Gothic" w:hAnsi="Century Gothic" w:cs="Arial"/>
                <w:szCs w:val="22"/>
              </w:rPr>
              <w:t xml:space="preserve">de </w:t>
            </w:r>
            <w:r w:rsidR="000C44D4" w:rsidRPr="009254B8">
              <w:rPr>
                <w:rFonts w:ascii="Century Gothic" w:hAnsi="Century Gothic" w:cs="Arial"/>
                <w:szCs w:val="22"/>
              </w:rPr>
              <w:t>profesor</w:t>
            </w:r>
            <w:r w:rsidR="00C5001C">
              <w:rPr>
                <w:rFonts w:ascii="Century Gothic" w:hAnsi="Century Gothic" w:cs="Arial"/>
                <w:szCs w:val="22"/>
              </w:rPr>
              <w:t>es</w:t>
            </w:r>
            <w:r w:rsidRPr="009254B8">
              <w:rPr>
                <w:rFonts w:ascii="Century Gothic" w:hAnsi="Century Gothic" w:cs="Arial"/>
                <w:szCs w:val="22"/>
              </w:rPr>
              <w:t>.</w:t>
            </w:r>
          </w:p>
          <w:p w14:paraId="497EDD17" w14:textId="77777777" w:rsidR="00C47E00" w:rsidRPr="009254B8" w:rsidRDefault="00C47E00" w:rsidP="00330235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22F48BE8" w14:textId="77777777" w:rsidR="00B749EB" w:rsidRPr="009254B8" w:rsidRDefault="00B749EB" w:rsidP="00330235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9254B8">
              <w:rPr>
                <w:rFonts w:ascii="Century Gothic" w:hAnsi="Century Gothic" w:cs="Arial"/>
                <w:szCs w:val="22"/>
              </w:rPr>
              <w:lastRenderedPageBreak/>
              <w:t>Las direcciones de U</w:t>
            </w:r>
            <w:r w:rsidR="00846DB7" w:rsidRPr="009254B8">
              <w:rPr>
                <w:rFonts w:ascii="Century Gothic" w:hAnsi="Century Gothic" w:cs="Arial"/>
                <w:szCs w:val="22"/>
              </w:rPr>
              <w:t>nidades académicas tendrán tres (3</w:t>
            </w:r>
            <w:r w:rsidRPr="009254B8">
              <w:rPr>
                <w:rFonts w:ascii="Century Gothic" w:hAnsi="Century Gothic" w:cs="Arial"/>
                <w:szCs w:val="22"/>
              </w:rPr>
              <w:t>) días hábiles para enviar a las direcciones de programa los estudios de homologación.</w:t>
            </w:r>
          </w:p>
        </w:tc>
        <w:tc>
          <w:tcPr>
            <w:tcW w:w="1985" w:type="dxa"/>
            <w:vAlign w:val="center"/>
          </w:tcPr>
          <w:p w14:paraId="1AA800E0" w14:textId="77777777" w:rsidR="00576F85" w:rsidRDefault="00576F85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lastRenderedPageBreak/>
              <w:t>Directores de Unidades</w:t>
            </w:r>
          </w:p>
          <w:p w14:paraId="3A3650B1" w14:textId="77777777" w:rsidR="00115F66" w:rsidRPr="009254B8" w:rsidRDefault="00115F66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0C25C6F" w14:textId="77777777" w:rsidR="00FA7FE5" w:rsidRPr="000C44D4" w:rsidRDefault="000C44D4" w:rsidP="00F126FB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9254B8">
              <w:rPr>
                <w:rFonts w:ascii="Century Gothic" w:hAnsi="Century Gothic"/>
                <w:szCs w:val="22"/>
              </w:rPr>
              <w:t>Profesor</w:t>
            </w:r>
          </w:p>
        </w:tc>
        <w:tc>
          <w:tcPr>
            <w:tcW w:w="2268" w:type="dxa"/>
            <w:vAlign w:val="center"/>
          </w:tcPr>
          <w:p w14:paraId="4B60E8C3" w14:textId="77777777" w:rsidR="00330235" w:rsidRDefault="00330235" w:rsidP="00330235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231E6">
              <w:rPr>
                <w:rFonts w:ascii="Century Gothic" w:hAnsi="Century Gothic"/>
                <w:sz w:val="22"/>
                <w:szCs w:val="22"/>
              </w:rPr>
              <w:t>DOC-F-1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  <w:p w14:paraId="5FCE63E5" w14:textId="77777777" w:rsidR="00F7117B" w:rsidRPr="00E231E6" w:rsidRDefault="00846DB7" w:rsidP="00330235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Estudio de H</w:t>
            </w:r>
            <w:r w:rsidR="00330235">
              <w:rPr>
                <w:rFonts w:ascii="Century Gothic" w:hAnsi="Century Gothic"/>
                <w:sz w:val="22"/>
                <w:szCs w:val="22"/>
              </w:rPr>
              <w:t>omologación</w:t>
            </w:r>
          </w:p>
        </w:tc>
      </w:tr>
      <w:tr w:rsidR="003C1840" w:rsidRPr="00E231E6" w14:paraId="126A2A1E" w14:textId="77777777" w:rsidTr="00AA071C">
        <w:trPr>
          <w:trHeight w:val="822"/>
        </w:trPr>
        <w:tc>
          <w:tcPr>
            <w:tcW w:w="567" w:type="dxa"/>
            <w:vAlign w:val="center"/>
          </w:tcPr>
          <w:p w14:paraId="7173160A" w14:textId="77777777" w:rsidR="003C1840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672179F0" w14:textId="77777777" w:rsidR="003C1840" w:rsidRPr="00E231E6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0A4FD338" w14:textId="77777777" w:rsidR="00560BB4" w:rsidRPr="00E231E6" w:rsidRDefault="009A79D8" w:rsidP="00846DB7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La Dirección de P</w:t>
            </w:r>
            <w:r w:rsidR="00415531" w:rsidRPr="00E231E6">
              <w:rPr>
                <w:rFonts w:ascii="Century Gothic" w:hAnsi="Century Gothic" w:cs="Arial"/>
                <w:szCs w:val="22"/>
              </w:rPr>
              <w:t xml:space="preserve">rograma </w:t>
            </w:r>
            <w:r w:rsidR="007906B3">
              <w:rPr>
                <w:rFonts w:ascii="Century Gothic" w:hAnsi="Century Gothic" w:cs="Arial"/>
                <w:szCs w:val="22"/>
              </w:rPr>
              <w:t>diligencia</w:t>
            </w:r>
            <w:r w:rsidR="00330235">
              <w:rPr>
                <w:rFonts w:ascii="Century Gothic" w:hAnsi="Century Gothic" w:cs="Arial"/>
                <w:szCs w:val="22"/>
              </w:rPr>
              <w:t xml:space="preserve"> el formato </w:t>
            </w:r>
            <w:r w:rsidR="007906B3">
              <w:rPr>
                <w:rFonts w:ascii="Century Gothic" w:hAnsi="Century Gothic" w:cs="Arial"/>
                <w:szCs w:val="22"/>
                <w:lang w:val="es-MX" w:eastAsia="es-CO"/>
              </w:rPr>
              <w:t xml:space="preserve">de </w:t>
            </w:r>
            <w:r>
              <w:rPr>
                <w:rFonts w:ascii="Century Gothic" w:hAnsi="Century Gothic" w:cs="Arial"/>
                <w:szCs w:val="22"/>
                <w:lang w:val="es-MX" w:eastAsia="es-CO"/>
              </w:rPr>
              <w:t>a</w:t>
            </w:r>
            <w:r w:rsidR="00415531" w:rsidRPr="00E231E6">
              <w:rPr>
                <w:rFonts w:ascii="Century Gothic" w:hAnsi="Century Gothic" w:cs="Arial"/>
                <w:szCs w:val="22"/>
                <w:lang w:val="es-MX" w:eastAsia="es-CO"/>
              </w:rPr>
              <w:t>cuerdo</w:t>
            </w:r>
            <w:r>
              <w:rPr>
                <w:rFonts w:ascii="Century Gothic" w:hAnsi="Century Gothic" w:cs="Arial"/>
                <w:szCs w:val="22"/>
                <w:lang w:val="es-MX" w:eastAsia="es-CO"/>
              </w:rPr>
              <w:t xml:space="preserve"> de f</w:t>
            </w:r>
            <w:r w:rsidR="00115F66">
              <w:rPr>
                <w:rFonts w:ascii="Century Gothic" w:hAnsi="Century Gothic" w:cs="Arial"/>
                <w:szCs w:val="22"/>
                <w:lang w:val="es-MX" w:eastAsia="es-CO"/>
              </w:rPr>
              <w:t>acultad para</w:t>
            </w:r>
            <w:r w:rsidR="00415531" w:rsidRPr="00E231E6">
              <w:rPr>
                <w:rFonts w:ascii="Century Gothic" w:hAnsi="Century Gothic" w:cs="Arial"/>
                <w:szCs w:val="22"/>
                <w:lang w:val="es-MX" w:eastAsia="es-CO"/>
              </w:rPr>
              <w:t xml:space="preserve"> homologación y </w:t>
            </w:r>
            <w:r w:rsidR="007906B3">
              <w:rPr>
                <w:rFonts w:ascii="Century Gothic" w:hAnsi="Century Gothic" w:cs="Arial"/>
                <w:szCs w:val="22"/>
                <w:lang w:val="es-MX" w:eastAsia="es-CO"/>
              </w:rPr>
              <w:t>lo presenta</w:t>
            </w:r>
            <w:r>
              <w:rPr>
                <w:rFonts w:ascii="Century Gothic" w:hAnsi="Century Gothic" w:cs="Arial"/>
                <w:szCs w:val="22"/>
                <w:lang w:val="es-MX" w:eastAsia="es-CO"/>
              </w:rPr>
              <w:t xml:space="preserve"> al Consejo de F</w:t>
            </w:r>
            <w:r w:rsidR="00415531" w:rsidRPr="00E231E6">
              <w:rPr>
                <w:rFonts w:ascii="Century Gothic" w:hAnsi="Century Gothic" w:cs="Arial"/>
                <w:szCs w:val="22"/>
                <w:lang w:val="es-MX" w:eastAsia="es-CO"/>
              </w:rPr>
              <w:t xml:space="preserve">acultad para </w:t>
            </w:r>
            <w:r w:rsidR="00846DB7">
              <w:rPr>
                <w:rFonts w:ascii="Century Gothic" w:hAnsi="Century Gothic" w:cs="Arial"/>
                <w:szCs w:val="22"/>
                <w:lang w:val="es-MX" w:eastAsia="es-CO"/>
              </w:rPr>
              <w:t>su aprobación.</w:t>
            </w:r>
          </w:p>
        </w:tc>
        <w:tc>
          <w:tcPr>
            <w:tcW w:w="1985" w:type="dxa"/>
            <w:vAlign w:val="center"/>
          </w:tcPr>
          <w:p w14:paraId="3366B574" w14:textId="77777777" w:rsidR="003C1840" w:rsidRDefault="00F0230D" w:rsidP="00F126F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</w:t>
            </w:r>
            <w:r w:rsidRPr="00E231E6">
              <w:rPr>
                <w:rFonts w:ascii="Century Gothic" w:hAnsi="Century Gothic"/>
                <w:szCs w:val="22"/>
              </w:rPr>
              <w:t>irección</w:t>
            </w:r>
            <w:r w:rsidR="00560BB4" w:rsidRPr="00E231E6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064C0021" w14:textId="77777777" w:rsidR="00115F66" w:rsidRPr="00E231E6" w:rsidRDefault="00115F66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CADB56D" w14:textId="77777777" w:rsidR="00560BB4" w:rsidRPr="00E231E6" w:rsidRDefault="00576F85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Consejo de Facultad</w:t>
            </w:r>
          </w:p>
        </w:tc>
        <w:tc>
          <w:tcPr>
            <w:tcW w:w="2268" w:type="dxa"/>
            <w:vAlign w:val="center"/>
          </w:tcPr>
          <w:p w14:paraId="1F15DC5C" w14:textId="77777777" w:rsidR="00F7117B" w:rsidRDefault="00115F66" w:rsidP="00F126FB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E231E6">
              <w:rPr>
                <w:rFonts w:ascii="Century Gothic" w:hAnsi="Century Gothic"/>
                <w:sz w:val="22"/>
                <w:szCs w:val="22"/>
                <w:lang w:val="es-MX"/>
              </w:rPr>
              <w:t>DOC-F-1</w:t>
            </w:r>
            <w:r w:rsidR="00185130">
              <w:rPr>
                <w:rFonts w:ascii="Century Gothic" w:hAnsi="Century Gothic"/>
                <w:sz w:val="22"/>
                <w:szCs w:val="22"/>
                <w:lang w:val="es-MX"/>
              </w:rPr>
              <w:t>2</w:t>
            </w:r>
          </w:p>
          <w:p w14:paraId="24B36D05" w14:textId="77777777" w:rsidR="00330235" w:rsidRPr="00E231E6" w:rsidRDefault="00846DB7" w:rsidP="00F126F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22"/>
                <w:lang w:val="es-MX"/>
              </w:rPr>
              <w:t>Acuerdo de Facultad para H</w:t>
            </w:r>
            <w:r w:rsidR="00330235">
              <w:rPr>
                <w:rFonts w:ascii="Century Gothic" w:hAnsi="Century Gothic"/>
                <w:sz w:val="22"/>
                <w:szCs w:val="22"/>
                <w:lang w:val="es-MX"/>
              </w:rPr>
              <w:t>omologación</w:t>
            </w:r>
            <w:r w:rsidR="00B52A39">
              <w:rPr>
                <w:rFonts w:ascii="Century Gothic" w:hAnsi="Century Gothic"/>
                <w:sz w:val="22"/>
                <w:szCs w:val="22"/>
                <w:lang w:val="es-MX"/>
              </w:rPr>
              <w:t xml:space="preserve"> de Estudios</w:t>
            </w:r>
          </w:p>
        </w:tc>
      </w:tr>
      <w:tr w:rsidR="00ED6BEB" w:rsidRPr="00E231E6" w14:paraId="6F2CC6E9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0DDE7773" w14:textId="77777777" w:rsidR="00ED6BEB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2A99333F" w14:textId="77777777" w:rsidR="00ED6BEB" w:rsidRPr="00E231E6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524FC1C4" w14:textId="08B28142" w:rsidR="00F92204" w:rsidRPr="00FB2297" w:rsidRDefault="002E041D" w:rsidP="00F92204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Luego de </w:t>
            </w:r>
            <w:r w:rsidR="00415531" w:rsidRPr="00E231E6">
              <w:rPr>
                <w:rFonts w:ascii="Century Gothic" w:hAnsi="Century Gothic" w:cs="Arial"/>
                <w:szCs w:val="22"/>
              </w:rPr>
              <w:t xml:space="preserve">la </w:t>
            </w:r>
            <w:r w:rsidR="00083953" w:rsidRPr="00E231E6">
              <w:rPr>
                <w:rFonts w:ascii="Century Gothic" w:hAnsi="Century Gothic" w:cs="Arial"/>
                <w:szCs w:val="22"/>
              </w:rPr>
              <w:t>aprobación</w:t>
            </w:r>
            <w:r>
              <w:rPr>
                <w:rFonts w:ascii="Century Gothic" w:hAnsi="Century Gothic" w:cs="Arial"/>
                <w:szCs w:val="22"/>
              </w:rPr>
              <w:t xml:space="preserve"> y firma del acuerdo de homologación </w:t>
            </w:r>
            <w:r w:rsidR="00083953" w:rsidRPr="00E231E6">
              <w:rPr>
                <w:rFonts w:ascii="Century Gothic" w:hAnsi="Century Gothic" w:cs="Arial"/>
                <w:szCs w:val="22"/>
              </w:rPr>
              <w:t>la</w:t>
            </w:r>
            <w:r w:rsidR="009A79D8">
              <w:rPr>
                <w:rFonts w:ascii="Century Gothic" w:hAnsi="Century Gothic" w:cs="Arial"/>
                <w:szCs w:val="22"/>
              </w:rPr>
              <w:t xml:space="preserve"> Dirección de P</w:t>
            </w:r>
            <w:r w:rsidR="007906B3">
              <w:rPr>
                <w:rFonts w:ascii="Century Gothic" w:hAnsi="Century Gothic" w:cs="Arial"/>
                <w:szCs w:val="22"/>
              </w:rPr>
              <w:t>rograma entrega</w:t>
            </w:r>
            <w:r w:rsidR="00083953" w:rsidRPr="00E231E6">
              <w:rPr>
                <w:rFonts w:ascii="Century Gothic" w:hAnsi="Century Gothic" w:cs="Arial"/>
                <w:szCs w:val="22"/>
              </w:rPr>
              <w:t xml:space="preserve"> el acuerdo de homologación al estudiante para que pueda generar desprendible desde el SIGA por concepto de derechos pecuniarios (</w:t>
            </w:r>
            <w:r w:rsidR="00F0230D">
              <w:rPr>
                <w:rFonts w:ascii="Century Gothic" w:hAnsi="Century Gothic" w:cs="Arial"/>
                <w:szCs w:val="22"/>
              </w:rPr>
              <w:t>H</w:t>
            </w:r>
            <w:r w:rsidR="00083953" w:rsidRPr="00E231E6">
              <w:rPr>
                <w:rFonts w:ascii="Century Gothic" w:hAnsi="Century Gothic" w:cs="Arial"/>
                <w:szCs w:val="22"/>
              </w:rPr>
              <w:t>omologación teniendo en cuenta el No</w:t>
            </w:r>
            <w:r w:rsidR="00F0230D">
              <w:rPr>
                <w:rFonts w:ascii="Century Gothic" w:hAnsi="Century Gothic" w:cs="Arial"/>
                <w:szCs w:val="22"/>
              </w:rPr>
              <w:t>.</w:t>
            </w:r>
            <w:r w:rsidR="00083953" w:rsidRPr="00E231E6">
              <w:rPr>
                <w:rFonts w:ascii="Century Gothic" w:hAnsi="Century Gothic" w:cs="Arial"/>
                <w:szCs w:val="22"/>
              </w:rPr>
              <w:t xml:space="preserve"> </w:t>
            </w:r>
            <w:r w:rsidR="00083953" w:rsidRPr="009254B8">
              <w:rPr>
                <w:rFonts w:ascii="Century Gothic" w:hAnsi="Century Gothic" w:cs="Arial"/>
                <w:szCs w:val="22"/>
              </w:rPr>
              <w:t xml:space="preserve">de </w:t>
            </w:r>
            <w:r w:rsidR="00846DB7" w:rsidRPr="009254B8">
              <w:rPr>
                <w:rFonts w:ascii="Century Gothic" w:hAnsi="Century Gothic" w:cs="Arial"/>
                <w:szCs w:val="22"/>
              </w:rPr>
              <w:t>componentes</w:t>
            </w:r>
            <w:r w:rsidR="009254B8" w:rsidRPr="009254B8">
              <w:rPr>
                <w:rFonts w:ascii="Century Gothic" w:hAnsi="Century Gothic" w:cs="Arial"/>
                <w:szCs w:val="22"/>
              </w:rPr>
              <w:t xml:space="preserve"> académicos</w:t>
            </w:r>
            <w:r w:rsidR="00846DB7">
              <w:rPr>
                <w:rFonts w:ascii="Century Gothic" w:hAnsi="Century Gothic" w:cs="Arial"/>
                <w:szCs w:val="22"/>
              </w:rPr>
              <w:t xml:space="preserve"> homologados</w:t>
            </w:r>
            <w:r w:rsidR="00083953" w:rsidRPr="00E231E6">
              <w:rPr>
                <w:rFonts w:ascii="Century Gothic" w:hAnsi="Century Gothic" w:cs="Arial"/>
                <w:szCs w:val="22"/>
              </w:rPr>
              <w:t>)</w:t>
            </w:r>
            <w:r w:rsidR="00846DB7">
              <w:rPr>
                <w:rFonts w:ascii="Century Gothic" w:hAnsi="Century Gothic" w:cs="Arial"/>
                <w:szCs w:val="22"/>
              </w:rPr>
              <w:t>,</w:t>
            </w:r>
            <w:r w:rsidR="00083953" w:rsidRPr="00E231E6">
              <w:rPr>
                <w:rFonts w:ascii="Century Gothic" w:hAnsi="Century Gothic" w:cs="Arial"/>
                <w:szCs w:val="22"/>
              </w:rPr>
              <w:t xml:space="preserve"> después de realizar el pago debe presentar copia del desprendible en la dirección de programa</w:t>
            </w:r>
            <w:r w:rsidR="00567DA0" w:rsidRPr="00E231E6">
              <w:rPr>
                <w:rFonts w:ascii="Century Gothic" w:hAnsi="Century Gothic" w:cs="Arial"/>
                <w:szCs w:val="22"/>
              </w:rPr>
              <w:t>.</w:t>
            </w:r>
          </w:p>
          <w:p w14:paraId="58C959CA" w14:textId="77777777" w:rsidR="00F92204" w:rsidRDefault="00F92204" w:rsidP="00F92204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F92204">
              <w:rPr>
                <w:rFonts w:ascii="Century Gothic" w:hAnsi="Century Gothic" w:cs="Arial"/>
                <w:b/>
                <w:szCs w:val="22"/>
              </w:rPr>
              <w:t>Observación:</w:t>
            </w:r>
          </w:p>
          <w:p w14:paraId="3F866F34" w14:textId="114BEB5C" w:rsidR="00F92204" w:rsidRPr="00E231E6" w:rsidRDefault="00F92204" w:rsidP="00F92204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F92204">
              <w:rPr>
                <w:rFonts w:ascii="Century Gothic" w:hAnsi="Century Gothic" w:cs="Arial"/>
                <w:szCs w:val="22"/>
              </w:rPr>
              <w:t xml:space="preserve">La homologación interna no </w:t>
            </w:r>
            <w:r>
              <w:rPr>
                <w:rFonts w:ascii="Century Gothic" w:hAnsi="Century Gothic" w:cs="Arial"/>
                <w:szCs w:val="22"/>
              </w:rPr>
              <w:t>acarrea</w:t>
            </w:r>
            <w:r w:rsidRPr="00F92204">
              <w:rPr>
                <w:rFonts w:ascii="Century Gothic" w:hAnsi="Century Gothic" w:cs="Arial"/>
                <w:szCs w:val="22"/>
              </w:rPr>
              <w:t xml:space="preserve"> costos financ</w:t>
            </w:r>
            <w:r>
              <w:rPr>
                <w:rFonts w:ascii="Century Gothic" w:hAnsi="Century Gothic" w:cs="Arial"/>
                <w:szCs w:val="22"/>
              </w:rPr>
              <w:t>ieros.</w:t>
            </w:r>
          </w:p>
        </w:tc>
        <w:tc>
          <w:tcPr>
            <w:tcW w:w="1985" w:type="dxa"/>
            <w:vAlign w:val="center"/>
          </w:tcPr>
          <w:p w14:paraId="2364E90C" w14:textId="77777777" w:rsidR="00083953" w:rsidRDefault="00F0230D" w:rsidP="00F126F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</w:t>
            </w:r>
            <w:r w:rsidRPr="00E231E6">
              <w:rPr>
                <w:rFonts w:ascii="Century Gothic" w:hAnsi="Century Gothic"/>
                <w:szCs w:val="22"/>
              </w:rPr>
              <w:t>irección</w:t>
            </w:r>
            <w:r w:rsidR="00083953" w:rsidRPr="00E231E6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714D2BF3" w14:textId="77777777" w:rsidR="00115F66" w:rsidRPr="00E231E6" w:rsidRDefault="00115F66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89C0B21" w14:textId="77777777" w:rsidR="00ED6BEB" w:rsidRPr="00E231E6" w:rsidRDefault="00083953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5563C296" w14:textId="77777777" w:rsidR="00ED6BEB" w:rsidRPr="00E231E6" w:rsidRDefault="00F92204" w:rsidP="00F126FB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Desprendible financiero del SIGA</w:t>
            </w:r>
          </w:p>
        </w:tc>
      </w:tr>
      <w:tr w:rsidR="002B76DB" w:rsidRPr="00E231E6" w14:paraId="3D05220D" w14:textId="77777777" w:rsidTr="00FB2297">
        <w:trPr>
          <w:trHeight w:val="1861"/>
        </w:trPr>
        <w:tc>
          <w:tcPr>
            <w:tcW w:w="567" w:type="dxa"/>
            <w:vAlign w:val="center"/>
          </w:tcPr>
          <w:p w14:paraId="23D7D15B" w14:textId="77777777" w:rsidR="002B76DB" w:rsidRPr="00E231E6" w:rsidRDefault="00F126FB" w:rsidP="008F293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29875B83" w14:textId="77777777" w:rsidR="002B76DB" w:rsidRPr="00E231E6" w:rsidRDefault="00846DB7" w:rsidP="008314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VA</w:t>
            </w:r>
          </w:p>
        </w:tc>
        <w:tc>
          <w:tcPr>
            <w:tcW w:w="5387" w:type="dxa"/>
            <w:vAlign w:val="center"/>
          </w:tcPr>
          <w:p w14:paraId="48CE870F" w14:textId="53D72248" w:rsidR="00F92204" w:rsidRPr="00F92204" w:rsidRDefault="009A79D8" w:rsidP="00FB2297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La Dirección de P</w:t>
            </w:r>
            <w:r w:rsidR="00567DA0" w:rsidRPr="00E231E6">
              <w:rPr>
                <w:rFonts w:ascii="Century Gothic" w:hAnsi="Century Gothic" w:cs="Arial"/>
                <w:szCs w:val="22"/>
              </w:rPr>
              <w:t>rograma remite a la Unidad de Registro Académico: Carta de solicitud del estudiante</w:t>
            </w:r>
            <w:r>
              <w:rPr>
                <w:rFonts w:ascii="Century Gothic" w:hAnsi="Century Gothic" w:cs="Arial"/>
                <w:szCs w:val="22"/>
              </w:rPr>
              <w:t xml:space="preserve"> con sus respectivos anexos, acuerdo de h</w:t>
            </w:r>
            <w:r w:rsidR="00846DB7">
              <w:rPr>
                <w:rFonts w:ascii="Century Gothic" w:hAnsi="Century Gothic" w:cs="Arial"/>
                <w:szCs w:val="22"/>
              </w:rPr>
              <w:t>omologación y recibo de pago. Esta</w:t>
            </w:r>
            <w:r w:rsidR="00B92E84">
              <w:rPr>
                <w:rFonts w:ascii="Century Gothic" w:hAnsi="Century Gothic" w:cs="Arial"/>
                <w:szCs w:val="22"/>
              </w:rPr>
              <w:t xml:space="preserve"> </w:t>
            </w:r>
            <w:r w:rsidR="00846DB7">
              <w:rPr>
                <w:rFonts w:ascii="Century Gothic" w:hAnsi="Century Gothic" w:cs="Arial"/>
                <w:szCs w:val="22"/>
              </w:rPr>
              <w:t>información es ingresada</w:t>
            </w:r>
            <w:r w:rsidR="00567DA0" w:rsidRPr="00E231E6">
              <w:rPr>
                <w:rFonts w:ascii="Century Gothic" w:hAnsi="Century Gothic" w:cs="Arial"/>
                <w:szCs w:val="22"/>
              </w:rPr>
              <w:t xml:space="preserve"> al </w:t>
            </w:r>
            <w:r w:rsidR="004D472A">
              <w:rPr>
                <w:rFonts w:ascii="Century Gothic" w:hAnsi="Century Gothic" w:cs="Arial"/>
                <w:szCs w:val="22"/>
              </w:rPr>
              <w:t xml:space="preserve">SIGA </w:t>
            </w:r>
            <w:r>
              <w:rPr>
                <w:rFonts w:ascii="Century Gothic" w:hAnsi="Century Gothic" w:cs="Arial"/>
                <w:szCs w:val="22"/>
              </w:rPr>
              <w:t>y archivado en la hoja de v</w:t>
            </w:r>
            <w:r w:rsidR="00567DA0" w:rsidRPr="00E231E6">
              <w:rPr>
                <w:rFonts w:ascii="Century Gothic" w:hAnsi="Century Gothic" w:cs="Arial"/>
                <w:szCs w:val="22"/>
              </w:rPr>
              <w:t>ida del estudiante</w:t>
            </w:r>
            <w:r w:rsidR="00FB2297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36201574" w14:textId="77777777" w:rsidR="002B76DB" w:rsidRDefault="00115F66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Dirección</w:t>
            </w:r>
            <w:r w:rsidR="00567DA0" w:rsidRPr="00E231E6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07E3D62A" w14:textId="77777777" w:rsidR="00115F66" w:rsidRPr="00E231E6" w:rsidRDefault="00115F66" w:rsidP="00F126F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A9BC6A0" w14:textId="77777777" w:rsidR="00567DA0" w:rsidRPr="00E231E6" w:rsidRDefault="00567DA0" w:rsidP="00F126FB">
            <w:pPr>
              <w:jc w:val="center"/>
              <w:rPr>
                <w:rFonts w:ascii="Century Gothic" w:hAnsi="Century Gothic"/>
                <w:szCs w:val="22"/>
              </w:rPr>
            </w:pPr>
            <w:r w:rsidRPr="00E231E6">
              <w:rPr>
                <w:rFonts w:ascii="Century Gothic" w:hAnsi="Century Gothic"/>
                <w:szCs w:val="22"/>
              </w:rPr>
              <w:t>Unidad de Registro Académico</w:t>
            </w:r>
          </w:p>
        </w:tc>
        <w:tc>
          <w:tcPr>
            <w:tcW w:w="2268" w:type="dxa"/>
            <w:vAlign w:val="center"/>
          </w:tcPr>
          <w:p w14:paraId="551FB8E6" w14:textId="77777777" w:rsidR="004D472A" w:rsidRPr="00E231E6" w:rsidRDefault="004D472A" w:rsidP="004D472A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SIGA</w:t>
            </w:r>
          </w:p>
        </w:tc>
      </w:tr>
    </w:tbl>
    <w:p w14:paraId="08F8260A" w14:textId="77777777" w:rsidR="00E231E6" w:rsidRPr="002E041D" w:rsidRDefault="00E231E6" w:rsidP="00E231E6">
      <w:pPr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8"/>
        <w:gridCol w:w="1417"/>
        <w:gridCol w:w="2302"/>
      </w:tblGrid>
      <w:tr w:rsidR="00E231E6" w:rsidRPr="002E041D" w14:paraId="327D93F9" w14:textId="77777777" w:rsidTr="00F922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814E4" w14:textId="77777777" w:rsidR="00E231E6" w:rsidRPr="002E041D" w:rsidRDefault="00E231E6" w:rsidP="00D15AC9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2E041D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63EB4" w14:textId="77777777" w:rsidR="00E231E6" w:rsidRPr="002E041D" w:rsidRDefault="00E231E6" w:rsidP="00D15AC9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2E041D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04AFE" w14:textId="77777777" w:rsidR="00E231E6" w:rsidRPr="002E041D" w:rsidRDefault="00E231E6" w:rsidP="00D15AC9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2E041D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9D6AE" w14:textId="77777777" w:rsidR="00E231E6" w:rsidRPr="002E041D" w:rsidRDefault="00E231E6" w:rsidP="00D15AC9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2E041D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E231E6" w:rsidRPr="002E041D" w14:paraId="0C7CB46E" w14:textId="77777777" w:rsidTr="00FB2297">
        <w:trPr>
          <w:trHeight w:val="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B3B" w14:textId="77777777" w:rsidR="00E231E6" w:rsidRPr="007B6B28" w:rsidRDefault="00E231E6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6B28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0CC1" w14:textId="77777777" w:rsidR="007B6B28" w:rsidRDefault="007B6B28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02A3C67" w14:textId="77777777" w:rsidR="007B6B28" w:rsidRDefault="007B6B28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0F5C11AA" w14:textId="77777777" w:rsidR="007B6B28" w:rsidRDefault="007B6B28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5A1E5CDB" w14:textId="77777777" w:rsidR="007B6B28" w:rsidRDefault="00FB2297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7B6B28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59DD1CF1" w14:textId="77777777" w:rsidR="00E231E6" w:rsidRPr="007B6B28" w:rsidRDefault="00E231E6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6B28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12AC2C29" w14:textId="77777777" w:rsidR="00E231E6" w:rsidRPr="007B6B28" w:rsidRDefault="00E231E6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6B28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D5DE" w14:textId="77777777" w:rsidR="00E231E6" w:rsidRPr="007B6B28" w:rsidRDefault="00E231E6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6B2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8F99" w14:textId="5F225B25" w:rsidR="00E231E6" w:rsidRPr="007B6B28" w:rsidRDefault="00814DFD" w:rsidP="007B6B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27229D41" w14:textId="77777777" w:rsidR="000C44D4" w:rsidRDefault="00E231E6" w:rsidP="00E231E6">
      <w:pPr>
        <w:jc w:val="both"/>
        <w:rPr>
          <w:rFonts w:ascii="Century Gothic" w:hAnsi="Century Gothic"/>
          <w:b/>
          <w:sz w:val="20"/>
        </w:rPr>
      </w:pPr>
      <w:r w:rsidRPr="002E041D">
        <w:rPr>
          <w:rFonts w:ascii="Century Gothic" w:hAnsi="Century Gothic"/>
          <w:b/>
          <w:sz w:val="20"/>
        </w:rPr>
        <w:t xml:space="preserve"> </w:t>
      </w:r>
    </w:p>
    <w:p w14:paraId="75F7906A" w14:textId="77777777" w:rsidR="000C44D4" w:rsidRDefault="000C44D4" w:rsidP="00E231E6">
      <w:pPr>
        <w:jc w:val="both"/>
        <w:rPr>
          <w:rFonts w:ascii="Century Gothic" w:hAnsi="Century Gothic"/>
          <w:b/>
          <w:sz w:val="20"/>
        </w:rPr>
      </w:pPr>
    </w:p>
    <w:p w14:paraId="356C2F7D" w14:textId="77777777" w:rsidR="000C44D4" w:rsidRDefault="000C44D4" w:rsidP="00E231E6">
      <w:pPr>
        <w:jc w:val="both"/>
        <w:rPr>
          <w:rFonts w:ascii="Century Gothic" w:hAnsi="Century Gothic"/>
          <w:b/>
          <w:sz w:val="20"/>
        </w:rPr>
      </w:pPr>
    </w:p>
    <w:p w14:paraId="1266A75A" w14:textId="77777777" w:rsidR="000C44D4" w:rsidRDefault="000C44D4" w:rsidP="00E231E6">
      <w:pPr>
        <w:jc w:val="both"/>
        <w:rPr>
          <w:rFonts w:ascii="Century Gothic" w:hAnsi="Century Gothic"/>
          <w:b/>
          <w:sz w:val="20"/>
        </w:rPr>
      </w:pPr>
    </w:p>
    <w:sectPr w:rsidR="000C44D4" w:rsidSect="00BE3698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B110" w14:textId="77777777" w:rsidR="00E70EE3" w:rsidRDefault="00E70EE3">
      <w:r>
        <w:separator/>
      </w:r>
    </w:p>
  </w:endnote>
  <w:endnote w:type="continuationSeparator" w:id="0">
    <w:p w14:paraId="04722B61" w14:textId="77777777" w:rsidR="00E70EE3" w:rsidRDefault="00E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D5A5" w14:textId="77777777" w:rsidR="00E70EE3" w:rsidRDefault="00E70EE3">
      <w:r>
        <w:separator/>
      </w:r>
    </w:p>
  </w:footnote>
  <w:footnote w:type="continuationSeparator" w:id="0">
    <w:p w14:paraId="76E43B93" w14:textId="77777777" w:rsidR="00E70EE3" w:rsidRDefault="00E7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3921"/>
      <w:gridCol w:w="1245"/>
      <w:gridCol w:w="1560"/>
    </w:tblGrid>
    <w:tr w:rsidR="00BF5A79" w:rsidRPr="00BF3E61" w14:paraId="779472C2" w14:textId="77777777" w:rsidTr="000C44D4">
      <w:trPr>
        <w:cantSplit/>
        <w:trHeight w:val="423"/>
      </w:trPr>
      <w:tc>
        <w:tcPr>
          <w:tcW w:w="3623" w:type="dxa"/>
          <w:vMerge w:val="restart"/>
          <w:vAlign w:val="center"/>
        </w:tcPr>
        <w:p w14:paraId="4835B46D" w14:textId="77777777" w:rsidR="00BF5A79" w:rsidRPr="00BF3E61" w:rsidRDefault="000C44D4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C44D4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4435DFFB" wp14:editId="61DE7680">
                <wp:extent cx="1511595" cy="711808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4F579B87" w14:textId="77777777" w:rsidR="00BF5A79" w:rsidRPr="00BF3E61" w:rsidRDefault="00BF5A79" w:rsidP="00BF5A79">
          <w:pPr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b/>
              <w:szCs w:val="22"/>
            </w:rPr>
            <w:t>PROCESO DE DOCENCIA</w:t>
          </w:r>
        </w:p>
      </w:tc>
      <w:tc>
        <w:tcPr>
          <w:tcW w:w="1245" w:type="dxa"/>
          <w:vAlign w:val="center"/>
        </w:tcPr>
        <w:p w14:paraId="6EF67364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60" w:type="dxa"/>
          <w:vAlign w:val="center"/>
        </w:tcPr>
        <w:p w14:paraId="7FB5AC00" w14:textId="77777777" w:rsidR="00BF5A79" w:rsidRPr="00BF3E61" w:rsidRDefault="004A591E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DOC-P-2</w:t>
          </w:r>
        </w:p>
      </w:tc>
    </w:tr>
    <w:tr w:rsidR="00BF5A79" w:rsidRPr="00BF3E61" w14:paraId="23F95A82" w14:textId="77777777" w:rsidTr="007F48FD">
      <w:trPr>
        <w:cantSplit/>
        <w:trHeight w:val="427"/>
      </w:trPr>
      <w:tc>
        <w:tcPr>
          <w:tcW w:w="3623" w:type="dxa"/>
          <w:vMerge/>
        </w:tcPr>
        <w:p w14:paraId="150378EF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vAlign w:val="center"/>
        </w:tcPr>
        <w:p w14:paraId="4143376D" w14:textId="77777777" w:rsidR="00BF5A79" w:rsidRPr="00BF3E61" w:rsidRDefault="004A591E" w:rsidP="00DC28ED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4A591E">
            <w:rPr>
              <w:rFonts w:ascii="Century Gothic" w:hAnsi="Century Gothic"/>
              <w:b/>
              <w:szCs w:val="22"/>
            </w:rPr>
            <w:t xml:space="preserve">HOMOLOGACIÓN DE ESTUDIOS </w:t>
          </w:r>
        </w:p>
      </w:tc>
      <w:tc>
        <w:tcPr>
          <w:tcW w:w="1245" w:type="dxa"/>
          <w:vAlign w:val="center"/>
        </w:tcPr>
        <w:p w14:paraId="4AB218D4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60" w:type="dxa"/>
          <w:vAlign w:val="center"/>
        </w:tcPr>
        <w:p w14:paraId="2D6F5AC1" w14:textId="77777777" w:rsidR="00BF5A79" w:rsidRPr="00BF3E61" w:rsidRDefault="000C44D4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BF5A79" w:rsidRPr="00BF3E61" w14:paraId="36427BAA" w14:textId="77777777" w:rsidTr="007F48FD">
      <w:trPr>
        <w:cantSplit/>
        <w:trHeight w:val="431"/>
      </w:trPr>
      <w:tc>
        <w:tcPr>
          <w:tcW w:w="3623" w:type="dxa"/>
          <w:vMerge/>
        </w:tcPr>
        <w:p w14:paraId="3011F024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3B36506C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245" w:type="dxa"/>
          <w:vAlign w:val="center"/>
        </w:tcPr>
        <w:p w14:paraId="2DB813AE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60" w:type="dxa"/>
          <w:vAlign w:val="center"/>
        </w:tcPr>
        <w:p w14:paraId="09D7C8E4" w14:textId="77777777" w:rsidR="00BF5A79" w:rsidRPr="00BF3E61" w:rsidRDefault="00BE3698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0C44D4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0C44D4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2F8F0260" w14:textId="77777777" w:rsidR="00BF5A79" w:rsidRPr="00BF3E61" w:rsidRDefault="00BF5A79">
    <w:pPr>
      <w:pStyle w:val="Encabezado"/>
      <w:rPr>
        <w:rFonts w:ascii="Century Gothic" w:hAnsi="Century Gothic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C7E"/>
    <w:multiLevelType w:val="hybridMultilevel"/>
    <w:tmpl w:val="2DEADC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16671070">
    <w:abstractNumId w:val="2"/>
  </w:num>
  <w:num w:numId="2" w16cid:durableId="431509078">
    <w:abstractNumId w:val="0"/>
  </w:num>
  <w:num w:numId="3" w16cid:durableId="9126174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AF"/>
    <w:rsid w:val="0000330F"/>
    <w:rsid w:val="00006773"/>
    <w:rsid w:val="00006CE4"/>
    <w:rsid w:val="000077F6"/>
    <w:rsid w:val="00007BE8"/>
    <w:rsid w:val="000141CC"/>
    <w:rsid w:val="000149F1"/>
    <w:rsid w:val="0001727D"/>
    <w:rsid w:val="00022481"/>
    <w:rsid w:val="00027D5B"/>
    <w:rsid w:val="000412DE"/>
    <w:rsid w:val="000416D4"/>
    <w:rsid w:val="000422E4"/>
    <w:rsid w:val="00050ACB"/>
    <w:rsid w:val="00054056"/>
    <w:rsid w:val="00062D13"/>
    <w:rsid w:val="0007236D"/>
    <w:rsid w:val="000726AF"/>
    <w:rsid w:val="00074337"/>
    <w:rsid w:val="0007798C"/>
    <w:rsid w:val="00080C03"/>
    <w:rsid w:val="00083953"/>
    <w:rsid w:val="00084213"/>
    <w:rsid w:val="000879C2"/>
    <w:rsid w:val="00091985"/>
    <w:rsid w:val="00092B2E"/>
    <w:rsid w:val="000A4577"/>
    <w:rsid w:val="000A77A3"/>
    <w:rsid w:val="000B21AF"/>
    <w:rsid w:val="000B3EF6"/>
    <w:rsid w:val="000B458B"/>
    <w:rsid w:val="000C44D4"/>
    <w:rsid w:val="000C6CFD"/>
    <w:rsid w:val="000D43DA"/>
    <w:rsid w:val="000D5C0C"/>
    <w:rsid w:val="000D5F6B"/>
    <w:rsid w:val="000E0A9B"/>
    <w:rsid w:val="000E173F"/>
    <w:rsid w:val="000E3FA9"/>
    <w:rsid w:val="000F29D6"/>
    <w:rsid w:val="0010186B"/>
    <w:rsid w:val="00104FD7"/>
    <w:rsid w:val="0010587E"/>
    <w:rsid w:val="00113E03"/>
    <w:rsid w:val="00115F66"/>
    <w:rsid w:val="00126A8C"/>
    <w:rsid w:val="001312FC"/>
    <w:rsid w:val="00133EE9"/>
    <w:rsid w:val="001511B3"/>
    <w:rsid w:val="001621B8"/>
    <w:rsid w:val="00162279"/>
    <w:rsid w:val="0016795C"/>
    <w:rsid w:val="00172587"/>
    <w:rsid w:val="00172D12"/>
    <w:rsid w:val="001813C6"/>
    <w:rsid w:val="00185130"/>
    <w:rsid w:val="00185556"/>
    <w:rsid w:val="00196DB5"/>
    <w:rsid w:val="001A0882"/>
    <w:rsid w:val="001A602A"/>
    <w:rsid w:val="001C4837"/>
    <w:rsid w:val="001C62F2"/>
    <w:rsid w:val="001D16E1"/>
    <w:rsid w:val="001E05C5"/>
    <w:rsid w:val="001E1951"/>
    <w:rsid w:val="001E723D"/>
    <w:rsid w:val="001F35A6"/>
    <w:rsid w:val="001F3DB2"/>
    <w:rsid w:val="001F681E"/>
    <w:rsid w:val="00205F9B"/>
    <w:rsid w:val="0020748F"/>
    <w:rsid w:val="00211E4A"/>
    <w:rsid w:val="00216467"/>
    <w:rsid w:val="00222A3D"/>
    <w:rsid w:val="00234ACF"/>
    <w:rsid w:val="002446DF"/>
    <w:rsid w:val="00247BB0"/>
    <w:rsid w:val="00247D58"/>
    <w:rsid w:val="00250833"/>
    <w:rsid w:val="00250B1E"/>
    <w:rsid w:val="002566B8"/>
    <w:rsid w:val="00265D7D"/>
    <w:rsid w:val="00286DEC"/>
    <w:rsid w:val="0029402D"/>
    <w:rsid w:val="002A06E7"/>
    <w:rsid w:val="002A3639"/>
    <w:rsid w:val="002A576D"/>
    <w:rsid w:val="002B5800"/>
    <w:rsid w:val="002B76DB"/>
    <w:rsid w:val="002D1272"/>
    <w:rsid w:val="002D5D0E"/>
    <w:rsid w:val="002E041D"/>
    <w:rsid w:val="002E3FE9"/>
    <w:rsid w:val="002E68B3"/>
    <w:rsid w:val="002F38B5"/>
    <w:rsid w:val="002F3D47"/>
    <w:rsid w:val="002F40ED"/>
    <w:rsid w:val="002F6733"/>
    <w:rsid w:val="002F7AF3"/>
    <w:rsid w:val="00310F75"/>
    <w:rsid w:val="003128E6"/>
    <w:rsid w:val="00321696"/>
    <w:rsid w:val="00323705"/>
    <w:rsid w:val="00330235"/>
    <w:rsid w:val="00346D26"/>
    <w:rsid w:val="00347C24"/>
    <w:rsid w:val="0037103E"/>
    <w:rsid w:val="0037443F"/>
    <w:rsid w:val="00380AB0"/>
    <w:rsid w:val="00385BF3"/>
    <w:rsid w:val="0039289C"/>
    <w:rsid w:val="003A66AD"/>
    <w:rsid w:val="003A7C93"/>
    <w:rsid w:val="003C1840"/>
    <w:rsid w:val="003C545F"/>
    <w:rsid w:val="003D1F4D"/>
    <w:rsid w:val="00407F59"/>
    <w:rsid w:val="00415531"/>
    <w:rsid w:val="0042217D"/>
    <w:rsid w:val="00434FE3"/>
    <w:rsid w:val="004411CC"/>
    <w:rsid w:val="00446314"/>
    <w:rsid w:val="00451BEB"/>
    <w:rsid w:val="00454E90"/>
    <w:rsid w:val="00461584"/>
    <w:rsid w:val="004915FC"/>
    <w:rsid w:val="004A591E"/>
    <w:rsid w:val="004A7405"/>
    <w:rsid w:val="004B7FD4"/>
    <w:rsid w:val="004D2186"/>
    <w:rsid w:val="004D472A"/>
    <w:rsid w:val="004E07B8"/>
    <w:rsid w:val="004E4151"/>
    <w:rsid w:val="00512221"/>
    <w:rsid w:val="0053769F"/>
    <w:rsid w:val="005415D5"/>
    <w:rsid w:val="00553129"/>
    <w:rsid w:val="00557555"/>
    <w:rsid w:val="00560BB4"/>
    <w:rsid w:val="00566DA2"/>
    <w:rsid w:val="00567DA0"/>
    <w:rsid w:val="00571108"/>
    <w:rsid w:val="005711AD"/>
    <w:rsid w:val="00576F85"/>
    <w:rsid w:val="005A58AC"/>
    <w:rsid w:val="005A7D38"/>
    <w:rsid w:val="005B728D"/>
    <w:rsid w:val="005C057F"/>
    <w:rsid w:val="005D5CAE"/>
    <w:rsid w:val="005E2B0D"/>
    <w:rsid w:val="005E39EE"/>
    <w:rsid w:val="005E4FF2"/>
    <w:rsid w:val="005F0CFE"/>
    <w:rsid w:val="00601F07"/>
    <w:rsid w:val="00606ED9"/>
    <w:rsid w:val="0061747B"/>
    <w:rsid w:val="00621F60"/>
    <w:rsid w:val="00641F3B"/>
    <w:rsid w:val="0064558A"/>
    <w:rsid w:val="00664573"/>
    <w:rsid w:val="00671C1A"/>
    <w:rsid w:val="00677B55"/>
    <w:rsid w:val="00687A5B"/>
    <w:rsid w:val="0069729C"/>
    <w:rsid w:val="006A2703"/>
    <w:rsid w:val="006A6E32"/>
    <w:rsid w:val="006B5990"/>
    <w:rsid w:val="006C0EBE"/>
    <w:rsid w:val="006D5A01"/>
    <w:rsid w:val="006E10BF"/>
    <w:rsid w:val="006F1DAF"/>
    <w:rsid w:val="006F30A0"/>
    <w:rsid w:val="006F4474"/>
    <w:rsid w:val="00706EE4"/>
    <w:rsid w:val="0071133A"/>
    <w:rsid w:val="0072235D"/>
    <w:rsid w:val="0072274D"/>
    <w:rsid w:val="0072346A"/>
    <w:rsid w:val="00724E37"/>
    <w:rsid w:val="0073757F"/>
    <w:rsid w:val="00744414"/>
    <w:rsid w:val="00762A86"/>
    <w:rsid w:val="0077446A"/>
    <w:rsid w:val="00786458"/>
    <w:rsid w:val="007906B3"/>
    <w:rsid w:val="00792142"/>
    <w:rsid w:val="007958C2"/>
    <w:rsid w:val="007A3C0D"/>
    <w:rsid w:val="007A6AFB"/>
    <w:rsid w:val="007B0591"/>
    <w:rsid w:val="007B6B28"/>
    <w:rsid w:val="007C6406"/>
    <w:rsid w:val="007D03F2"/>
    <w:rsid w:val="007D3F74"/>
    <w:rsid w:val="007D574E"/>
    <w:rsid w:val="007E4DC7"/>
    <w:rsid w:val="007E537F"/>
    <w:rsid w:val="007F1F53"/>
    <w:rsid w:val="007F48FD"/>
    <w:rsid w:val="007F4979"/>
    <w:rsid w:val="007F77AE"/>
    <w:rsid w:val="008016F1"/>
    <w:rsid w:val="00801834"/>
    <w:rsid w:val="00805726"/>
    <w:rsid w:val="0081108D"/>
    <w:rsid w:val="00814DFD"/>
    <w:rsid w:val="00814F16"/>
    <w:rsid w:val="00816206"/>
    <w:rsid w:val="0083147D"/>
    <w:rsid w:val="00837A54"/>
    <w:rsid w:val="00841898"/>
    <w:rsid w:val="00842688"/>
    <w:rsid w:val="00846DB7"/>
    <w:rsid w:val="00850BA6"/>
    <w:rsid w:val="0085406C"/>
    <w:rsid w:val="00856D92"/>
    <w:rsid w:val="00857B94"/>
    <w:rsid w:val="00861255"/>
    <w:rsid w:val="00875762"/>
    <w:rsid w:val="0088142E"/>
    <w:rsid w:val="008814C0"/>
    <w:rsid w:val="00884E61"/>
    <w:rsid w:val="0088519E"/>
    <w:rsid w:val="0089249B"/>
    <w:rsid w:val="00897A66"/>
    <w:rsid w:val="008A300B"/>
    <w:rsid w:val="008A7930"/>
    <w:rsid w:val="008B517D"/>
    <w:rsid w:val="008B6396"/>
    <w:rsid w:val="008C770F"/>
    <w:rsid w:val="008D42D0"/>
    <w:rsid w:val="008D74C3"/>
    <w:rsid w:val="008E5099"/>
    <w:rsid w:val="008F293F"/>
    <w:rsid w:val="00904C27"/>
    <w:rsid w:val="0091047E"/>
    <w:rsid w:val="00917103"/>
    <w:rsid w:val="00917D57"/>
    <w:rsid w:val="009254B8"/>
    <w:rsid w:val="00933B7C"/>
    <w:rsid w:val="0093438E"/>
    <w:rsid w:val="0093519C"/>
    <w:rsid w:val="00976D35"/>
    <w:rsid w:val="009961CF"/>
    <w:rsid w:val="009A4A24"/>
    <w:rsid w:val="009A63EC"/>
    <w:rsid w:val="009A79D8"/>
    <w:rsid w:val="009B6546"/>
    <w:rsid w:val="009B7235"/>
    <w:rsid w:val="009C60BA"/>
    <w:rsid w:val="009C79BB"/>
    <w:rsid w:val="009D1156"/>
    <w:rsid w:val="009D173A"/>
    <w:rsid w:val="009D3EBE"/>
    <w:rsid w:val="009E1DFB"/>
    <w:rsid w:val="009E33F6"/>
    <w:rsid w:val="009E3C94"/>
    <w:rsid w:val="009E454E"/>
    <w:rsid w:val="009F0CC3"/>
    <w:rsid w:val="00A01E7E"/>
    <w:rsid w:val="00A044A8"/>
    <w:rsid w:val="00A057D3"/>
    <w:rsid w:val="00A14AD6"/>
    <w:rsid w:val="00A339C3"/>
    <w:rsid w:val="00A40307"/>
    <w:rsid w:val="00A431A8"/>
    <w:rsid w:val="00A555A4"/>
    <w:rsid w:val="00A63DE0"/>
    <w:rsid w:val="00A70092"/>
    <w:rsid w:val="00A722BC"/>
    <w:rsid w:val="00A7439E"/>
    <w:rsid w:val="00A77A41"/>
    <w:rsid w:val="00A8760A"/>
    <w:rsid w:val="00A932F9"/>
    <w:rsid w:val="00A95803"/>
    <w:rsid w:val="00A96820"/>
    <w:rsid w:val="00A96C1D"/>
    <w:rsid w:val="00A97750"/>
    <w:rsid w:val="00AA071C"/>
    <w:rsid w:val="00AA1E85"/>
    <w:rsid w:val="00AC02B3"/>
    <w:rsid w:val="00AC1B13"/>
    <w:rsid w:val="00AC52FA"/>
    <w:rsid w:val="00AD2501"/>
    <w:rsid w:val="00AD2945"/>
    <w:rsid w:val="00AD40B5"/>
    <w:rsid w:val="00AD589D"/>
    <w:rsid w:val="00AD69FA"/>
    <w:rsid w:val="00AE7578"/>
    <w:rsid w:val="00AF5D9E"/>
    <w:rsid w:val="00B00FFB"/>
    <w:rsid w:val="00B03335"/>
    <w:rsid w:val="00B0362F"/>
    <w:rsid w:val="00B16F2F"/>
    <w:rsid w:val="00B20115"/>
    <w:rsid w:val="00B2303D"/>
    <w:rsid w:val="00B2710C"/>
    <w:rsid w:val="00B4104F"/>
    <w:rsid w:val="00B43DA8"/>
    <w:rsid w:val="00B44D7C"/>
    <w:rsid w:val="00B46CC7"/>
    <w:rsid w:val="00B502E4"/>
    <w:rsid w:val="00B52A39"/>
    <w:rsid w:val="00B544A0"/>
    <w:rsid w:val="00B72C8D"/>
    <w:rsid w:val="00B749EB"/>
    <w:rsid w:val="00B75AFF"/>
    <w:rsid w:val="00B833D1"/>
    <w:rsid w:val="00B8459A"/>
    <w:rsid w:val="00B92B6A"/>
    <w:rsid w:val="00B92E84"/>
    <w:rsid w:val="00B944A1"/>
    <w:rsid w:val="00BB7DEC"/>
    <w:rsid w:val="00BC0878"/>
    <w:rsid w:val="00BC61C2"/>
    <w:rsid w:val="00BC6E86"/>
    <w:rsid w:val="00BD26C4"/>
    <w:rsid w:val="00BD4863"/>
    <w:rsid w:val="00BE3698"/>
    <w:rsid w:val="00BE550F"/>
    <w:rsid w:val="00BE76AE"/>
    <w:rsid w:val="00BF2FA0"/>
    <w:rsid w:val="00BF3E61"/>
    <w:rsid w:val="00BF59B3"/>
    <w:rsid w:val="00BF5A79"/>
    <w:rsid w:val="00C10373"/>
    <w:rsid w:val="00C10FE7"/>
    <w:rsid w:val="00C112F4"/>
    <w:rsid w:val="00C14169"/>
    <w:rsid w:val="00C20AF2"/>
    <w:rsid w:val="00C35D9A"/>
    <w:rsid w:val="00C407CA"/>
    <w:rsid w:val="00C44F67"/>
    <w:rsid w:val="00C47E00"/>
    <w:rsid w:val="00C5001C"/>
    <w:rsid w:val="00C53A2C"/>
    <w:rsid w:val="00C54A44"/>
    <w:rsid w:val="00C620C0"/>
    <w:rsid w:val="00C678AE"/>
    <w:rsid w:val="00C7320E"/>
    <w:rsid w:val="00C811EE"/>
    <w:rsid w:val="00C84AAB"/>
    <w:rsid w:val="00C865BA"/>
    <w:rsid w:val="00C919CA"/>
    <w:rsid w:val="00C91C03"/>
    <w:rsid w:val="00CA1095"/>
    <w:rsid w:val="00CB0893"/>
    <w:rsid w:val="00CB4EA8"/>
    <w:rsid w:val="00CB62FC"/>
    <w:rsid w:val="00CC745A"/>
    <w:rsid w:val="00CE2807"/>
    <w:rsid w:val="00D02265"/>
    <w:rsid w:val="00D11EF5"/>
    <w:rsid w:val="00D158CA"/>
    <w:rsid w:val="00D2700A"/>
    <w:rsid w:val="00D300E9"/>
    <w:rsid w:val="00D322C2"/>
    <w:rsid w:val="00D341B3"/>
    <w:rsid w:val="00D35469"/>
    <w:rsid w:val="00D35E9E"/>
    <w:rsid w:val="00D36C5F"/>
    <w:rsid w:val="00D451F1"/>
    <w:rsid w:val="00D4712D"/>
    <w:rsid w:val="00D54ECA"/>
    <w:rsid w:val="00D56C57"/>
    <w:rsid w:val="00D605AB"/>
    <w:rsid w:val="00D64FAA"/>
    <w:rsid w:val="00D66820"/>
    <w:rsid w:val="00D72A45"/>
    <w:rsid w:val="00D74EBB"/>
    <w:rsid w:val="00D76FBE"/>
    <w:rsid w:val="00D772BC"/>
    <w:rsid w:val="00D8592B"/>
    <w:rsid w:val="00D865A5"/>
    <w:rsid w:val="00D9384E"/>
    <w:rsid w:val="00D93E88"/>
    <w:rsid w:val="00DA7F65"/>
    <w:rsid w:val="00DB3242"/>
    <w:rsid w:val="00DC0441"/>
    <w:rsid w:val="00DC28ED"/>
    <w:rsid w:val="00DC7B6D"/>
    <w:rsid w:val="00DD6837"/>
    <w:rsid w:val="00DE1C3D"/>
    <w:rsid w:val="00DE6E92"/>
    <w:rsid w:val="00DE788E"/>
    <w:rsid w:val="00DF09AD"/>
    <w:rsid w:val="00DF48E5"/>
    <w:rsid w:val="00DF4A9A"/>
    <w:rsid w:val="00E231E6"/>
    <w:rsid w:val="00E4286A"/>
    <w:rsid w:val="00E51134"/>
    <w:rsid w:val="00E63EF2"/>
    <w:rsid w:val="00E66530"/>
    <w:rsid w:val="00E70EE3"/>
    <w:rsid w:val="00E87984"/>
    <w:rsid w:val="00E9583F"/>
    <w:rsid w:val="00E969E1"/>
    <w:rsid w:val="00EA7531"/>
    <w:rsid w:val="00EA7C89"/>
    <w:rsid w:val="00EB107A"/>
    <w:rsid w:val="00EB1558"/>
    <w:rsid w:val="00EB2601"/>
    <w:rsid w:val="00EB640D"/>
    <w:rsid w:val="00EB6622"/>
    <w:rsid w:val="00EC7744"/>
    <w:rsid w:val="00ED6BEB"/>
    <w:rsid w:val="00ED70EB"/>
    <w:rsid w:val="00EE0E6C"/>
    <w:rsid w:val="00EE4FE1"/>
    <w:rsid w:val="00EF2037"/>
    <w:rsid w:val="00EF39EC"/>
    <w:rsid w:val="00F0230D"/>
    <w:rsid w:val="00F0359C"/>
    <w:rsid w:val="00F03AB0"/>
    <w:rsid w:val="00F054D1"/>
    <w:rsid w:val="00F07546"/>
    <w:rsid w:val="00F07D18"/>
    <w:rsid w:val="00F10113"/>
    <w:rsid w:val="00F10EFF"/>
    <w:rsid w:val="00F11A5C"/>
    <w:rsid w:val="00F126FB"/>
    <w:rsid w:val="00F2103A"/>
    <w:rsid w:val="00F22477"/>
    <w:rsid w:val="00F24161"/>
    <w:rsid w:val="00F36A18"/>
    <w:rsid w:val="00F42232"/>
    <w:rsid w:val="00F460EB"/>
    <w:rsid w:val="00F5143E"/>
    <w:rsid w:val="00F56CC9"/>
    <w:rsid w:val="00F6269F"/>
    <w:rsid w:val="00F63F96"/>
    <w:rsid w:val="00F65F57"/>
    <w:rsid w:val="00F7117B"/>
    <w:rsid w:val="00F8511C"/>
    <w:rsid w:val="00F90F76"/>
    <w:rsid w:val="00F92204"/>
    <w:rsid w:val="00F92FF7"/>
    <w:rsid w:val="00FA4929"/>
    <w:rsid w:val="00FA7FE5"/>
    <w:rsid w:val="00FB2297"/>
    <w:rsid w:val="00FC1D14"/>
    <w:rsid w:val="00FC586D"/>
    <w:rsid w:val="00FC639F"/>
    <w:rsid w:val="00FD0385"/>
    <w:rsid w:val="00FD3EBB"/>
    <w:rsid w:val="00FE00D0"/>
    <w:rsid w:val="00FE0F24"/>
    <w:rsid w:val="00FE7C7C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558B9"/>
  <w15:docId w15:val="{DB4D7C65-765C-4626-93EF-DB2350A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98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E36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E36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3698"/>
    <w:pPr>
      <w:tabs>
        <w:tab w:val="center" w:pos="4252"/>
        <w:tab w:val="right" w:pos="8504"/>
      </w:tabs>
    </w:pPr>
  </w:style>
  <w:style w:type="character" w:styleId="Hipervnculo">
    <w:name w:val="Hyperlink"/>
    <w:rsid w:val="00BE3698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eastAsia="es-ES"/>
    </w:rPr>
  </w:style>
  <w:style w:type="paragraph" w:customStyle="1" w:styleId="Default">
    <w:name w:val="Default"/>
    <w:rsid w:val="007234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link w:val="Encabezado"/>
    <w:uiPriority w:val="99"/>
    <w:rsid w:val="00B44D7C"/>
    <w:rPr>
      <w:rFonts w:ascii="Verdana" w:hAnsi="Verdana"/>
      <w:sz w:val="22"/>
      <w:lang w:val="es-ES" w:eastAsia="es-ES"/>
    </w:rPr>
  </w:style>
  <w:style w:type="paragraph" w:styleId="Sinespaciado">
    <w:name w:val="No Spacing"/>
    <w:uiPriority w:val="1"/>
    <w:qFormat/>
    <w:rsid w:val="003A66AD"/>
    <w:rPr>
      <w:rFonts w:ascii="Calibri" w:eastAsia="Calibri" w:hAnsi="Calibr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semiHidden/>
    <w:unhideWhenUsed/>
    <w:rsid w:val="00E231E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31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31E6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31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31E6"/>
    <w:rPr>
      <w:rFonts w:ascii="Verdana" w:hAnsi="Verdana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33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1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17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8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19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1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3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54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18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072A-D6F2-4734-8AED-851A9483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Computador Portátil 59</cp:lastModifiedBy>
  <cp:revision>50</cp:revision>
  <cp:lastPrinted>2016-08-29T15:12:00Z</cp:lastPrinted>
  <dcterms:created xsi:type="dcterms:W3CDTF">2016-04-04T12:31:00Z</dcterms:created>
  <dcterms:modified xsi:type="dcterms:W3CDTF">2023-08-09T22:32:00Z</dcterms:modified>
</cp:coreProperties>
</file>