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92"/>
      </w:tblGrid>
      <w:tr w:rsidR="00A01D21" w:rsidRPr="00A91271" w14:paraId="6F4D3884" w14:textId="77777777" w:rsidTr="00905371">
        <w:tc>
          <w:tcPr>
            <w:tcW w:w="1560" w:type="dxa"/>
            <w:shd w:val="clear" w:color="auto" w:fill="D9D9D9"/>
          </w:tcPr>
          <w:p w14:paraId="6F6B7436" w14:textId="77777777" w:rsidR="00A01D21" w:rsidRPr="00A91271" w:rsidRDefault="00A01D21" w:rsidP="007D247F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OBJETIVO</w:t>
            </w:r>
          </w:p>
        </w:tc>
        <w:tc>
          <w:tcPr>
            <w:tcW w:w="8392" w:type="dxa"/>
            <w:shd w:val="clear" w:color="auto" w:fill="auto"/>
          </w:tcPr>
          <w:p w14:paraId="08563C1F" w14:textId="23B51CC8" w:rsidR="00A01D21" w:rsidRPr="00A91271" w:rsidRDefault="00FF0259" w:rsidP="00824B10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Ofrecer </w:t>
            </w:r>
            <w:r w:rsidR="00FD57F4" w:rsidRPr="00A91271">
              <w:rPr>
                <w:rFonts w:ascii="Century Gothic" w:hAnsi="Century Gothic"/>
                <w:color w:val="000000" w:themeColor="text1"/>
              </w:rPr>
              <w:t xml:space="preserve">a los estudiantes </w:t>
            </w:r>
            <w:r w:rsidRPr="00A91271">
              <w:rPr>
                <w:rFonts w:ascii="Century Gothic" w:hAnsi="Century Gothic"/>
                <w:color w:val="000000" w:themeColor="text1"/>
              </w:rPr>
              <w:t>de pregrado</w:t>
            </w:r>
            <w:r w:rsidR="00F331F0">
              <w:rPr>
                <w:rFonts w:ascii="Century Gothic" w:hAnsi="Century Gothic"/>
                <w:color w:val="000000" w:themeColor="text1"/>
              </w:rPr>
              <w:t xml:space="preserve"> y posgrado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 un espacio </w:t>
            </w:r>
            <w:r w:rsidR="00D27186" w:rsidRPr="00A91271">
              <w:rPr>
                <w:rFonts w:ascii="Century Gothic" w:hAnsi="Century Gothic"/>
                <w:color w:val="000000" w:themeColor="text1"/>
              </w:rPr>
              <w:t xml:space="preserve">pedagógico de conocimiento, ampliación y proyección de saberes y experiencias a </w:t>
            </w:r>
            <w:r w:rsidR="00CA051D" w:rsidRPr="00A91271">
              <w:rPr>
                <w:rFonts w:ascii="Century Gothic" w:hAnsi="Century Gothic"/>
                <w:color w:val="000000" w:themeColor="text1"/>
              </w:rPr>
              <w:t>través de</w:t>
            </w:r>
            <w:r w:rsidR="00D27186" w:rsidRPr="00A91271">
              <w:rPr>
                <w:rFonts w:ascii="Century Gothic" w:hAnsi="Century Gothic"/>
                <w:color w:val="000000" w:themeColor="text1"/>
              </w:rPr>
              <w:t xml:space="preserve"> salidas académicas.</w:t>
            </w:r>
          </w:p>
        </w:tc>
      </w:tr>
    </w:tbl>
    <w:tbl>
      <w:tblPr>
        <w:tblpPr w:leftFromText="141" w:rightFromText="141" w:vertAnchor="text" w:horzAnchor="margin" w:tblpXSpec="center" w:tblpY="2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D27186" w:rsidRPr="00A91271" w14:paraId="51E21090" w14:textId="77777777" w:rsidTr="004C6AC7">
        <w:trPr>
          <w:trHeight w:val="558"/>
        </w:trPr>
        <w:tc>
          <w:tcPr>
            <w:tcW w:w="1668" w:type="dxa"/>
            <w:shd w:val="clear" w:color="auto" w:fill="D9D9D9"/>
          </w:tcPr>
          <w:p w14:paraId="007E1632" w14:textId="77777777" w:rsidR="00D27186" w:rsidRPr="00A91271" w:rsidRDefault="00D27186" w:rsidP="00D27186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14:paraId="0026218F" w14:textId="77777777" w:rsidR="00D27186" w:rsidRPr="00A91271" w:rsidRDefault="00D27186" w:rsidP="007B6C24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Desde </w:t>
            </w:r>
            <w:r w:rsidR="007B6C24" w:rsidRPr="00A91271">
              <w:rPr>
                <w:rFonts w:ascii="Century Gothic" w:hAnsi="Century Gothic"/>
                <w:color w:val="000000" w:themeColor="text1"/>
              </w:rPr>
              <w:t xml:space="preserve">la programación 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de la salida académica hasta </w:t>
            </w:r>
            <w:r w:rsidR="007B6C24" w:rsidRPr="00A91271">
              <w:rPr>
                <w:rFonts w:ascii="Century Gothic" w:hAnsi="Century Gothic"/>
                <w:color w:val="000000" w:themeColor="text1"/>
              </w:rPr>
              <w:t xml:space="preserve">la evaluación </w:t>
            </w:r>
            <w:r w:rsidR="00905371" w:rsidRPr="00A91271">
              <w:rPr>
                <w:rFonts w:ascii="Century Gothic" w:hAnsi="Century Gothic"/>
                <w:color w:val="000000" w:themeColor="text1"/>
              </w:rPr>
              <w:t xml:space="preserve">de </w:t>
            </w:r>
            <w:proofErr w:type="gramStart"/>
            <w:r w:rsidR="00905371" w:rsidRPr="00A91271">
              <w:rPr>
                <w:rFonts w:ascii="Century Gothic" w:hAnsi="Century Gothic"/>
                <w:color w:val="000000" w:themeColor="text1"/>
              </w:rPr>
              <w:t>la misma</w:t>
            </w:r>
            <w:proofErr w:type="gramEnd"/>
            <w:r w:rsidR="00905371" w:rsidRPr="00A91271">
              <w:rPr>
                <w:rFonts w:ascii="Century Gothic" w:hAnsi="Century Gothic"/>
                <w:color w:val="000000" w:themeColor="text1"/>
              </w:rPr>
              <w:t xml:space="preserve">. </w:t>
            </w:r>
          </w:p>
        </w:tc>
      </w:tr>
    </w:tbl>
    <w:p w14:paraId="68A250B1" w14:textId="77777777" w:rsidR="00B7659B" w:rsidRPr="00A91271" w:rsidRDefault="00B7659B" w:rsidP="00A01D21">
      <w:pPr>
        <w:rPr>
          <w:rFonts w:ascii="Century Gothic" w:hAnsi="Century Gothic"/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567"/>
        <w:gridCol w:w="5254"/>
        <w:gridCol w:w="1985"/>
        <w:gridCol w:w="2116"/>
      </w:tblGrid>
      <w:tr w:rsidR="00A01D21" w:rsidRPr="00A91271" w14:paraId="25770FFD" w14:textId="77777777" w:rsidTr="00AD1FBD">
        <w:trPr>
          <w:tblHeader/>
          <w:jc w:val="center"/>
        </w:trPr>
        <w:tc>
          <w:tcPr>
            <w:tcW w:w="10343" w:type="dxa"/>
            <w:gridSpan w:val="5"/>
            <w:shd w:val="clear" w:color="auto" w:fill="D9D9D9"/>
            <w:vAlign w:val="center"/>
          </w:tcPr>
          <w:p w14:paraId="11E1FB6C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PROCEDIMIENTO</w:t>
            </w:r>
          </w:p>
        </w:tc>
      </w:tr>
      <w:tr w:rsidR="00A01D21" w:rsidRPr="00A91271" w14:paraId="3F885F78" w14:textId="77777777" w:rsidTr="00AD1FBD">
        <w:trPr>
          <w:tblHeader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63AD27C3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proofErr w:type="spellStart"/>
            <w:r w:rsidRPr="00A91271">
              <w:rPr>
                <w:rFonts w:ascii="Century Gothic" w:hAnsi="Century Gothic"/>
                <w:b/>
                <w:color w:val="000000" w:themeColor="text1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04DB4F4A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PH VA</w:t>
            </w:r>
          </w:p>
        </w:tc>
        <w:tc>
          <w:tcPr>
            <w:tcW w:w="5254" w:type="dxa"/>
            <w:shd w:val="clear" w:color="auto" w:fill="D9D9D9"/>
            <w:vAlign w:val="center"/>
          </w:tcPr>
          <w:p w14:paraId="6C7D8F7D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ACTIVIDAD/DESCRIPCIÓN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7F6A4CC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RESPONSABLE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3C1CFFA6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REGISTRO</w:t>
            </w:r>
          </w:p>
        </w:tc>
      </w:tr>
      <w:tr w:rsidR="00A01D21" w:rsidRPr="00A91271" w14:paraId="645CCD62" w14:textId="77777777" w:rsidTr="00AD1FBD">
        <w:trPr>
          <w:trHeight w:val="1723"/>
          <w:jc w:val="center"/>
        </w:trPr>
        <w:tc>
          <w:tcPr>
            <w:tcW w:w="421" w:type="dxa"/>
            <w:vAlign w:val="center"/>
          </w:tcPr>
          <w:p w14:paraId="6DC3421A" w14:textId="77777777" w:rsidR="00A01D21" w:rsidRPr="00A91271" w:rsidRDefault="00FF0259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76CBD288" w14:textId="77777777" w:rsidR="00A01D21" w:rsidRPr="00A91271" w:rsidRDefault="000E443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P</w:t>
            </w:r>
          </w:p>
        </w:tc>
        <w:tc>
          <w:tcPr>
            <w:tcW w:w="5254" w:type="dxa"/>
            <w:vAlign w:val="center"/>
          </w:tcPr>
          <w:p w14:paraId="0458AB9D" w14:textId="4C39109F" w:rsidR="00A01D21" w:rsidRDefault="007B6C24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Programación </w:t>
            </w:r>
            <w:r w:rsidR="00D27186"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de salida académica: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>La Dirección d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>e P</w:t>
            </w:r>
            <w:r w:rsidR="00D27186" w:rsidRPr="00A91271">
              <w:rPr>
                <w:rFonts w:ascii="Century Gothic" w:hAnsi="Century Gothic" w:cs="Arial"/>
                <w:color w:val="000000" w:themeColor="text1"/>
              </w:rPr>
              <w:t xml:space="preserve">rograma </w:t>
            </w:r>
            <w:r w:rsidR="00824B10" w:rsidRPr="00A91271">
              <w:rPr>
                <w:rFonts w:ascii="Century Gothic" w:hAnsi="Century Gothic" w:cs="Arial"/>
                <w:color w:val="000000" w:themeColor="text1"/>
              </w:rPr>
              <w:t xml:space="preserve">o Director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 xml:space="preserve">de la </w:t>
            </w:r>
            <w:r w:rsidR="00824B10" w:rsidRPr="00A91271">
              <w:rPr>
                <w:rFonts w:ascii="Century Gothic" w:hAnsi="Century Gothic" w:cs="Arial"/>
                <w:color w:val="000000" w:themeColor="text1"/>
              </w:rPr>
              <w:t>Unidad Académica de F</w:t>
            </w:r>
            <w:r w:rsidR="00905371" w:rsidRPr="00A91271">
              <w:rPr>
                <w:rFonts w:ascii="Century Gothic" w:hAnsi="Century Gothic" w:cs="Arial"/>
                <w:color w:val="000000" w:themeColor="text1"/>
              </w:rPr>
              <w:t xml:space="preserve">ormación </w:t>
            </w:r>
            <w:r w:rsidR="00D27186" w:rsidRPr="00A91271">
              <w:rPr>
                <w:rFonts w:ascii="Century Gothic" w:hAnsi="Century Gothic" w:cs="Arial"/>
                <w:color w:val="000000" w:themeColor="text1"/>
              </w:rPr>
              <w:t xml:space="preserve">enviará 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a la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>Vicerrectoría académica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la programación</w:t>
            </w:r>
            <w:r w:rsidR="00CA051D" w:rsidRPr="00A91271">
              <w:rPr>
                <w:rFonts w:ascii="Century Gothic" w:hAnsi="Century Gothic" w:cs="Arial"/>
                <w:color w:val="000000" w:themeColor="text1"/>
              </w:rPr>
              <w:t xml:space="preserve"> semestral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de las salidas académicas al iniciar cada </w:t>
            </w:r>
            <w:r w:rsidR="00CA051D" w:rsidRPr="00A91271">
              <w:rPr>
                <w:rFonts w:ascii="Century Gothic" w:hAnsi="Century Gothic" w:cs="Arial"/>
                <w:color w:val="000000" w:themeColor="text1"/>
              </w:rPr>
              <w:t>periodo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en el formato institucional a través del SAIA con el visto bueno de la decanatura. </w:t>
            </w:r>
          </w:p>
          <w:p w14:paraId="443F90C8" w14:textId="77777777" w:rsidR="006E4119" w:rsidRPr="00A91271" w:rsidRDefault="006E4119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  <w:p w14:paraId="58BC516B" w14:textId="77777777" w:rsidR="00265A5E" w:rsidRPr="00A91271" w:rsidRDefault="00265A5E" w:rsidP="007B6C2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>Nota</w:t>
            </w:r>
            <w:r w:rsidR="00B7659B" w:rsidRPr="00A91271">
              <w:rPr>
                <w:rFonts w:ascii="Century Gothic" w:hAnsi="Century Gothic" w:cs="Arial"/>
                <w:b/>
                <w:color w:val="000000" w:themeColor="text1"/>
              </w:rPr>
              <w:t>:</w:t>
            </w:r>
          </w:p>
          <w:p w14:paraId="4B8C563A" w14:textId="77777777" w:rsidR="00265A5E" w:rsidRPr="00A91271" w:rsidRDefault="00265A5E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La programación académica está sujeta a cambios dependiendo de la confirmación de agendas con las empresas o entidades a visitar</w:t>
            </w:r>
            <w:r w:rsidR="001145DB" w:rsidRPr="00A91271">
              <w:rPr>
                <w:rFonts w:ascii="Century Gothic" w:hAnsi="Century Gothic" w:cs="Arial"/>
                <w:color w:val="000000" w:themeColor="text1"/>
              </w:rPr>
              <w:t xml:space="preserve"> y/o situaciones de fuerza mayor</w:t>
            </w:r>
          </w:p>
        </w:tc>
        <w:tc>
          <w:tcPr>
            <w:tcW w:w="1985" w:type="dxa"/>
            <w:vAlign w:val="center"/>
          </w:tcPr>
          <w:p w14:paraId="73CDECF1" w14:textId="3DEED79D" w:rsidR="00F331F0" w:rsidRDefault="009311F9" w:rsidP="00905371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programa</w:t>
            </w:r>
          </w:p>
          <w:p w14:paraId="61D4DF89" w14:textId="3EFCD9A4" w:rsidR="00062DA1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Direc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ción de 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>Unidad Académica de F</w:t>
            </w:r>
            <w:r w:rsidR="00905371" w:rsidRPr="00A91271">
              <w:rPr>
                <w:rFonts w:ascii="Century Gothic" w:hAnsi="Century Gothic" w:cs="Arial"/>
                <w:color w:val="000000" w:themeColor="text1"/>
              </w:rPr>
              <w:t>ormación</w:t>
            </w:r>
          </w:p>
          <w:p w14:paraId="49B8C0CC" w14:textId="77777777" w:rsidR="007B6C24" w:rsidRDefault="007B6C24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Decan</w:t>
            </w:r>
            <w:r w:rsidR="009311F9">
              <w:rPr>
                <w:rFonts w:ascii="Century Gothic" w:hAnsi="Century Gothic"/>
                <w:color w:val="000000" w:themeColor="text1"/>
              </w:rPr>
              <w:t>atura</w:t>
            </w:r>
          </w:p>
          <w:p w14:paraId="3E907D43" w14:textId="664D49CA" w:rsidR="006E4119" w:rsidRPr="00A91271" w:rsidRDefault="006E411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Vicerrectoría académica</w:t>
            </w:r>
          </w:p>
        </w:tc>
        <w:tc>
          <w:tcPr>
            <w:tcW w:w="2116" w:type="dxa"/>
            <w:vAlign w:val="center"/>
          </w:tcPr>
          <w:p w14:paraId="48223BCC" w14:textId="77777777" w:rsidR="00A01D21" w:rsidRPr="00A91271" w:rsidRDefault="00AC4B68" w:rsidP="00905371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DOC-F-51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 xml:space="preserve"> Programación S</w:t>
            </w: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alida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s A</w:t>
            </w: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cadémica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s</w:t>
            </w:r>
          </w:p>
        </w:tc>
      </w:tr>
      <w:tr w:rsidR="00A01D21" w:rsidRPr="00A91271" w14:paraId="1C08C594" w14:textId="77777777" w:rsidTr="00AD1FBD">
        <w:trPr>
          <w:trHeight w:val="468"/>
          <w:jc w:val="center"/>
        </w:trPr>
        <w:tc>
          <w:tcPr>
            <w:tcW w:w="421" w:type="dxa"/>
            <w:vAlign w:val="center"/>
          </w:tcPr>
          <w:p w14:paraId="5740255B" w14:textId="77777777" w:rsidR="00A01D21" w:rsidRPr="00A91271" w:rsidRDefault="00D36214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52E5FE75" w14:textId="77777777" w:rsidR="00A01D21" w:rsidRPr="00A91271" w:rsidRDefault="000E443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H</w:t>
            </w:r>
          </w:p>
        </w:tc>
        <w:tc>
          <w:tcPr>
            <w:tcW w:w="5254" w:type="dxa"/>
            <w:vAlign w:val="center"/>
          </w:tcPr>
          <w:p w14:paraId="5C5FA5A5" w14:textId="3E6A2963" w:rsidR="00AC4B68" w:rsidRPr="00A91271" w:rsidRDefault="00F07156" w:rsidP="007D247F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>Legalización de la salida académica: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El </w:t>
            </w:r>
            <w:r w:rsidR="00B12B53"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D33677" w:rsidRPr="00A91271">
              <w:rPr>
                <w:rFonts w:ascii="Century Gothic" w:hAnsi="Century Gothic" w:cs="Arial"/>
                <w:color w:val="000000" w:themeColor="text1"/>
              </w:rPr>
              <w:t>responsable de</w:t>
            </w:r>
            <w:r w:rsidR="00043264" w:rsidRPr="00A91271">
              <w:rPr>
                <w:rFonts w:ascii="Century Gothic" w:hAnsi="Century Gothic" w:cs="Arial"/>
                <w:color w:val="000000" w:themeColor="text1"/>
              </w:rPr>
              <w:t xml:space="preserve"> la salida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gestionará la autorización y exoneración de responsabilidad civil contractual y extracontractual para estudiantes mayores de edad o menores de edad según sea el c</w:t>
            </w:r>
            <w:r w:rsidR="005B7A6D" w:rsidRPr="00A91271">
              <w:rPr>
                <w:rFonts w:ascii="Century Gothic" w:hAnsi="Century Gothic" w:cs="Arial"/>
                <w:color w:val="000000" w:themeColor="text1"/>
              </w:rPr>
              <w:t>aso en el formato institucional</w:t>
            </w:r>
            <w:r w:rsidR="00E97A31">
              <w:rPr>
                <w:rFonts w:ascii="Century Gothic" w:hAnsi="Century Gothic" w:cs="Arial"/>
                <w:color w:val="000000" w:themeColor="text1"/>
              </w:rPr>
              <w:t>.</w:t>
            </w:r>
            <w:r w:rsidR="005B7A6D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  <w:p w14:paraId="5C628E4B" w14:textId="77777777" w:rsidR="008F491B" w:rsidRPr="00A91271" w:rsidRDefault="008F491B" w:rsidP="0003041E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Elementos </w:t>
            </w:r>
            <w:proofErr w:type="gramStart"/>
            <w:r w:rsidRPr="00A91271">
              <w:rPr>
                <w:rFonts w:ascii="Century Gothic" w:hAnsi="Century Gothic"/>
                <w:b/>
                <w:color w:val="000000" w:themeColor="text1"/>
              </w:rPr>
              <w:t>a</w:t>
            </w:r>
            <w:proofErr w:type="gramEnd"/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 tener en cuenta en la legalización: </w:t>
            </w:r>
          </w:p>
          <w:p w14:paraId="0F89DD43" w14:textId="2D243D67" w:rsidR="00F07156" w:rsidRPr="00A91271" w:rsidRDefault="0003041E" w:rsidP="0003041E">
            <w:pPr>
              <w:pStyle w:val="Sinespaciado"/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La </w:t>
            </w:r>
            <w:r w:rsidR="00B71DB9">
              <w:rPr>
                <w:rFonts w:ascii="Century Gothic" w:hAnsi="Century Gothic"/>
                <w:color w:val="000000" w:themeColor="text1"/>
              </w:rPr>
              <w:t>unidad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 de C</w:t>
            </w:r>
            <w:r w:rsidR="00F07156" w:rsidRPr="00A91271">
              <w:rPr>
                <w:rFonts w:ascii="Century Gothic" w:hAnsi="Century Gothic"/>
                <w:color w:val="000000" w:themeColor="text1"/>
              </w:rPr>
              <w:t>ontratación</w:t>
            </w:r>
            <w:r w:rsidR="00B12B53" w:rsidRPr="00A91271">
              <w:rPr>
                <w:rFonts w:ascii="Century Gothic" w:hAnsi="Century Gothic"/>
                <w:color w:val="000000" w:themeColor="text1"/>
              </w:rPr>
              <w:t xml:space="preserve"> por solicitud del </w:t>
            </w:r>
            <w:r w:rsidR="00B12B53"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  <w:r w:rsidR="00B12B53" w:rsidRPr="00A91271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A91271">
              <w:rPr>
                <w:rFonts w:ascii="Century Gothic" w:hAnsi="Century Gothic"/>
                <w:color w:val="000000" w:themeColor="text1"/>
              </w:rPr>
              <w:t>contratará el transporte.</w:t>
            </w:r>
          </w:p>
          <w:p w14:paraId="36FA05D8" w14:textId="77777777" w:rsidR="0003041E" w:rsidRPr="00A91271" w:rsidRDefault="0003041E" w:rsidP="0003041E">
            <w:pPr>
              <w:pStyle w:val="Sinespaciado"/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0BEF348" w14:textId="4F0E7045" w:rsidR="009A3B9A" w:rsidRPr="00A91271" w:rsidRDefault="00B71DB9" w:rsidP="007D247F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 xml:space="preserve">La dirección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de P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rograma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tramitará la ruta de viáticos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 de acuerdo a los tiempos estipulados por la Dirección Financiera para tal fin. </w:t>
            </w:r>
          </w:p>
          <w:p w14:paraId="7DC5930B" w14:textId="77777777" w:rsidR="00D27186" w:rsidRPr="00A91271" w:rsidRDefault="00F07156" w:rsidP="00E968E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lastRenderedPageBreak/>
              <w:t xml:space="preserve">La Dirección </w:t>
            </w:r>
            <w:r w:rsidR="00E968E8" w:rsidRPr="00A91271">
              <w:rPr>
                <w:rFonts w:ascii="Century Gothic" w:hAnsi="Century Gothic" w:cs="Arial"/>
                <w:color w:val="000000" w:themeColor="text1"/>
              </w:rPr>
              <w:t>Financiera aprobará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los viáticos</w:t>
            </w:r>
            <w:r w:rsidR="000D39F0" w:rsidRPr="00A91271">
              <w:rPr>
                <w:rFonts w:ascii="Century Gothic" w:hAnsi="Century Gothic" w:cs="Arial"/>
                <w:color w:val="000000" w:themeColor="text1"/>
              </w:rPr>
              <w:t xml:space="preserve"> y costos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presupuestados para la salida académica. </w:t>
            </w:r>
          </w:p>
        </w:tc>
        <w:tc>
          <w:tcPr>
            <w:tcW w:w="1985" w:type="dxa"/>
            <w:vAlign w:val="center"/>
          </w:tcPr>
          <w:p w14:paraId="1FA70688" w14:textId="0ED27EF3" w:rsidR="00A01D21" w:rsidRDefault="00043264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lastRenderedPageBreak/>
              <w:t>Profesor</w:t>
            </w:r>
          </w:p>
          <w:p w14:paraId="31E97F4A" w14:textId="77777777" w:rsidR="009311F9" w:rsidRDefault="009311F9" w:rsidP="009311F9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programa</w:t>
            </w:r>
          </w:p>
          <w:p w14:paraId="55319B44" w14:textId="5427CF11" w:rsidR="00192217" w:rsidRDefault="0019221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Unidad académica de formación</w:t>
            </w:r>
          </w:p>
          <w:p w14:paraId="20EF3F5A" w14:textId="77777777" w:rsidR="008F2396" w:rsidRDefault="008F2396" w:rsidP="008F239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Decanatura</w:t>
            </w:r>
          </w:p>
          <w:p w14:paraId="65B25ADB" w14:textId="74FADEEB" w:rsidR="009A3B9A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Asesor</w:t>
            </w:r>
            <w:r w:rsidR="009A3B9A" w:rsidRPr="00A91271">
              <w:rPr>
                <w:rFonts w:ascii="Century Gothic" w:hAnsi="Century Gothic"/>
                <w:color w:val="000000" w:themeColor="text1"/>
              </w:rPr>
              <w:t xml:space="preserve"> Jurídic</w:t>
            </w:r>
            <w:r>
              <w:rPr>
                <w:rFonts w:ascii="Century Gothic" w:hAnsi="Century Gothic"/>
                <w:color w:val="000000" w:themeColor="text1"/>
              </w:rPr>
              <w:t>o</w:t>
            </w:r>
          </w:p>
          <w:p w14:paraId="06548065" w14:textId="0170FB4F" w:rsidR="009A3B9A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Unidad </w:t>
            </w:r>
            <w:r w:rsidR="009A3B9A" w:rsidRPr="00A91271">
              <w:rPr>
                <w:rFonts w:ascii="Century Gothic" w:hAnsi="Century Gothic"/>
                <w:color w:val="000000" w:themeColor="text1"/>
              </w:rPr>
              <w:t>de Contratación</w:t>
            </w:r>
          </w:p>
          <w:p w14:paraId="6E935AE6" w14:textId="77777777" w:rsidR="009A3B9A" w:rsidRPr="00A91271" w:rsidRDefault="009A3B9A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Vicerrectoría </w:t>
            </w:r>
            <w:r w:rsidRPr="00A91271">
              <w:rPr>
                <w:rFonts w:ascii="Century Gothic" w:hAnsi="Century Gothic"/>
                <w:color w:val="000000" w:themeColor="text1"/>
              </w:rPr>
              <w:lastRenderedPageBreak/>
              <w:t>Académica</w:t>
            </w:r>
          </w:p>
          <w:p w14:paraId="2648518A" w14:textId="6A9EEE2A" w:rsidR="00495E37" w:rsidRDefault="00495E3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</w:t>
            </w:r>
            <w:r w:rsidR="00A23CD8">
              <w:rPr>
                <w:rFonts w:ascii="Century Gothic" w:hAnsi="Century Gothic"/>
                <w:color w:val="000000" w:themeColor="text1"/>
              </w:rPr>
              <w:t xml:space="preserve">ción </w:t>
            </w:r>
            <w:r>
              <w:rPr>
                <w:rFonts w:ascii="Century Gothic" w:hAnsi="Century Gothic"/>
                <w:color w:val="000000" w:themeColor="text1"/>
              </w:rPr>
              <w:t>de programa</w:t>
            </w:r>
          </w:p>
          <w:p w14:paraId="2F52081B" w14:textId="225AC8C1" w:rsidR="00495E37" w:rsidRDefault="00495E3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Decanatura</w:t>
            </w:r>
          </w:p>
          <w:p w14:paraId="26130D49" w14:textId="3F6CE636" w:rsidR="009A3B9A" w:rsidRPr="00A91271" w:rsidRDefault="009A3B9A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Dirección Financiera.</w:t>
            </w:r>
          </w:p>
        </w:tc>
        <w:tc>
          <w:tcPr>
            <w:tcW w:w="2116" w:type="dxa"/>
            <w:vAlign w:val="center"/>
          </w:tcPr>
          <w:p w14:paraId="43F17A5E" w14:textId="77777777" w:rsidR="00AC4B68" w:rsidRPr="00A91271" w:rsidRDefault="00AC4B6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  <w:r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DOC-F-52 Autorización </w:t>
            </w:r>
            <w:r w:rsidR="004C6AC7"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t>y Exoneración de Responsabilidad Civil Contractual y Extracontractual para Estudiantes Mayores de E</w:t>
            </w:r>
            <w:r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t>dad</w:t>
            </w:r>
          </w:p>
          <w:p w14:paraId="21F0419D" w14:textId="77777777" w:rsidR="004C6AC7" w:rsidRPr="00A91271" w:rsidRDefault="004C6AC7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1911F93B" w14:textId="3599CFE6" w:rsidR="005877E8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8C98D15" w14:textId="1736595D" w:rsidR="00BD3C23" w:rsidRDefault="00BD3C23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1B0F0C7E" w14:textId="77777777" w:rsidR="00BD3C23" w:rsidRPr="00A91271" w:rsidRDefault="00BD3C23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1931410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2759C87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5502C467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63589B1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2EF0492F" w14:textId="77777777" w:rsidR="00B95733" w:rsidRPr="00A91271" w:rsidRDefault="00AC4B68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lastRenderedPageBreak/>
              <w:t>DOC-F-53</w:t>
            </w:r>
          </w:p>
          <w:p w14:paraId="5334498B" w14:textId="77777777" w:rsidR="00A01D21" w:rsidRPr="00A91271" w:rsidRDefault="004C6AC7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Autorización</w:t>
            </w:r>
            <w:r w:rsidR="005877E8"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para Salidas Académicas por parte de Acudientes o Padres de Familia para Estudiantes Menores de Edad</w:t>
            </w:r>
          </w:p>
          <w:p w14:paraId="17F63F8D" w14:textId="77777777" w:rsidR="0003041E" w:rsidRPr="00A91271" w:rsidRDefault="0003041E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CF0C6D5" w14:textId="77777777" w:rsidR="0003041E" w:rsidRPr="00A91271" w:rsidRDefault="0003041E" w:rsidP="005877E8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Solicitud de viáticos</w:t>
            </w:r>
          </w:p>
        </w:tc>
      </w:tr>
      <w:tr w:rsidR="00A01D21" w:rsidRPr="00A91271" w14:paraId="4E1AA71D" w14:textId="77777777" w:rsidTr="00924736">
        <w:trPr>
          <w:trHeight w:val="440"/>
          <w:jc w:val="center"/>
        </w:trPr>
        <w:tc>
          <w:tcPr>
            <w:tcW w:w="421" w:type="dxa"/>
            <w:vAlign w:val="center"/>
          </w:tcPr>
          <w:p w14:paraId="17907D55" w14:textId="77777777" w:rsidR="00A01D21" w:rsidRPr="00A91271" w:rsidRDefault="001175AF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1D24F30F" w14:textId="77777777" w:rsidR="00A01D21" w:rsidRPr="00A91271" w:rsidRDefault="0003041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H/</w:t>
            </w:r>
            <w:r w:rsidR="000E443E" w:rsidRPr="00A91271">
              <w:rPr>
                <w:rFonts w:ascii="Century Gothic" w:hAnsi="Century Gothic"/>
                <w:color w:val="000000" w:themeColor="text1"/>
              </w:rPr>
              <w:t>V</w:t>
            </w:r>
          </w:p>
        </w:tc>
        <w:tc>
          <w:tcPr>
            <w:tcW w:w="5254" w:type="dxa"/>
            <w:vAlign w:val="center"/>
          </w:tcPr>
          <w:p w14:paraId="2D8D3D60" w14:textId="0FD46A95" w:rsidR="009A3B9A" w:rsidRPr="00A91271" w:rsidRDefault="00092D73" w:rsidP="007D247F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Ficha </w:t>
            </w:r>
            <w:r w:rsidR="009A3B9A"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de la salida académica: </w:t>
            </w:r>
            <w:r w:rsidR="00B12B53" w:rsidRPr="00A91271">
              <w:rPr>
                <w:rFonts w:ascii="Century Gothic" w:hAnsi="Century Gothic" w:cs="Arial"/>
                <w:color w:val="000000" w:themeColor="text1"/>
              </w:rPr>
              <w:t>El profesor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 res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ponsable de la salida académica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 una vez realizada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,</w:t>
            </w:r>
            <w:r w:rsidR="00B03C8A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diligencia el formato de ficha de salida académica y la entrega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a la D</w:t>
            </w:r>
            <w:r w:rsidR="00A23589" w:rsidRPr="00A91271">
              <w:rPr>
                <w:rFonts w:ascii="Century Gothic" w:hAnsi="Century Gothic" w:cs="Arial"/>
                <w:color w:val="000000" w:themeColor="text1"/>
              </w:rPr>
              <w:t xml:space="preserve">irección de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Programa</w:t>
            </w:r>
            <w:r w:rsidR="00495E37">
              <w:rPr>
                <w:rFonts w:ascii="Century Gothic" w:hAnsi="Century Gothic" w:cs="Arial"/>
                <w:color w:val="000000" w:themeColor="text1"/>
              </w:rPr>
              <w:t>.</w:t>
            </w:r>
          </w:p>
          <w:p w14:paraId="1E7844D3" w14:textId="77777777" w:rsidR="00891520" w:rsidRPr="00A91271" w:rsidRDefault="00891520" w:rsidP="00CB29FE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39BBE6" w14:textId="77777777" w:rsidR="00A01D21" w:rsidRDefault="00B12B53" w:rsidP="00905371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</w:p>
          <w:p w14:paraId="06F507EE" w14:textId="793C2483" w:rsidR="009311F9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Direc</w:t>
            </w:r>
            <w:r w:rsidR="00723324">
              <w:rPr>
                <w:rFonts w:ascii="Century Gothic" w:hAnsi="Century Gothic" w:cs="Arial"/>
                <w:color w:val="000000" w:themeColor="text1"/>
              </w:rPr>
              <w:t>ción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de programa</w:t>
            </w:r>
          </w:p>
        </w:tc>
        <w:tc>
          <w:tcPr>
            <w:tcW w:w="2116" w:type="dxa"/>
            <w:vAlign w:val="center"/>
          </w:tcPr>
          <w:p w14:paraId="013DEE8F" w14:textId="77777777" w:rsidR="00B95733" w:rsidRPr="00A91271" w:rsidRDefault="00092D73" w:rsidP="00905371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DOC-F-54</w:t>
            </w:r>
          </w:p>
          <w:p w14:paraId="3FF5A729" w14:textId="77777777" w:rsidR="00EC3ACA" w:rsidRPr="00A91271" w:rsidRDefault="0003041E" w:rsidP="00905371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 xml:space="preserve">Ficha de Salida </w:t>
            </w:r>
            <w:r w:rsidR="00775576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Académica</w:t>
            </w:r>
          </w:p>
        </w:tc>
      </w:tr>
    </w:tbl>
    <w:p w14:paraId="6F89D2F5" w14:textId="77777777" w:rsidR="00924736" w:rsidRPr="00A91271" w:rsidRDefault="00924736" w:rsidP="00043264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156EEF87" w14:textId="77777777" w:rsidR="00CA465A" w:rsidRPr="00A91271" w:rsidRDefault="00CA465A" w:rsidP="00CA465A">
      <w:pPr>
        <w:pStyle w:val="Sinespaciado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CA465A" w:rsidRPr="00A91271" w14:paraId="49642885" w14:textId="77777777" w:rsidTr="00AE33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E7BE85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4E229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E523AC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66316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Fecha de vigencia</w:t>
            </w:r>
          </w:p>
        </w:tc>
      </w:tr>
      <w:tr w:rsidR="00CA465A" w:rsidRPr="00A91271" w14:paraId="42D38A28" w14:textId="77777777" w:rsidTr="00AE33E5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4E1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F80E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Vicerrectoría Académica</w:t>
            </w:r>
          </w:p>
          <w:p w14:paraId="3DB81364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Decanos</w:t>
            </w:r>
          </w:p>
          <w:p w14:paraId="59CCC928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Directores de programas académicos presenciales y a distancia</w:t>
            </w:r>
          </w:p>
          <w:p w14:paraId="204DD79A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Directores de unidades académicas</w:t>
            </w:r>
          </w:p>
          <w:p w14:paraId="65550124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de Aseguramiento de Calidad</w:t>
            </w:r>
          </w:p>
          <w:p w14:paraId="0919A5E3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6D8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7AD9" w14:textId="77777777" w:rsidR="00CA465A" w:rsidRPr="00A91271" w:rsidRDefault="00286F13" w:rsidP="004F0A64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Diciembre de 2022</w:t>
            </w:r>
          </w:p>
        </w:tc>
      </w:tr>
    </w:tbl>
    <w:p w14:paraId="0B59A477" w14:textId="77777777" w:rsidR="009436C8" w:rsidRPr="00A91271" w:rsidRDefault="009436C8" w:rsidP="00CA465A">
      <w:pPr>
        <w:pStyle w:val="Sinespaciado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sectPr w:rsidR="009436C8" w:rsidRPr="00A91271" w:rsidSect="00FA6D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6C7D" w14:textId="77777777" w:rsidR="00AD0671" w:rsidRDefault="00AD0671" w:rsidP="009436C8">
      <w:pPr>
        <w:spacing w:after="0" w:line="240" w:lineRule="auto"/>
      </w:pPr>
      <w:r>
        <w:separator/>
      </w:r>
    </w:p>
  </w:endnote>
  <w:endnote w:type="continuationSeparator" w:id="0">
    <w:p w14:paraId="686F993A" w14:textId="77777777" w:rsidR="00AD0671" w:rsidRDefault="00AD0671" w:rsidP="0094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0BB5" w14:textId="77777777" w:rsidR="00AD0671" w:rsidRDefault="00AD0671" w:rsidP="009436C8">
      <w:pPr>
        <w:spacing w:after="0" w:line="240" w:lineRule="auto"/>
      </w:pPr>
      <w:r>
        <w:separator/>
      </w:r>
    </w:p>
  </w:footnote>
  <w:footnote w:type="continuationSeparator" w:id="0">
    <w:p w14:paraId="7C1238B4" w14:textId="77777777" w:rsidR="00AD0671" w:rsidRDefault="00AD0671" w:rsidP="0094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5300"/>
      <w:gridCol w:w="1134"/>
      <w:gridCol w:w="1387"/>
    </w:tblGrid>
    <w:tr w:rsidR="009436C8" w:rsidRPr="003C713F" w14:paraId="4B047713" w14:textId="77777777" w:rsidTr="00644A33">
      <w:trPr>
        <w:cantSplit/>
        <w:trHeight w:val="423"/>
      </w:trPr>
      <w:tc>
        <w:tcPr>
          <w:tcW w:w="2244" w:type="dxa"/>
          <w:vMerge w:val="restart"/>
          <w:vAlign w:val="center"/>
        </w:tcPr>
        <w:p w14:paraId="5CFF7C71" w14:textId="77777777" w:rsidR="009436C8" w:rsidRPr="005B7F9C" w:rsidRDefault="00644A33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44A33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7686AA0A" wp14:editId="27363F70">
                <wp:extent cx="1511595" cy="711808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BFBFBF" w:themeFill="background1" w:themeFillShade="BF"/>
          <w:vAlign w:val="center"/>
        </w:tcPr>
        <w:p w14:paraId="5055D018" w14:textId="77777777" w:rsidR="009436C8" w:rsidRPr="00845A25" w:rsidRDefault="009436C8" w:rsidP="00845A25">
          <w:pPr>
            <w:spacing w:after="0"/>
            <w:jc w:val="center"/>
            <w:rPr>
              <w:rFonts w:ascii="Century Gothic" w:hAnsi="Century Gothic"/>
              <w:b/>
            </w:rPr>
          </w:pPr>
          <w:r w:rsidRPr="00845A25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071D08C8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7FE68EE2" w14:textId="77777777" w:rsidR="009436C8" w:rsidRPr="005B7F9C" w:rsidRDefault="00AC4B6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DOC-P-14</w:t>
          </w:r>
        </w:p>
      </w:tc>
    </w:tr>
    <w:tr w:rsidR="009436C8" w:rsidRPr="003C713F" w14:paraId="67B094C0" w14:textId="77777777" w:rsidTr="00845A25">
      <w:trPr>
        <w:cantSplit/>
        <w:trHeight w:val="427"/>
      </w:trPr>
      <w:tc>
        <w:tcPr>
          <w:tcW w:w="2244" w:type="dxa"/>
          <w:vMerge/>
          <w:vAlign w:val="center"/>
        </w:tcPr>
        <w:p w14:paraId="0559013A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300" w:type="dxa"/>
          <w:vMerge w:val="restart"/>
          <w:shd w:val="clear" w:color="auto" w:fill="FFFFFF" w:themeFill="background1"/>
          <w:vAlign w:val="center"/>
        </w:tcPr>
        <w:p w14:paraId="4290C212" w14:textId="77777777" w:rsidR="009436C8" w:rsidRPr="00845A25" w:rsidRDefault="00845A25" w:rsidP="00845A25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845A25">
            <w:rPr>
              <w:rFonts w:ascii="Century Gothic" w:hAnsi="Century Gothic"/>
              <w:b/>
              <w:szCs w:val="22"/>
            </w:rPr>
            <w:t>SALIDAS ACADÉMICAS</w:t>
          </w:r>
        </w:p>
      </w:tc>
      <w:tc>
        <w:tcPr>
          <w:tcW w:w="1134" w:type="dxa"/>
          <w:vAlign w:val="center"/>
        </w:tcPr>
        <w:p w14:paraId="467208A0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1FC1C508" w14:textId="77777777" w:rsidR="009436C8" w:rsidRPr="005B7F9C" w:rsidRDefault="00644A33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9436C8" w:rsidRPr="003C713F" w14:paraId="44DF4FF2" w14:textId="77777777" w:rsidTr="00845A25">
      <w:trPr>
        <w:cantSplit/>
        <w:trHeight w:val="431"/>
      </w:trPr>
      <w:tc>
        <w:tcPr>
          <w:tcW w:w="2244" w:type="dxa"/>
          <w:vMerge/>
          <w:vAlign w:val="center"/>
        </w:tcPr>
        <w:p w14:paraId="7C478993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300" w:type="dxa"/>
          <w:vMerge/>
          <w:shd w:val="clear" w:color="auto" w:fill="FFFFFF" w:themeFill="background1"/>
          <w:vAlign w:val="center"/>
        </w:tcPr>
        <w:p w14:paraId="5F75C7F5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484F013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3AFADC39" w14:textId="77777777" w:rsidR="009436C8" w:rsidRPr="005B7F9C" w:rsidRDefault="00A86EE0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91271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91271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460ADD91" w14:textId="77777777" w:rsidR="009436C8" w:rsidRDefault="00943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737"/>
    <w:multiLevelType w:val="hybridMultilevel"/>
    <w:tmpl w:val="8F9E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30B1"/>
    <w:multiLevelType w:val="hybridMultilevel"/>
    <w:tmpl w:val="21FAD732"/>
    <w:lvl w:ilvl="0" w:tplc="20A23F8A">
      <w:numFmt w:val="bullet"/>
      <w:lvlText w:val="-"/>
      <w:lvlJc w:val="left"/>
      <w:pPr>
        <w:ind w:left="716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5B174C5B"/>
    <w:multiLevelType w:val="hybridMultilevel"/>
    <w:tmpl w:val="F8C8C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62D2"/>
    <w:multiLevelType w:val="hybridMultilevel"/>
    <w:tmpl w:val="9DD212DC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9823">
    <w:abstractNumId w:val="4"/>
  </w:num>
  <w:num w:numId="2" w16cid:durableId="1232764782">
    <w:abstractNumId w:val="3"/>
  </w:num>
  <w:num w:numId="3" w16cid:durableId="1133718022">
    <w:abstractNumId w:val="1"/>
  </w:num>
  <w:num w:numId="4" w16cid:durableId="1265848156">
    <w:abstractNumId w:val="2"/>
  </w:num>
  <w:num w:numId="5" w16cid:durableId="60662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21"/>
    <w:rsid w:val="000212CD"/>
    <w:rsid w:val="00021676"/>
    <w:rsid w:val="0003041E"/>
    <w:rsid w:val="00043264"/>
    <w:rsid w:val="000573D2"/>
    <w:rsid w:val="00062DA1"/>
    <w:rsid w:val="00092D73"/>
    <w:rsid w:val="000C4A99"/>
    <w:rsid w:val="000D39F0"/>
    <w:rsid w:val="000D43DF"/>
    <w:rsid w:val="000E443E"/>
    <w:rsid w:val="001145DB"/>
    <w:rsid w:val="001175AF"/>
    <w:rsid w:val="001267C6"/>
    <w:rsid w:val="0014721B"/>
    <w:rsid w:val="00192217"/>
    <w:rsid w:val="001928F9"/>
    <w:rsid w:val="001D31F8"/>
    <w:rsid w:val="001E6219"/>
    <w:rsid w:val="001F3DD0"/>
    <w:rsid w:val="00213B09"/>
    <w:rsid w:val="00265A5E"/>
    <w:rsid w:val="002703C0"/>
    <w:rsid w:val="00286F13"/>
    <w:rsid w:val="002941F8"/>
    <w:rsid w:val="002C7537"/>
    <w:rsid w:val="0036736C"/>
    <w:rsid w:val="003E6A74"/>
    <w:rsid w:val="003F6663"/>
    <w:rsid w:val="00400F64"/>
    <w:rsid w:val="004100DF"/>
    <w:rsid w:val="00495E37"/>
    <w:rsid w:val="004C1037"/>
    <w:rsid w:val="004C6AC7"/>
    <w:rsid w:val="004F0A64"/>
    <w:rsid w:val="00500100"/>
    <w:rsid w:val="00516F57"/>
    <w:rsid w:val="0052114E"/>
    <w:rsid w:val="005877E8"/>
    <w:rsid w:val="005A2C49"/>
    <w:rsid w:val="005B7A6D"/>
    <w:rsid w:val="005B7F9C"/>
    <w:rsid w:val="005C4F44"/>
    <w:rsid w:val="005C7E8E"/>
    <w:rsid w:val="005E147D"/>
    <w:rsid w:val="00644A33"/>
    <w:rsid w:val="006E4119"/>
    <w:rsid w:val="00723324"/>
    <w:rsid w:val="00735E7B"/>
    <w:rsid w:val="00775576"/>
    <w:rsid w:val="00792827"/>
    <w:rsid w:val="007B6C24"/>
    <w:rsid w:val="0080405B"/>
    <w:rsid w:val="00824B10"/>
    <w:rsid w:val="00845A25"/>
    <w:rsid w:val="00891520"/>
    <w:rsid w:val="008B3A2C"/>
    <w:rsid w:val="008B6215"/>
    <w:rsid w:val="008F2396"/>
    <w:rsid w:val="008F491B"/>
    <w:rsid w:val="00905371"/>
    <w:rsid w:val="00924736"/>
    <w:rsid w:val="009311F9"/>
    <w:rsid w:val="0093478C"/>
    <w:rsid w:val="009436C8"/>
    <w:rsid w:val="0097331A"/>
    <w:rsid w:val="009A3B9A"/>
    <w:rsid w:val="00A01D21"/>
    <w:rsid w:val="00A17673"/>
    <w:rsid w:val="00A23589"/>
    <w:rsid w:val="00A23CD8"/>
    <w:rsid w:val="00A47134"/>
    <w:rsid w:val="00A55799"/>
    <w:rsid w:val="00A86EE0"/>
    <w:rsid w:val="00A87982"/>
    <w:rsid w:val="00A91271"/>
    <w:rsid w:val="00AC4B68"/>
    <w:rsid w:val="00AD0671"/>
    <w:rsid w:val="00AD0B79"/>
    <w:rsid w:val="00AD1FBD"/>
    <w:rsid w:val="00AD39C1"/>
    <w:rsid w:val="00AE4C29"/>
    <w:rsid w:val="00AE55A7"/>
    <w:rsid w:val="00B03C8A"/>
    <w:rsid w:val="00B05E38"/>
    <w:rsid w:val="00B12B53"/>
    <w:rsid w:val="00B16636"/>
    <w:rsid w:val="00B708A3"/>
    <w:rsid w:val="00B71DB9"/>
    <w:rsid w:val="00B754DD"/>
    <w:rsid w:val="00B7659B"/>
    <w:rsid w:val="00B95733"/>
    <w:rsid w:val="00BB2EEC"/>
    <w:rsid w:val="00BD3C23"/>
    <w:rsid w:val="00BE26E1"/>
    <w:rsid w:val="00BE7837"/>
    <w:rsid w:val="00C05F2C"/>
    <w:rsid w:val="00C8648C"/>
    <w:rsid w:val="00C876EF"/>
    <w:rsid w:val="00CA051D"/>
    <w:rsid w:val="00CA465A"/>
    <w:rsid w:val="00CB29FE"/>
    <w:rsid w:val="00CC212E"/>
    <w:rsid w:val="00D11542"/>
    <w:rsid w:val="00D27186"/>
    <w:rsid w:val="00D33677"/>
    <w:rsid w:val="00D36214"/>
    <w:rsid w:val="00D66305"/>
    <w:rsid w:val="00D74128"/>
    <w:rsid w:val="00DA5EE9"/>
    <w:rsid w:val="00E968E8"/>
    <w:rsid w:val="00E97A31"/>
    <w:rsid w:val="00EC31AC"/>
    <w:rsid w:val="00EC3ACA"/>
    <w:rsid w:val="00ED06F5"/>
    <w:rsid w:val="00F07156"/>
    <w:rsid w:val="00F203F5"/>
    <w:rsid w:val="00F331F0"/>
    <w:rsid w:val="00FA6D6C"/>
    <w:rsid w:val="00FB3BE2"/>
    <w:rsid w:val="00FD3015"/>
    <w:rsid w:val="00FD57F4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DF45"/>
  <w15:docId w15:val="{02C0BA05-B240-4279-9A5E-CC8BC31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1D21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1D21"/>
    <w:rPr>
      <w:rFonts w:ascii="Verdana" w:eastAsia="Times New Roman" w:hAnsi="Verdana" w:cs="Times New Roman"/>
      <w:szCs w:val="20"/>
      <w:lang w:val="es-ES" w:eastAsia="es-ES"/>
    </w:rPr>
  </w:style>
  <w:style w:type="paragraph" w:customStyle="1" w:styleId="Default">
    <w:name w:val="Default"/>
    <w:rsid w:val="00A0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01D2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43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6C8"/>
  </w:style>
  <w:style w:type="paragraph" w:styleId="Textodeglobo">
    <w:name w:val="Balloon Text"/>
    <w:basedOn w:val="Normal"/>
    <w:link w:val="TextodegloboCar"/>
    <w:uiPriority w:val="99"/>
    <w:semiHidden/>
    <w:unhideWhenUsed/>
    <w:rsid w:val="0094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28F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Docencia Universitaria</dc:creator>
  <cp:lastModifiedBy>Computador Portátil 59</cp:lastModifiedBy>
  <cp:revision>2</cp:revision>
  <cp:lastPrinted>2016-09-07T16:21:00Z</cp:lastPrinted>
  <dcterms:created xsi:type="dcterms:W3CDTF">2023-08-17T15:28:00Z</dcterms:created>
  <dcterms:modified xsi:type="dcterms:W3CDTF">2023-08-17T15:28:00Z</dcterms:modified>
</cp:coreProperties>
</file>