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6EAE9" w14:textId="5C0ACA08" w:rsidR="00632192" w:rsidRDefault="001C3273">
      <w:pPr>
        <w:ind w:left="1" w:hanging="3"/>
        <w:jc w:val="center"/>
      </w:pPr>
      <w:r>
        <w:rPr>
          <w:rFonts w:ascii="Arial" w:eastAsia="Arial" w:hAnsi="Arial" w:cs="Arial"/>
          <w:b/>
          <w:sz w:val="28"/>
          <w:szCs w:val="28"/>
        </w:rPr>
        <w:t>UNIVERSIDAD CATÓ</w:t>
      </w:r>
      <w:r w:rsidR="006F4123">
        <w:rPr>
          <w:rFonts w:ascii="Arial" w:eastAsia="Arial" w:hAnsi="Arial" w:cs="Arial"/>
          <w:b/>
          <w:sz w:val="28"/>
          <w:szCs w:val="28"/>
        </w:rPr>
        <w:t xml:space="preserve">LICA DE MANIZALES </w:t>
      </w:r>
    </w:p>
    <w:p w14:paraId="6526EAEA" w14:textId="77777777" w:rsidR="00632192" w:rsidRDefault="00632192">
      <w:pPr>
        <w:ind w:left="0" w:hanging="2"/>
        <w:jc w:val="center"/>
        <w:rPr>
          <w:rFonts w:ascii="Arial" w:eastAsia="Arial" w:hAnsi="Arial" w:cs="Arial"/>
        </w:rPr>
      </w:pPr>
    </w:p>
    <w:p w14:paraId="6526EAEB" w14:textId="77777777" w:rsidR="00632192" w:rsidRDefault="006F4123">
      <w:pPr>
        <w:ind w:left="0" w:hanging="2"/>
        <w:jc w:val="center"/>
      </w:pPr>
      <w:r>
        <w:rPr>
          <w:rFonts w:ascii="Arial" w:eastAsia="Arial" w:hAnsi="Arial" w:cs="Arial"/>
        </w:rPr>
        <w:t xml:space="preserve"> </w:t>
      </w:r>
    </w:p>
    <w:p w14:paraId="6526EAEC" w14:textId="77777777" w:rsidR="00632192" w:rsidRDefault="00632192">
      <w:pPr>
        <w:ind w:left="0" w:hanging="2"/>
        <w:jc w:val="center"/>
      </w:pPr>
    </w:p>
    <w:p w14:paraId="6526EAED" w14:textId="77777777" w:rsidR="00632192" w:rsidRDefault="006F4123">
      <w:pPr>
        <w:ind w:left="0" w:hanging="2"/>
        <w:jc w:val="center"/>
      </w:pPr>
      <w:r>
        <w:rPr>
          <w:rFonts w:ascii="Arial" w:eastAsia="Arial" w:hAnsi="Arial" w:cs="Arial"/>
          <w:b/>
        </w:rPr>
        <w:t xml:space="preserve">UNIDAD DE MERCADEO Y COMUNICACIONES </w:t>
      </w:r>
    </w:p>
    <w:p w14:paraId="6526EAEE" w14:textId="77777777" w:rsidR="00632192" w:rsidRDefault="00632192">
      <w:pPr>
        <w:ind w:left="0" w:hanging="2"/>
        <w:jc w:val="center"/>
      </w:pPr>
    </w:p>
    <w:p w14:paraId="6526EAEF" w14:textId="77777777" w:rsidR="00632192" w:rsidRDefault="00632192">
      <w:pPr>
        <w:ind w:left="0" w:hanging="2"/>
        <w:jc w:val="center"/>
      </w:pPr>
    </w:p>
    <w:p w14:paraId="6526EAF0" w14:textId="77777777" w:rsidR="00632192" w:rsidRDefault="00632192">
      <w:pPr>
        <w:ind w:left="0" w:hanging="2"/>
        <w:jc w:val="center"/>
      </w:pPr>
    </w:p>
    <w:p w14:paraId="6526EAF1" w14:textId="77777777" w:rsidR="00632192" w:rsidRDefault="00632192">
      <w:pPr>
        <w:ind w:left="0" w:hanging="2"/>
        <w:jc w:val="center"/>
      </w:pPr>
    </w:p>
    <w:p w14:paraId="6526EAF2" w14:textId="77777777" w:rsidR="00632192" w:rsidRDefault="00632192">
      <w:pPr>
        <w:ind w:left="0" w:hanging="2"/>
      </w:pPr>
    </w:p>
    <w:p w14:paraId="6526EAF3" w14:textId="77777777" w:rsidR="00632192" w:rsidRDefault="00632192">
      <w:pPr>
        <w:ind w:left="0" w:hanging="2"/>
        <w:jc w:val="center"/>
      </w:pPr>
    </w:p>
    <w:p w14:paraId="6526EAF4" w14:textId="77777777" w:rsidR="00632192" w:rsidRDefault="00632192">
      <w:pPr>
        <w:ind w:left="0" w:hanging="2"/>
        <w:jc w:val="center"/>
      </w:pPr>
    </w:p>
    <w:p w14:paraId="6526EAF5" w14:textId="77777777" w:rsidR="00632192" w:rsidRDefault="006F4123">
      <w:pPr>
        <w:tabs>
          <w:tab w:val="left" w:pos="2203"/>
          <w:tab w:val="center" w:pos="4419"/>
        </w:tabs>
        <w:ind w:left="1" w:hanging="3"/>
        <w:jc w:val="center"/>
      </w:pPr>
      <w:r>
        <w:rPr>
          <w:rFonts w:ascii="Arial" w:eastAsia="Arial" w:hAnsi="Arial" w:cs="Arial"/>
          <w:b/>
          <w:sz w:val="28"/>
          <w:szCs w:val="28"/>
        </w:rPr>
        <w:t>ESTUDIO DE MERCADOS</w:t>
      </w:r>
    </w:p>
    <w:p w14:paraId="6526EAF6" w14:textId="77777777" w:rsidR="00632192" w:rsidRDefault="006F4123">
      <w:pPr>
        <w:ind w:left="1" w:hanging="3"/>
        <w:jc w:val="center"/>
      </w:pPr>
      <w:r>
        <w:rPr>
          <w:rFonts w:ascii="Arial" w:eastAsia="Arial" w:hAnsi="Arial" w:cs="Arial"/>
          <w:sz w:val="28"/>
          <w:szCs w:val="28"/>
        </w:rPr>
        <w:t>(Nombre del programa académico o Alcance del estudio)</w:t>
      </w:r>
    </w:p>
    <w:p w14:paraId="6526EAF7" w14:textId="77777777" w:rsidR="00632192" w:rsidRDefault="006F4123">
      <w:pPr>
        <w:tabs>
          <w:tab w:val="left" w:pos="1504"/>
        </w:tabs>
        <w:ind w:left="0" w:hanging="2"/>
      </w:pPr>
      <w:r>
        <w:tab/>
      </w:r>
    </w:p>
    <w:p w14:paraId="6526EAF8" w14:textId="77777777" w:rsidR="00632192" w:rsidRDefault="00632192">
      <w:pPr>
        <w:ind w:left="0" w:hanging="2"/>
        <w:jc w:val="center"/>
      </w:pPr>
    </w:p>
    <w:p w14:paraId="6526EAF9" w14:textId="77777777" w:rsidR="00632192" w:rsidRDefault="00632192">
      <w:pPr>
        <w:ind w:left="0" w:hanging="2"/>
        <w:jc w:val="center"/>
      </w:pPr>
    </w:p>
    <w:p w14:paraId="6526EAFA" w14:textId="77777777" w:rsidR="00632192" w:rsidRDefault="00632192">
      <w:pPr>
        <w:ind w:left="0" w:hanging="2"/>
        <w:jc w:val="center"/>
      </w:pPr>
    </w:p>
    <w:p w14:paraId="6526EAFB" w14:textId="77777777" w:rsidR="00632192" w:rsidRDefault="00632192">
      <w:pPr>
        <w:ind w:left="0" w:hanging="2"/>
        <w:jc w:val="center"/>
      </w:pPr>
    </w:p>
    <w:p w14:paraId="6526EAFC" w14:textId="77777777" w:rsidR="00632192" w:rsidRDefault="00632192">
      <w:pPr>
        <w:ind w:left="0" w:hanging="2"/>
        <w:jc w:val="center"/>
      </w:pPr>
    </w:p>
    <w:p w14:paraId="6526EAFD" w14:textId="77777777" w:rsidR="00632192" w:rsidRDefault="00632192">
      <w:pPr>
        <w:ind w:left="0" w:hanging="2"/>
        <w:jc w:val="center"/>
      </w:pPr>
    </w:p>
    <w:p w14:paraId="6526EAFE" w14:textId="77777777" w:rsidR="00632192" w:rsidRDefault="00632192">
      <w:pPr>
        <w:ind w:left="0" w:hanging="2"/>
        <w:jc w:val="center"/>
      </w:pPr>
    </w:p>
    <w:p w14:paraId="6526EAFF" w14:textId="77777777" w:rsidR="00632192" w:rsidRDefault="00632192">
      <w:pPr>
        <w:ind w:left="0" w:hanging="2"/>
        <w:jc w:val="center"/>
      </w:pPr>
    </w:p>
    <w:p w14:paraId="6526EB00" w14:textId="77777777" w:rsidR="00632192" w:rsidRDefault="006F4123">
      <w:pPr>
        <w:ind w:left="0" w:hanging="2"/>
        <w:jc w:val="center"/>
      </w:pPr>
      <w:r>
        <w:rPr>
          <w:rFonts w:ascii="Arial" w:eastAsia="Arial" w:hAnsi="Arial" w:cs="Arial"/>
          <w:b/>
        </w:rPr>
        <w:t xml:space="preserve">(Nombre del Coordinador) </w:t>
      </w:r>
    </w:p>
    <w:p w14:paraId="6526EB01" w14:textId="77777777" w:rsidR="00632192" w:rsidRDefault="006F4123">
      <w:pPr>
        <w:ind w:left="0" w:hanging="2"/>
        <w:jc w:val="center"/>
      </w:pPr>
      <w:r>
        <w:rPr>
          <w:rFonts w:ascii="Arial" w:eastAsia="Arial" w:hAnsi="Arial" w:cs="Arial"/>
        </w:rPr>
        <w:t>Coordinador Mercadeo y Comunicaciones</w:t>
      </w:r>
    </w:p>
    <w:p w14:paraId="6526EB02" w14:textId="77777777" w:rsidR="00632192" w:rsidRDefault="00632192">
      <w:pPr>
        <w:ind w:left="0" w:hanging="2"/>
        <w:jc w:val="center"/>
      </w:pPr>
    </w:p>
    <w:p w14:paraId="6526EB03" w14:textId="77777777" w:rsidR="00632192" w:rsidRDefault="00632192">
      <w:pPr>
        <w:ind w:left="0" w:hanging="2"/>
        <w:jc w:val="center"/>
      </w:pPr>
    </w:p>
    <w:p w14:paraId="6526EB04" w14:textId="77777777" w:rsidR="00632192" w:rsidRDefault="006F4123">
      <w:pPr>
        <w:ind w:left="0" w:hanging="2"/>
        <w:jc w:val="center"/>
      </w:pPr>
      <w:r>
        <w:rPr>
          <w:rFonts w:ascii="Arial" w:eastAsia="Arial" w:hAnsi="Arial" w:cs="Arial"/>
          <w:b/>
        </w:rPr>
        <w:t xml:space="preserve">(Nombre realizador </w:t>
      </w:r>
      <w:r>
        <w:rPr>
          <w:rFonts w:ascii="Arial" w:eastAsia="Arial" w:hAnsi="Arial" w:cs="Arial"/>
          <w:b/>
        </w:rPr>
        <w:t>estudio)</w:t>
      </w:r>
    </w:p>
    <w:p w14:paraId="6526EB05" w14:textId="77777777" w:rsidR="00632192" w:rsidRDefault="006F4123">
      <w:pPr>
        <w:ind w:left="0" w:hanging="2"/>
        <w:jc w:val="center"/>
      </w:pPr>
      <w:r>
        <w:rPr>
          <w:rFonts w:ascii="Arial" w:eastAsia="Arial" w:hAnsi="Arial" w:cs="Arial"/>
        </w:rPr>
        <w:t>Analista de Mercadeo</w:t>
      </w:r>
    </w:p>
    <w:p w14:paraId="6526EB06" w14:textId="77777777" w:rsidR="00632192" w:rsidRDefault="00632192">
      <w:pPr>
        <w:ind w:left="0" w:hanging="2"/>
        <w:jc w:val="center"/>
      </w:pPr>
    </w:p>
    <w:p w14:paraId="6526EB07" w14:textId="77777777" w:rsidR="00632192" w:rsidRDefault="00632192">
      <w:pPr>
        <w:ind w:left="0" w:hanging="2"/>
      </w:pPr>
    </w:p>
    <w:p w14:paraId="6526EB08" w14:textId="77777777" w:rsidR="00632192" w:rsidRDefault="00632192">
      <w:pPr>
        <w:ind w:left="0" w:hanging="2"/>
      </w:pPr>
    </w:p>
    <w:p w14:paraId="6526EB09" w14:textId="77777777" w:rsidR="00632192" w:rsidRDefault="00632192">
      <w:pPr>
        <w:ind w:left="0" w:hanging="2"/>
      </w:pPr>
    </w:p>
    <w:p w14:paraId="6526EB0A" w14:textId="77777777" w:rsidR="00632192" w:rsidRDefault="00632192">
      <w:pPr>
        <w:ind w:left="0" w:hanging="2"/>
      </w:pPr>
    </w:p>
    <w:p w14:paraId="6526EB0B" w14:textId="77777777" w:rsidR="00632192" w:rsidRDefault="006F4123">
      <w:pPr>
        <w:ind w:left="0" w:hanging="2"/>
        <w:jc w:val="center"/>
      </w:pPr>
      <w:r>
        <w:rPr>
          <w:rFonts w:ascii="Arial" w:eastAsia="Arial" w:hAnsi="Arial" w:cs="Arial"/>
        </w:rPr>
        <w:t>Manizales</w:t>
      </w:r>
    </w:p>
    <w:p w14:paraId="6526EB0C" w14:textId="77777777" w:rsidR="00632192" w:rsidRDefault="006F4123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(Año)</w:t>
      </w:r>
    </w:p>
    <w:p w14:paraId="6526EB0D" w14:textId="77777777" w:rsidR="00632192" w:rsidRDefault="00632192">
      <w:pPr>
        <w:ind w:left="0" w:hanging="2"/>
        <w:jc w:val="center"/>
        <w:rPr>
          <w:rFonts w:ascii="Arial" w:eastAsia="Arial" w:hAnsi="Arial" w:cs="Arial"/>
        </w:rPr>
      </w:pPr>
    </w:p>
    <w:p w14:paraId="6526EB0E" w14:textId="77777777" w:rsidR="00632192" w:rsidRDefault="00632192">
      <w:pPr>
        <w:ind w:left="0" w:hanging="2"/>
        <w:jc w:val="center"/>
      </w:pPr>
    </w:p>
    <w:p w14:paraId="6526EB0F" w14:textId="77777777" w:rsidR="00632192" w:rsidRDefault="00632192">
      <w:pPr>
        <w:ind w:left="0" w:hanging="2"/>
        <w:jc w:val="center"/>
        <w:rPr>
          <w:rFonts w:ascii="Arial" w:eastAsia="Arial" w:hAnsi="Arial" w:cs="Arial"/>
        </w:rPr>
      </w:pPr>
    </w:p>
    <w:p w14:paraId="6526EB10" w14:textId="77777777" w:rsidR="00632192" w:rsidRDefault="00632192">
      <w:pPr>
        <w:ind w:left="0" w:hanging="2"/>
        <w:jc w:val="center"/>
        <w:rPr>
          <w:rFonts w:ascii="Arial" w:eastAsia="Arial" w:hAnsi="Arial" w:cs="Arial"/>
        </w:rPr>
      </w:pPr>
    </w:p>
    <w:p w14:paraId="6526EB11" w14:textId="77777777" w:rsidR="00632192" w:rsidRDefault="00632192">
      <w:pPr>
        <w:ind w:left="0" w:hanging="2"/>
        <w:jc w:val="center"/>
        <w:rPr>
          <w:rFonts w:ascii="Arial" w:eastAsia="Arial" w:hAnsi="Arial" w:cs="Arial"/>
        </w:rPr>
      </w:pPr>
    </w:p>
    <w:p w14:paraId="6526EB12" w14:textId="77777777" w:rsidR="00632192" w:rsidRDefault="00632192">
      <w:pPr>
        <w:ind w:left="0" w:hanging="2"/>
        <w:jc w:val="center"/>
        <w:rPr>
          <w:rFonts w:ascii="Arial" w:eastAsia="Arial" w:hAnsi="Arial" w:cs="Arial"/>
        </w:rPr>
      </w:pPr>
    </w:p>
    <w:p w14:paraId="6526EB13" w14:textId="77777777" w:rsidR="00632192" w:rsidRDefault="00632192">
      <w:pPr>
        <w:ind w:left="0" w:hanging="2"/>
        <w:jc w:val="center"/>
        <w:rPr>
          <w:rFonts w:ascii="Arial" w:eastAsia="Arial" w:hAnsi="Arial" w:cs="Arial"/>
        </w:rPr>
      </w:pPr>
    </w:p>
    <w:p w14:paraId="6526EB14" w14:textId="77777777" w:rsidR="00632192" w:rsidRDefault="006F4123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ÍNDICE</w:t>
      </w:r>
    </w:p>
    <w:p w14:paraId="6526EB15" w14:textId="77777777" w:rsidR="00632192" w:rsidRDefault="00632192">
      <w:pPr>
        <w:ind w:left="0" w:hanging="2"/>
        <w:jc w:val="center"/>
        <w:rPr>
          <w:rFonts w:ascii="Arial" w:eastAsia="Arial" w:hAnsi="Arial" w:cs="Arial"/>
        </w:rPr>
      </w:pPr>
    </w:p>
    <w:p w14:paraId="6526EB16" w14:textId="77777777" w:rsidR="00632192" w:rsidRDefault="006F412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índice se enumeran los términos y los temas que se tratan en el estudio de mercados, así como las páginas en las que aparecen. Se marcan las entradas de índice especificando el nombre </w:t>
      </w:r>
      <w:r>
        <w:rPr>
          <w:rFonts w:ascii="Arial" w:eastAsia="Arial" w:hAnsi="Arial" w:cs="Arial"/>
        </w:rPr>
        <w:t>de la entrada principal.</w:t>
      </w:r>
    </w:p>
    <w:p w14:paraId="6526EB17" w14:textId="77777777" w:rsidR="00632192" w:rsidRDefault="00632192">
      <w:pPr>
        <w:ind w:left="0" w:hanging="2"/>
        <w:jc w:val="both"/>
        <w:rPr>
          <w:rFonts w:ascii="Arial" w:eastAsia="Arial" w:hAnsi="Arial" w:cs="Arial"/>
          <w:b/>
        </w:rPr>
      </w:pPr>
    </w:p>
    <w:p w14:paraId="6526EB18" w14:textId="77777777" w:rsidR="00632192" w:rsidRDefault="006F4123">
      <w:pPr>
        <w:ind w:left="0" w:hanging="2"/>
        <w:jc w:val="center"/>
      </w:pPr>
      <w:r>
        <w:rPr>
          <w:rFonts w:ascii="Arial" w:eastAsia="Arial" w:hAnsi="Arial" w:cs="Arial"/>
          <w:b/>
        </w:rPr>
        <w:t>INTRODUCCIÓN</w:t>
      </w:r>
    </w:p>
    <w:p w14:paraId="6526EB19" w14:textId="77777777" w:rsidR="00632192" w:rsidRDefault="00632192">
      <w:pPr>
        <w:ind w:left="0" w:hanging="2"/>
        <w:jc w:val="center"/>
      </w:pPr>
    </w:p>
    <w:p w14:paraId="6526EB1A" w14:textId="77777777" w:rsidR="00632192" w:rsidRDefault="00632192">
      <w:pPr>
        <w:ind w:left="0" w:hanging="2"/>
        <w:jc w:val="center"/>
      </w:pPr>
    </w:p>
    <w:p w14:paraId="6526EB1B" w14:textId="77777777" w:rsidR="00632192" w:rsidRDefault="006F4123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 sección tiene como propósito principal contextualizar el estudio de mercado que está expuesto a continuación, normalmente se describe el alcance del estudio de mercados, y se da una breve explicación o resumen </w:t>
      </w:r>
      <w:r>
        <w:rPr>
          <w:rFonts w:ascii="Arial" w:eastAsia="Arial" w:hAnsi="Arial" w:cs="Arial"/>
        </w:rPr>
        <w:t xml:space="preserve">del mismo. También puede explicar algunos antecedentes que son importantes para el posterior desarrollo del estudio de mercados. </w:t>
      </w:r>
    </w:p>
    <w:p w14:paraId="6526EB1C" w14:textId="77777777" w:rsidR="00632192" w:rsidRDefault="00632192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526EB1D" w14:textId="77777777" w:rsidR="00632192" w:rsidRDefault="006F4123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da una idea sobre el contenido del texto, antes de comenzar su lectura propiamente dicha.</w:t>
      </w:r>
    </w:p>
    <w:p w14:paraId="6526EB1E" w14:textId="77777777" w:rsidR="00632192" w:rsidRDefault="00632192">
      <w:pPr>
        <w:spacing w:line="360" w:lineRule="auto"/>
        <w:ind w:left="0" w:hanging="2"/>
      </w:pPr>
    </w:p>
    <w:p w14:paraId="6526EB1F" w14:textId="77777777" w:rsidR="00632192" w:rsidRDefault="00632192">
      <w:pPr>
        <w:ind w:left="0" w:hanging="2"/>
        <w:jc w:val="center"/>
        <w:rPr>
          <w:rFonts w:ascii="Arial" w:eastAsia="Arial" w:hAnsi="Arial" w:cs="Arial"/>
        </w:rPr>
      </w:pPr>
    </w:p>
    <w:p w14:paraId="6526EB20" w14:textId="77777777" w:rsidR="00632192" w:rsidRDefault="006F4123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FORMULACIÓN DEL PROBLEMA</w:t>
      </w:r>
    </w:p>
    <w:p w14:paraId="6526EB21" w14:textId="77777777" w:rsidR="00632192" w:rsidRDefault="00632192">
      <w:pPr>
        <w:ind w:left="0" w:hanging="2"/>
        <w:jc w:val="center"/>
      </w:pPr>
    </w:p>
    <w:p w14:paraId="6526EB22" w14:textId="77777777" w:rsidR="00632192" w:rsidRDefault="006F4123">
      <w:pPr>
        <w:spacing w:line="360" w:lineRule="auto"/>
        <w:ind w:left="0" w:hanging="2"/>
        <w:jc w:val="both"/>
      </w:pPr>
      <w:r>
        <w:rPr>
          <w:rFonts w:ascii="Arial" w:eastAsia="Arial" w:hAnsi="Arial" w:cs="Arial"/>
        </w:rPr>
        <w:t xml:space="preserve">¿Es </w:t>
      </w:r>
      <w:r>
        <w:rPr>
          <w:rFonts w:ascii="Arial" w:eastAsia="Arial" w:hAnsi="Arial" w:cs="Arial"/>
        </w:rPr>
        <w:t>factible ofertar el nuevo programa académico de XXXX en la Universidad Católica de Manizales?</w:t>
      </w:r>
    </w:p>
    <w:p w14:paraId="6526EB23" w14:textId="77777777" w:rsidR="00632192" w:rsidRDefault="00632192">
      <w:pPr>
        <w:spacing w:line="360" w:lineRule="auto"/>
        <w:ind w:left="0" w:hanging="2"/>
        <w:jc w:val="both"/>
      </w:pPr>
    </w:p>
    <w:p w14:paraId="6526EB24" w14:textId="77777777" w:rsidR="00632192" w:rsidRDefault="006F4123">
      <w:pPr>
        <w:spacing w:line="360" w:lineRule="auto"/>
        <w:ind w:left="0" w:hanging="2"/>
        <w:jc w:val="both"/>
      </w:pPr>
      <w:r>
        <w:rPr>
          <w:rFonts w:ascii="Arial" w:eastAsia="Arial" w:hAnsi="Arial" w:cs="Arial"/>
        </w:rPr>
        <w:t>Los estamentos directivos de la Universidad Católica de Manizales requieren de información suficiente para la toma de decisiones en cuanto a la oferta del progra</w:t>
      </w:r>
      <w:r>
        <w:rPr>
          <w:rFonts w:ascii="Arial" w:eastAsia="Arial" w:hAnsi="Arial" w:cs="Arial"/>
        </w:rPr>
        <w:t xml:space="preserve">ma propuesto, por tal motivo es necesario definir si existe la demanda potencial para este programa académico. </w:t>
      </w:r>
    </w:p>
    <w:p w14:paraId="6526EB25" w14:textId="77777777" w:rsidR="00632192" w:rsidRDefault="00632192">
      <w:pPr>
        <w:ind w:left="0" w:hanging="2"/>
        <w:jc w:val="both"/>
      </w:pPr>
    </w:p>
    <w:p w14:paraId="6526EB26" w14:textId="77777777" w:rsidR="00632192" w:rsidRDefault="00632192">
      <w:pPr>
        <w:ind w:left="0" w:hanging="2"/>
        <w:jc w:val="both"/>
      </w:pPr>
    </w:p>
    <w:p w14:paraId="6526EB27" w14:textId="77777777" w:rsidR="00632192" w:rsidRDefault="00632192">
      <w:pPr>
        <w:ind w:left="0" w:hanging="2"/>
        <w:jc w:val="center"/>
        <w:rPr>
          <w:rFonts w:ascii="Arial" w:eastAsia="Arial" w:hAnsi="Arial" w:cs="Arial"/>
        </w:rPr>
      </w:pPr>
    </w:p>
    <w:p w14:paraId="6526EB28" w14:textId="77777777" w:rsidR="00632192" w:rsidRDefault="00632192">
      <w:pPr>
        <w:spacing w:line="360" w:lineRule="auto"/>
        <w:ind w:left="0" w:hanging="2"/>
        <w:jc w:val="both"/>
        <w:rPr>
          <w:shd w:val="clear" w:color="auto" w:fill="6AA84F"/>
        </w:rPr>
      </w:pPr>
    </w:p>
    <w:p w14:paraId="6526EB29" w14:textId="77777777" w:rsidR="00632192" w:rsidRDefault="00632192">
      <w:pPr>
        <w:ind w:left="0" w:hanging="2"/>
        <w:jc w:val="center"/>
        <w:rPr>
          <w:rFonts w:ascii="Arial" w:eastAsia="Arial" w:hAnsi="Arial" w:cs="Arial"/>
        </w:rPr>
      </w:pPr>
    </w:p>
    <w:p w14:paraId="6526EB2A" w14:textId="77777777" w:rsidR="00632192" w:rsidRDefault="00632192">
      <w:pPr>
        <w:ind w:left="0" w:hanging="2"/>
        <w:jc w:val="both"/>
        <w:rPr>
          <w:rFonts w:ascii="Arial" w:eastAsia="Arial" w:hAnsi="Arial" w:cs="Arial"/>
        </w:rPr>
      </w:pPr>
    </w:p>
    <w:p w14:paraId="6D22BCAF" w14:textId="77777777" w:rsidR="00727020" w:rsidRDefault="00727020">
      <w:pPr>
        <w:ind w:left="0" w:hanging="2"/>
        <w:jc w:val="both"/>
        <w:rPr>
          <w:rFonts w:ascii="Arial" w:eastAsia="Arial" w:hAnsi="Arial" w:cs="Arial"/>
        </w:rPr>
      </w:pPr>
    </w:p>
    <w:p w14:paraId="63931961" w14:textId="77777777" w:rsidR="00727020" w:rsidRDefault="00727020">
      <w:pPr>
        <w:ind w:left="0" w:hanging="2"/>
        <w:jc w:val="both"/>
        <w:rPr>
          <w:rFonts w:ascii="Arial" w:eastAsia="Arial" w:hAnsi="Arial" w:cs="Arial"/>
        </w:rPr>
      </w:pPr>
    </w:p>
    <w:p w14:paraId="78CFCD93" w14:textId="77777777" w:rsidR="00727020" w:rsidRDefault="00727020">
      <w:pPr>
        <w:ind w:left="0" w:hanging="2"/>
        <w:jc w:val="both"/>
        <w:rPr>
          <w:rFonts w:ascii="Arial" w:eastAsia="Arial" w:hAnsi="Arial" w:cs="Arial"/>
        </w:rPr>
      </w:pPr>
    </w:p>
    <w:p w14:paraId="6094010F" w14:textId="77777777" w:rsidR="00727020" w:rsidRDefault="00727020">
      <w:pPr>
        <w:ind w:left="0" w:hanging="2"/>
        <w:jc w:val="both"/>
        <w:rPr>
          <w:rFonts w:ascii="Arial" w:eastAsia="Arial" w:hAnsi="Arial" w:cs="Arial"/>
        </w:rPr>
      </w:pPr>
    </w:p>
    <w:p w14:paraId="6526EB2B" w14:textId="77777777" w:rsidR="00632192" w:rsidRDefault="00632192">
      <w:pPr>
        <w:ind w:left="0" w:hanging="2"/>
        <w:jc w:val="center"/>
      </w:pPr>
    </w:p>
    <w:p w14:paraId="6526EB2C" w14:textId="77777777" w:rsidR="00632192" w:rsidRDefault="006F4123">
      <w:pPr>
        <w:ind w:left="0" w:hanging="2"/>
        <w:jc w:val="center"/>
      </w:pPr>
      <w:r>
        <w:rPr>
          <w:rFonts w:ascii="Arial" w:eastAsia="Arial" w:hAnsi="Arial" w:cs="Arial"/>
          <w:b/>
        </w:rPr>
        <w:lastRenderedPageBreak/>
        <w:t>ETAPA DE DESARROLLO DEL ESTUDIO DE MERCADOS</w:t>
      </w:r>
    </w:p>
    <w:p w14:paraId="6526EB2D" w14:textId="77777777" w:rsidR="00632192" w:rsidRDefault="00632192">
      <w:pPr>
        <w:ind w:left="0" w:hanging="2"/>
        <w:jc w:val="center"/>
      </w:pPr>
    </w:p>
    <w:p w14:paraId="6526EB2E" w14:textId="77777777" w:rsidR="00632192" w:rsidRDefault="006F4123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las siguientes etapas se tendrá el desarrollo formal del estudio de mercados sobre el programa propuesto, el cual guarda los lineamientos establecidos y la metodología para llevar a cabo los estudios de mercado en cada una de sus fases. De esta manera, </w:t>
      </w:r>
      <w:r>
        <w:rPr>
          <w:rFonts w:ascii="Arial" w:eastAsia="Arial" w:hAnsi="Arial" w:cs="Arial"/>
        </w:rPr>
        <w:t xml:space="preserve">se podrá entender mejor el desarrollo de cada una de ellas. </w:t>
      </w:r>
    </w:p>
    <w:p w14:paraId="6526EB2F" w14:textId="77777777" w:rsidR="00632192" w:rsidRDefault="00632192">
      <w:pPr>
        <w:ind w:left="0" w:hanging="2"/>
        <w:jc w:val="both"/>
      </w:pPr>
    </w:p>
    <w:p w14:paraId="6526EB30" w14:textId="77777777" w:rsidR="00632192" w:rsidRDefault="006F4123">
      <w:pPr>
        <w:ind w:left="0" w:hanging="2"/>
        <w:jc w:val="center"/>
      </w:pPr>
      <w:r>
        <w:rPr>
          <w:rFonts w:ascii="Arial" w:eastAsia="Arial" w:hAnsi="Arial" w:cs="Arial"/>
          <w:b/>
        </w:rPr>
        <w:t>METODOLOGÍA A UTILIZAR DURANTE EL ESTUDIO</w:t>
      </w:r>
    </w:p>
    <w:p w14:paraId="6526EB31" w14:textId="77777777" w:rsidR="00632192" w:rsidRDefault="006F4123">
      <w:pPr>
        <w:ind w:left="0" w:hanging="2"/>
        <w:jc w:val="center"/>
      </w:pPr>
      <w:r>
        <w:rPr>
          <w:noProof/>
          <w:lang w:val="es-CO" w:eastAsia="es-CO"/>
        </w:rPr>
        <w:drawing>
          <wp:inline distT="114300" distB="114300" distL="114300" distR="114300" wp14:anchorId="6526EBA8" wp14:editId="6526EBA9">
            <wp:extent cx="4834669" cy="4126334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l="13714" t="26519" r="51697" b="20761"/>
                    <a:stretch>
                      <a:fillRect/>
                    </a:stretch>
                  </pic:blipFill>
                  <pic:spPr>
                    <a:xfrm>
                      <a:off x="0" y="0"/>
                      <a:ext cx="4834669" cy="4126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26EB32" w14:textId="77777777" w:rsidR="00632192" w:rsidRDefault="00632192">
      <w:pPr>
        <w:ind w:left="0" w:hanging="2"/>
        <w:jc w:val="center"/>
      </w:pPr>
    </w:p>
    <w:p w14:paraId="6526EB33" w14:textId="77777777" w:rsidR="00632192" w:rsidRDefault="00632192">
      <w:pPr>
        <w:ind w:left="0" w:hanging="2"/>
        <w:jc w:val="center"/>
      </w:pPr>
    </w:p>
    <w:p w14:paraId="6526EB34" w14:textId="77777777" w:rsidR="00632192" w:rsidRDefault="00632192">
      <w:pPr>
        <w:ind w:left="0" w:hanging="2"/>
        <w:jc w:val="center"/>
      </w:pPr>
    </w:p>
    <w:p w14:paraId="6526EB35" w14:textId="77777777" w:rsidR="00632192" w:rsidRDefault="00632192">
      <w:pPr>
        <w:ind w:left="0" w:hanging="2"/>
        <w:jc w:val="center"/>
      </w:pPr>
    </w:p>
    <w:p w14:paraId="6526EB36" w14:textId="77777777" w:rsidR="00632192" w:rsidRDefault="00632192">
      <w:pPr>
        <w:ind w:left="0" w:hanging="2"/>
        <w:jc w:val="center"/>
      </w:pPr>
    </w:p>
    <w:p w14:paraId="6526EB37" w14:textId="77777777" w:rsidR="00632192" w:rsidRDefault="00632192">
      <w:pPr>
        <w:ind w:left="0" w:hanging="2"/>
        <w:jc w:val="center"/>
      </w:pPr>
    </w:p>
    <w:p w14:paraId="6526EB38" w14:textId="77777777" w:rsidR="00632192" w:rsidRDefault="00632192">
      <w:pPr>
        <w:ind w:left="0" w:hanging="2"/>
        <w:jc w:val="center"/>
      </w:pPr>
    </w:p>
    <w:p w14:paraId="6526EB39" w14:textId="77777777" w:rsidR="00632192" w:rsidRDefault="00632192">
      <w:pPr>
        <w:ind w:left="0" w:hanging="2"/>
        <w:jc w:val="center"/>
      </w:pPr>
    </w:p>
    <w:p w14:paraId="6526EB3A" w14:textId="77777777" w:rsidR="00632192" w:rsidRDefault="00632192">
      <w:pPr>
        <w:ind w:left="0" w:hanging="2"/>
        <w:jc w:val="center"/>
      </w:pPr>
    </w:p>
    <w:p w14:paraId="6526EB3B" w14:textId="77777777" w:rsidR="00632192" w:rsidRDefault="00632192">
      <w:pPr>
        <w:ind w:left="0" w:hanging="2"/>
        <w:jc w:val="center"/>
      </w:pPr>
    </w:p>
    <w:p w14:paraId="0818C595" w14:textId="77777777" w:rsidR="00727020" w:rsidRDefault="00727020">
      <w:pPr>
        <w:ind w:left="0" w:hanging="2"/>
        <w:jc w:val="center"/>
        <w:rPr>
          <w:rFonts w:ascii="Arial" w:eastAsia="Arial" w:hAnsi="Arial" w:cs="Arial"/>
          <w:b/>
        </w:rPr>
      </w:pPr>
    </w:p>
    <w:p w14:paraId="6526EB3C" w14:textId="28F98966" w:rsidR="00632192" w:rsidRDefault="006F4123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NECESIDADES DE INFORMACIÓN</w:t>
      </w:r>
    </w:p>
    <w:p w14:paraId="6526EB3D" w14:textId="77777777" w:rsidR="00632192" w:rsidRDefault="00632192">
      <w:pPr>
        <w:ind w:left="0" w:hanging="2"/>
      </w:pPr>
    </w:p>
    <w:p w14:paraId="6526EB3E" w14:textId="77777777" w:rsidR="00632192" w:rsidRDefault="006F4123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necesidades de la información correctamente definidas,</w:t>
      </w:r>
      <w:r>
        <w:rPr>
          <w:rFonts w:ascii="Arial" w:eastAsia="Arial" w:hAnsi="Arial" w:cs="Arial"/>
        </w:rPr>
        <w:t xml:space="preserve"> permiten realizar correctamente el proceso de búsqueda de datos y fundamentos que se requieren para dar respuesta acertada a la pregunta problema.</w:t>
      </w:r>
    </w:p>
    <w:p w14:paraId="6526EB3F" w14:textId="77777777" w:rsidR="00632192" w:rsidRDefault="006F4123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Estas necesidades de información dejan conocer y validar los datos de una manera más organizada y precisa.</w:t>
      </w:r>
    </w:p>
    <w:p w14:paraId="6526EB40" w14:textId="77777777" w:rsidR="00632192" w:rsidRDefault="00632192">
      <w:pPr>
        <w:ind w:left="0" w:hanging="2"/>
        <w:jc w:val="both"/>
        <w:rPr>
          <w:rFonts w:ascii="Arial" w:eastAsia="Arial" w:hAnsi="Arial" w:cs="Arial"/>
        </w:rPr>
      </w:pPr>
    </w:p>
    <w:p w14:paraId="6526EB41" w14:textId="77777777" w:rsidR="00632192" w:rsidRDefault="006F4123">
      <w:pPr>
        <w:ind w:left="0" w:hanging="2"/>
        <w:jc w:val="both"/>
      </w:pPr>
      <w:r>
        <w:rPr>
          <w:rFonts w:ascii="Arial" w:eastAsia="Arial" w:hAnsi="Arial" w:cs="Arial"/>
        </w:rPr>
        <w:t xml:space="preserve">NIVEL DE INTERÉS FRENTE AL PROGRAMA </w:t>
      </w:r>
    </w:p>
    <w:p w14:paraId="6526EB42" w14:textId="77777777" w:rsidR="00632192" w:rsidRDefault="006F412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nivel de interés es la aprobación y aceptación por parte de profesionales de programas académicos afines, que hacen parte del mercado potencial, definiendo a la vez el grado de decisión para matricularse.</w:t>
      </w:r>
    </w:p>
    <w:p w14:paraId="6526EB43" w14:textId="77777777" w:rsidR="00632192" w:rsidRDefault="0063219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6526EB44" w14:textId="77777777" w:rsidR="00632192" w:rsidRDefault="006F4123">
      <w:pPr>
        <w:spacing w:line="276" w:lineRule="auto"/>
        <w:ind w:left="0" w:hanging="2"/>
        <w:jc w:val="both"/>
      </w:pPr>
      <w:r>
        <w:rPr>
          <w:rFonts w:ascii="Arial" w:eastAsia="Arial" w:hAnsi="Arial" w:cs="Arial"/>
        </w:rPr>
        <w:t>CARACTERÍS</w:t>
      </w:r>
      <w:r>
        <w:rPr>
          <w:rFonts w:ascii="Arial" w:eastAsia="Arial" w:hAnsi="Arial" w:cs="Arial"/>
        </w:rPr>
        <w:t>TICAS DEL PROGRAMA</w:t>
      </w:r>
    </w:p>
    <w:p w14:paraId="6526EB45" w14:textId="77777777" w:rsidR="00632192" w:rsidRDefault="006F4123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Identificar las diferentes profundizaciones dentro del programa académico en las cuales estarían interesados los potenciales estudiantes en enfatizar sus conocimientos específicos, para responder a sus necesidades particulares y a las ac</w:t>
      </w:r>
      <w:r>
        <w:rPr>
          <w:rFonts w:ascii="Arial" w:eastAsia="Arial" w:hAnsi="Arial" w:cs="Arial"/>
        </w:rPr>
        <w:t>tuales del mercado laboral.</w:t>
      </w:r>
    </w:p>
    <w:p w14:paraId="6526EB46" w14:textId="77777777" w:rsidR="00632192" w:rsidRDefault="00632192">
      <w:pPr>
        <w:spacing w:line="276" w:lineRule="auto"/>
        <w:ind w:left="0" w:hanging="2"/>
        <w:jc w:val="both"/>
      </w:pPr>
    </w:p>
    <w:p w14:paraId="6526EB47" w14:textId="77777777" w:rsidR="00632192" w:rsidRDefault="006F4123">
      <w:pPr>
        <w:spacing w:line="276" w:lineRule="auto"/>
        <w:ind w:left="0" w:hanging="2"/>
        <w:jc w:val="both"/>
      </w:pPr>
      <w:r>
        <w:rPr>
          <w:rFonts w:ascii="Arial" w:eastAsia="Arial" w:hAnsi="Arial" w:cs="Arial"/>
        </w:rPr>
        <w:t>Comprender la percepción que se tiene frente al programa académico, con respecto al nombre y a la función que cumple como programa educativo.</w:t>
      </w:r>
    </w:p>
    <w:p w14:paraId="6526EB48" w14:textId="77777777" w:rsidR="00632192" w:rsidRDefault="00632192">
      <w:pPr>
        <w:spacing w:line="276" w:lineRule="auto"/>
        <w:ind w:left="0" w:hanging="2"/>
        <w:jc w:val="both"/>
      </w:pPr>
    </w:p>
    <w:p w14:paraId="6526EB49" w14:textId="77777777" w:rsidR="00632192" w:rsidRDefault="006F4123">
      <w:pPr>
        <w:spacing w:line="276" w:lineRule="auto"/>
        <w:ind w:left="0" w:hanging="2"/>
        <w:jc w:val="both"/>
      </w:pPr>
      <w:r>
        <w:rPr>
          <w:rFonts w:ascii="Arial" w:eastAsia="Arial" w:hAnsi="Arial" w:cs="Arial"/>
        </w:rPr>
        <w:t>Definir el nivel de preferencia del mercado potencial frente a la presencialidad y a</w:t>
      </w:r>
      <w:r>
        <w:rPr>
          <w:rFonts w:ascii="Arial" w:eastAsia="Arial" w:hAnsi="Arial" w:cs="Arial"/>
        </w:rPr>
        <w:t xml:space="preserve"> la modalidad del programa propuesto.</w:t>
      </w:r>
    </w:p>
    <w:p w14:paraId="6526EB4A" w14:textId="77777777" w:rsidR="00632192" w:rsidRDefault="00632192">
      <w:pPr>
        <w:spacing w:line="276" w:lineRule="auto"/>
        <w:ind w:left="0" w:hanging="2"/>
        <w:jc w:val="both"/>
      </w:pPr>
    </w:p>
    <w:p w14:paraId="6526EB4B" w14:textId="77777777" w:rsidR="00632192" w:rsidRDefault="006F4123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Identificar valores agregados.</w:t>
      </w:r>
    </w:p>
    <w:p w14:paraId="6526EB4C" w14:textId="77777777" w:rsidR="00632192" w:rsidRDefault="0063219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6526EB4D" w14:textId="77777777" w:rsidR="00632192" w:rsidRDefault="006F4123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PERTINENCIA EN EL SECTOR</w:t>
      </w:r>
    </w:p>
    <w:p w14:paraId="6526EB4E" w14:textId="77777777" w:rsidR="00632192" w:rsidRDefault="006F4123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Definir el nivel de la importancia que las empresas le otorgan a incorporar personal idóneo formado en temas relacionados con el programa académico.</w:t>
      </w:r>
    </w:p>
    <w:p w14:paraId="6526EB4F" w14:textId="77777777" w:rsidR="00632192" w:rsidRDefault="00632192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6526EB50" w14:textId="77777777" w:rsidR="00632192" w:rsidRDefault="006F4123">
      <w:pPr>
        <w:spacing w:line="276" w:lineRule="auto"/>
        <w:ind w:left="0" w:hanging="2"/>
        <w:jc w:val="both"/>
      </w:pPr>
      <w:r>
        <w:rPr>
          <w:rFonts w:ascii="Arial" w:eastAsia="Arial" w:hAnsi="Arial" w:cs="Arial"/>
        </w:rPr>
        <w:t>Definir la</w:t>
      </w:r>
      <w:r>
        <w:rPr>
          <w:rFonts w:ascii="Arial" w:eastAsia="Arial" w:hAnsi="Arial" w:cs="Arial"/>
        </w:rPr>
        <w:t xml:space="preserve"> pertinencia científica, social y ambiental que el sector productivo y empresarial le otorga al programa académico propuesto. </w:t>
      </w:r>
    </w:p>
    <w:p w14:paraId="6526EB51" w14:textId="77777777" w:rsidR="00632192" w:rsidRDefault="00632192">
      <w:pPr>
        <w:spacing w:line="276" w:lineRule="auto"/>
        <w:ind w:left="0" w:hanging="2"/>
      </w:pPr>
    </w:p>
    <w:p w14:paraId="6526EB55" w14:textId="77777777" w:rsidR="00632192" w:rsidRDefault="006F4123">
      <w:pPr>
        <w:spacing w:line="259" w:lineRule="auto"/>
        <w:ind w:left="0" w:hanging="2"/>
      </w:pPr>
      <w:r>
        <w:rPr>
          <w:rFonts w:ascii="Arial" w:eastAsia="Arial" w:hAnsi="Arial" w:cs="Arial"/>
        </w:rPr>
        <w:t>DEFINICIÓN DEL MERCADO POTENCIAL</w:t>
      </w:r>
    </w:p>
    <w:p w14:paraId="6526EB56" w14:textId="77777777" w:rsidR="00632192" w:rsidRDefault="006F4123">
      <w:pPr>
        <w:spacing w:line="276" w:lineRule="auto"/>
        <w:ind w:left="0" w:hanging="2"/>
        <w:jc w:val="both"/>
      </w:pPr>
      <w:r>
        <w:rPr>
          <w:rFonts w:ascii="Arial" w:eastAsia="Arial" w:hAnsi="Arial" w:cs="Arial"/>
        </w:rPr>
        <w:t>Identificar el mercado potencial del programa, teniendo en cuenta la cantidad de personas egres</w:t>
      </w:r>
      <w:r>
        <w:rPr>
          <w:rFonts w:ascii="Arial" w:eastAsia="Arial" w:hAnsi="Arial" w:cs="Arial"/>
        </w:rPr>
        <w:t>adas de programas afines y su segmentación específica (caracterización).</w:t>
      </w:r>
    </w:p>
    <w:p w14:paraId="6526EB57" w14:textId="77777777" w:rsidR="00632192" w:rsidRDefault="00632192">
      <w:pPr>
        <w:spacing w:line="276" w:lineRule="auto"/>
        <w:ind w:left="0" w:hanging="2"/>
        <w:jc w:val="both"/>
      </w:pPr>
    </w:p>
    <w:p w14:paraId="6526EB58" w14:textId="77777777" w:rsidR="00632192" w:rsidRDefault="006F4123">
      <w:pPr>
        <w:spacing w:line="259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COMPETENCIA</w:t>
      </w:r>
    </w:p>
    <w:p w14:paraId="6526EB59" w14:textId="77777777" w:rsidR="00632192" w:rsidRDefault="006F4123">
      <w:pPr>
        <w:spacing w:line="276" w:lineRule="auto"/>
        <w:ind w:left="0" w:hanging="2"/>
        <w:jc w:val="both"/>
      </w:pPr>
      <w:r>
        <w:rPr>
          <w:rFonts w:ascii="Arial" w:eastAsia="Arial" w:hAnsi="Arial" w:cs="Arial"/>
        </w:rPr>
        <w:t xml:space="preserve">Conocer la competencia del programa académico, reconociendo en ella sus fortalezas y debilidades, y así tomar las mejores decisiones con respecto a la estructuración del </w:t>
      </w:r>
      <w:r>
        <w:rPr>
          <w:rFonts w:ascii="Arial" w:eastAsia="Arial" w:hAnsi="Arial" w:cs="Arial"/>
        </w:rPr>
        <w:t>nuevo programa generando así una ventaja competitiva.</w:t>
      </w:r>
    </w:p>
    <w:p w14:paraId="6526EB5A" w14:textId="77777777" w:rsidR="00632192" w:rsidRDefault="00632192">
      <w:pPr>
        <w:spacing w:line="276" w:lineRule="auto"/>
        <w:ind w:left="0" w:hanging="2"/>
        <w:jc w:val="both"/>
      </w:pPr>
    </w:p>
    <w:p w14:paraId="6526EB5B" w14:textId="77777777" w:rsidR="00632192" w:rsidRDefault="006F4123">
      <w:pPr>
        <w:spacing w:after="200"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Referenciar otras instituciones de educación superior en cuanto a los precios de sus programas afines con el propuesto por la UCM, aportando información para la toma de decisiones en cuanto a la estruc</w:t>
      </w:r>
      <w:r>
        <w:rPr>
          <w:rFonts w:ascii="Arial" w:eastAsia="Arial" w:hAnsi="Arial" w:cs="Arial"/>
        </w:rPr>
        <w:t>tura presupuestal.</w:t>
      </w:r>
    </w:p>
    <w:p w14:paraId="6526EB5C" w14:textId="77777777" w:rsidR="00632192" w:rsidRDefault="006F4123">
      <w:pPr>
        <w:spacing w:after="200" w:line="276" w:lineRule="auto"/>
        <w:ind w:left="0" w:hanging="2"/>
        <w:jc w:val="both"/>
      </w:pPr>
      <w:r>
        <w:rPr>
          <w:rFonts w:ascii="Arial" w:eastAsia="Arial" w:hAnsi="Arial" w:cs="Arial"/>
        </w:rPr>
        <w:t>Analizar las siguientes características de la competencia: su historia en el tiempo mostrando experiencia y reconocimientos, sus años de existencia, los costos, la modalidad y la duración de cada uno de los programas.</w:t>
      </w:r>
    </w:p>
    <w:p w14:paraId="6526EB5D" w14:textId="77777777" w:rsidR="00632192" w:rsidRDefault="00632192">
      <w:pPr>
        <w:ind w:left="0" w:hanging="2"/>
        <w:rPr>
          <w:rFonts w:ascii="Arial" w:eastAsia="Arial" w:hAnsi="Arial" w:cs="Arial"/>
        </w:rPr>
      </w:pPr>
    </w:p>
    <w:p w14:paraId="6526EB5E" w14:textId="77777777" w:rsidR="00632192" w:rsidRDefault="00632192">
      <w:pPr>
        <w:ind w:left="0" w:hanging="2"/>
        <w:rPr>
          <w:rFonts w:ascii="Arial" w:eastAsia="Arial" w:hAnsi="Arial" w:cs="Arial"/>
        </w:rPr>
      </w:pPr>
    </w:p>
    <w:p w14:paraId="6526EB5F" w14:textId="77777777" w:rsidR="00632192" w:rsidRDefault="006F4123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OBJETIVOS</w:t>
      </w:r>
    </w:p>
    <w:p w14:paraId="6526EB60" w14:textId="77777777" w:rsidR="00632192" w:rsidRDefault="00632192">
      <w:pPr>
        <w:ind w:left="0" w:hanging="2"/>
        <w:jc w:val="both"/>
      </w:pPr>
    </w:p>
    <w:p w14:paraId="6526EB61" w14:textId="77777777" w:rsidR="00632192" w:rsidRDefault="00632192">
      <w:pPr>
        <w:ind w:left="0" w:hanging="2"/>
        <w:jc w:val="both"/>
      </w:pPr>
    </w:p>
    <w:p w14:paraId="6526EB62" w14:textId="77777777" w:rsidR="00632192" w:rsidRDefault="006F4123">
      <w:pPr>
        <w:spacing w:line="360" w:lineRule="auto"/>
        <w:ind w:left="0" w:hanging="2"/>
        <w:jc w:val="both"/>
      </w:pPr>
      <w:r>
        <w:rPr>
          <w:rFonts w:ascii="Arial" w:eastAsia="Arial" w:hAnsi="Arial" w:cs="Arial"/>
          <w:b/>
        </w:rPr>
        <w:t>OBJET</w:t>
      </w:r>
      <w:r>
        <w:rPr>
          <w:rFonts w:ascii="Arial" w:eastAsia="Arial" w:hAnsi="Arial" w:cs="Arial"/>
          <w:b/>
        </w:rPr>
        <w:t>IVO GENERAL:</w:t>
      </w:r>
    </w:p>
    <w:p w14:paraId="6526EB63" w14:textId="77777777" w:rsidR="00632192" w:rsidRDefault="006F4123">
      <w:pPr>
        <w:spacing w:line="360" w:lineRule="auto"/>
        <w:ind w:left="0" w:hanging="2"/>
        <w:jc w:val="both"/>
      </w:pPr>
      <w:r>
        <w:rPr>
          <w:rFonts w:ascii="Arial" w:eastAsia="Arial" w:hAnsi="Arial" w:cs="Arial"/>
        </w:rPr>
        <w:t xml:space="preserve">Determinar la factibilidad de ofertar el programa académico por parte de la Universidad Católica de Manizales. </w:t>
      </w:r>
    </w:p>
    <w:p w14:paraId="6526EB64" w14:textId="77777777" w:rsidR="00632192" w:rsidRDefault="00632192">
      <w:pPr>
        <w:spacing w:line="360" w:lineRule="auto"/>
        <w:ind w:left="0" w:hanging="2"/>
        <w:jc w:val="both"/>
      </w:pPr>
    </w:p>
    <w:p w14:paraId="6526EB65" w14:textId="77777777" w:rsidR="00632192" w:rsidRDefault="006F4123">
      <w:pPr>
        <w:spacing w:line="360" w:lineRule="auto"/>
        <w:ind w:left="0" w:hanging="2"/>
        <w:jc w:val="both"/>
      </w:pPr>
      <w:r>
        <w:rPr>
          <w:rFonts w:ascii="Arial" w:eastAsia="Arial" w:hAnsi="Arial" w:cs="Arial"/>
          <w:b/>
        </w:rPr>
        <w:t>OBJETIVOS ESPECÍFICOS:</w:t>
      </w:r>
    </w:p>
    <w:p w14:paraId="6526EB66" w14:textId="77777777" w:rsidR="00632192" w:rsidRDefault="006F4123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Son las definiciones concretas para alcanzar el objetivo general</w:t>
      </w:r>
    </w:p>
    <w:p w14:paraId="6526EB67" w14:textId="77777777" w:rsidR="00632192" w:rsidRDefault="00632192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526EB68" w14:textId="77777777" w:rsidR="00632192" w:rsidRDefault="00632192">
      <w:pPr>
        <w:spacing w:line="360" w:lineRule="auto"/>
        <w:ind w:left="0" w:hanging="2"/>
        <w:jc w:val="both"/>
      </w:pPr>
    </w:p>
    <w:p w14:paraId="6526EB69" w14:textId="77777777" w:rsidR="00632192" w:rsidRDefault="006F4123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METODOLOGÍA DEL ESTUDIO Y FUENTES DE </w:t>
      </w:r>
      <w:r>
        <w:rPr>
          <w:rFonts w:ascii="Arial" w:eastAsia="Arial" w:hAnsi="Arial" w:cs="Arial"/>
          <w:b/>
        </w:rPr>
        <w:t>DATOS</w:t>
      </w:r>
    </w:p>
    <w:p w14:paraId="6526EB6A" w14:textId="77777777" w:rsidR="00632192" w:rsidRDefault="00632192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6526EB6B" w14:textId="77777777" w:rsidR="00632192" w:rsidRDefault="006F4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define tipo de investigación</w:t>
      </w:r>
    </w:p>
    <w:p w14:paraId="6526EB6C" w14:textId="77777777" w:rsidR="00632192" w:rsidRDefault="006F4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Tipo de muestreo</w:t>
      </w:r>
    </w:p>
    <w:p w14:paraId="6526EB6D" w14:textId="77777777" w:rsidR="00632192" w:rsidRDefault="006F4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procedimiento para la recolección de datos</w:t>
      </w:r>
    </w:p>
    <w:p w14:paraId="6526EB6E" w14:textId="77777777" w:rsidR="00632192" w:rsidRDefault="006F4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marco muestral</w:t>
      </w:r>
    </w:p>
    <w:p w14:paraId="6526EB6F" w14:textId="77777777" w:rsidR="00632192" w:rsidRDefault="006F41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alcance del estudio</w:t>
      </w:r>
      <w:r>
        <w:rPr>
          <w:rFonts w:ascii="Calibri" w:eastAsia="Calibri" w:hAnsi="Calibri" w:cs="Calibri"/>
          <w:i/>
          <w:color w:val="FFFFFF"/>
          <w:sz w:val="28"/>
          <w:szCs w:val="28"/>
        </w:rPr>
        <w:t xml:space="preserve"> le</w:t>
      </w:r>
    </w:p>
    <w:p w14:paraId="6526EB70" w14:textId="77777777" w:rsidR="00632192" w:rsidRDefault="00632192">
      <w:pPr>
        <w:ind w:left="0" w:hanging="2"/>
        <w:jc w:val="center"/>
        <w:rPr>
          <w:rFonts w:ascii="Arial" w:eastAsia="Arial" w:hAnsi="Arial" w:cs="Arial"/>
        </w:rPr>
      </w:pPr>
    </w:p>
    <w:p w14:paraId="50140451" w14:textId="77777777" w:rsidR="00727020" w:rsidRDefault="00727020">
      <w:pPr>
        <w:ind w:left="0" w:hanging="2"/>
        <w:jc w:val="center"/>
        <w:rPr>
          <w:rFonts w:ascii="Arial" w:eastAsia="Arial" w:hAnsi="Arial" w:cs="Arial"/>
          <w:b/>
        </w:rPr>
      </w:pPr>
    </w:p>
    <w:p w14:paraId="4AC3169E" w14:textId="77777777" w:rsidR="00727020" w:rsidRDefault="00727020">
      <w:pPr>
        <w:ind w:left="0" w:hanging="2"/>
        <w:jc w:val="center"/>
        <w:rPr>
          <w:rFonts w:ascii="Arial" w:eastAsia="Arial" w:hAnsi="Arial" w:cs="Arial"/>
          <w:b/>
        </w:rPr>
      </w:pPr>
    </w:p>
    <w:p w14:paraId="07D50694" w14:textId="77777777" w:rsidR="00727020" w:rsidRDefault="00727020">
      <w:pPr>
        <w:ind w:left="0" w:hanging="2"/>
        <w:jc w:val="center"/>
        <w:rPr>
          <w:rFonts w:ascii="Arial" w:eastAsia="Arial" w:hAnsi="Arial" w:cs="Arial"/>
          <w:b/>
        </w:rPr>
      </w:pPr>
    </w:p>
    <w:p w14:paraId="6526EB71" w14:textId="39478563" w:rsidR="00632192" w:rsidRDefault="006F4123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DISEÑO DE LA MUESTRA (Cuando se requiere)</w:t>
      </w:r>
    </w:p>
    <w:p w14:paraId="6526EB72" w14:textId="77777777" w:rsidR="00632192" w:rsidRDefault="00632192">
      <w:pPr>
        <w:ind w:left="0" w:hanging="2"/>
        <w:jc w:val="center"/>
        <w:rPr>
          <w:rFonts w:ascii="Arial" w:eastAsia="Arial" w:hAnsi="Arial" w:cs="Arial"/>
        </w:rPr>
      </w:pPr>
    </w:p>
    <w:p w14:paraId="6526EB73" w14:textId="77777777" w:rsidR="00632192" w:rsidRDefault="006F4123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explica el tipo de muestreo utilizado, y la manera en que se obtuvo la muestra del estudio. Así mismo, explica el tipo de escalas de medición utilizadas durante el  desarrollo del mismo.</w:t>
      </w:r>
    </w:p>
    <w:p w14:paraId="6526EB75" w14:textId="77777777" w:rsidR="00632192" w:rsidRDefault="00632192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6526EB76" w14:textId="77777777" w:rsidR="00632192" w:rsidRDefault="006F4123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PROCEDIMIENTO DE RECOLECCIÓN DE DATOS E INFORMACIÓN</w:t>
      </w:r>
    </w:p>
    <w:p w14:paraId="6526EB77" w14:textId="77777777" w:rsidR="00632192" w:rsidRDefault="00632192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6526EB78" w14:textId="77777777" w:rsidR="00632192" w:rsidRDefault="006F4123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Hace referen</w:t>
      </w:r>
      <w:r>
        <w:rPr>
          <w:rFonts w:ascii="Arial" w:eastAsia="Arial" w:hAnsi="Arial" w:cs="Arial"/>
        </w:rPr>
        <w:t>cia a los tipos de técnicas de recolección de datos  que se utilizan durante la realización de los Estudios de Mercado.</w:t>
      </w:r>
    </w:p>
    <w:p w14:paraId="6526EB79" w14:textId="77777777" w:rsidR="00632192" w:rsidRDefault="00632192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526EB7A" w14:textId="77777777" w:rsidR="00632192" w:rsidRDefault="006F4123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Estas pueden ser:</w:t>
      </w:r>
    </w:p>
    <w:p w14:paraId="6526EB7B" w14:textId="77777777" w:rsidR="00632192" w:rsidRDefault="00632192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526EB7C" w14:textId="77777777" w:rsidR="00632192" w:rsidRDefault="006F4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Técnicas Cuantitativas: Encuestas</w:t>
      </w:r>
    </w:p>
    <w:p w14:paraId="6526EB7D" w14:textId="77777777" w:rsidR="00632192" w:rsidRDefault="006F4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Técnicas Cualitativas: Entrevistas, Focus Group</w:t>
      </w:r>
    </w:p>
    <w:p w14:paraId="6526EB7E" w14:textId="77777777" w:rsidR="00632192" w:rsidRDefault="00632192">
      <w:pPr>
        <w:spacing w:line="360" w:lineRule="auto"/>
        <w:ind w:left="0" w:hanging="2"/>
        <w:jc w:val="center"/>
      </w:pPr>
    </w:p>
    <w:p w14:paraId="6526EB7F" w14:textId="77777777" w:rsidR="00632192" w:rsidRDefault="006F4123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RECOPILACIÓN DE DATOS (Cuando </w:t>
      </w:r>
      <w:r>
        <w:rPr>
          <w:rFonts w:ascii="Arial" w:eastAsia="Arial" w:hAnsi="Arial" w:cs="Arial"/>
          <w:b/>
        </w:rPr>
        <w:t>aplica)</w:t>
      </w:r>
    </w:p>
    <w:p w14:paraId="6526EB80" w14:textId="77777777" w:rsidR="00632192" w:rsidRDefault="00632192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6526EB81" w14:textId="77777777" w:rsidR="00632192" w:rsidRDefault="006F4123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describe la manera cómo se recopilan los datos del estudio de mercados, si se procede a la utilización de plataformas de Google Drive, también se describe la manera cómo se elaboran las entrevistas y si se hace la aplicación de instrumentos de </w:t>
      </w:r>
      <w:r>
        <w:rPr>
          <w:rFonts w:ascii="Arial" w:eastAsia="Arial" w:hAnsi="Arial" w:cs="Arial"/>
        </w:rPr>
        <w:t>manera alterna o por etapas.</w:t>
      </w:r>
    </w:p>
    <w:p w14:paraId="6526EB85" w14:textId="77777777" w:rsidR="00632192" w:rsidRDefault="00632192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526EB86" w14:textId="77777777" w:rsidR="00632192" w:rsidRDefault="006F4123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PROCESAMIENTO Y ANÁLISIS DE DATOS (Cuando aplica)</w:t>
      </w:r>
    </w:p>
    <w:p w14:paraId="6526EB87" w14:textId="77777777" w:rsidR="00632192" w:rsidRDefault="00632192">
      <w:pPr>
        <w:spacing w:line="360" w:lineRule="auto"/>
        <w:ind w:left="0" w:hanging="2"/>
        <w:jc w:val="center"/>
      </w:pPr>
    </w:p>
    <w:p w14:paraId="6526EB88" w14:textId="77777777" w:rsidR="00632192" w:rsidRDefault="006F41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describe la manera cómo se hace el cruce de información con el fin de obtener resultados que permitan conseguir datos precisos y válidos para la interpretación de resultado</w:t>
      </w:r>
      <w:r>
        <w:rPr>
          <w:rFonts w:ascii="Arial" w:eastAsia="Arial" w:hAnsi="Arial" w:cs="Arial"/>
          <w:color w:val="000000"/>
        </w:rPr>
        <w:t>s del estudio de mercados.</w:t>
      </w:r>
    </w:p>
    <w:p w14:paraId="6526EB89" w14:textId="77777777" w:rsidR="00632192" w:rsidRDefault="00632192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4985EECD" w14:textId="77777777" w:rsidR="00727020" w:rsidRDefault="00727020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526EB8A" w14:textId="441089DE" w:rsidR="00632192" w:rsidRDefault="006F4123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PRESENTACIÓN DE RESULTADOS</w:t>
      </w:r>
    </w:p>
    <w:p w14:paraId="6526EB8B" w14:textId="77777777" w:rsidR="00632192" w:rsidRDefault="00632192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6526EB8C" w14:textId="77777777" w:rsidR="00632192" w:rsidRDefault="006F4123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esta etapa se socializan los resultados obtenidos con el estudio, y se da respuesta a cada uno de los objetivos planteados en el comienzo.</w:t>
      </w:r>
    </w:p>
    <w:p w14:paraId="6526EB8D" w14:textId="77777777" w:rsidR="00632192" w:rsidRDefault="006F4123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lo general, los resultados van acompañados de </w:t>
      </w:r>
      <w:r>
        <w:rPr>
          <w:rFonts w:ascii="Arial" w:eastAsia="Arial" w:hAnsi="Arial" w:cs="Arial"/>
        </w:rPr>
        <w:t>gráficas o tablas que explican cada uno de los resultados obtenidos.</w:t>
      </w:r>
    </w:p>
    <w:p w14:paraId="6526EB8E" w14:textId="77777777" w:rsidR="00632192" w:rsidRDefault="006F4123">
      <w:pPr>
        <w:spacing w:after="200"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CONCLUSIONES</w:t>
      </w:r>
    </w:p>
    <w:p w14:paraId="6526EB8F" w14:textId="77777777" w:rsidR="00632192" w:rsidRDefault="006F4123">
      <w:pPr>
        <w:spacing w:after="200" w:line="360" w:lineRule="auto"/>
        <w:ind w:left="0" w:hanging="2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Arial" w:eastAsia="Arial" w:hAnsi="Arial" w:cs="Arial"/>
        </w:rPr>
        <w:t>Es la etapa concluyente del estudio de mercados, en la cual se dejan consignadas las principales apreciaciones y datos de relevancia obtenidos durante la realización del estu</w:t>
      </w:r>
      <w:r>
        <w:rPr>
          <w:rFonts w:ascii="Arial" w:eastAsia="Arial" w:hAnsi="Arial" w:cs="Arial"/>
        </w:rPr>
        <w:t>dio, que permitan brindar un soporte a las decisiones por parte de los directivos de la universidad.</w:t>
      </w:r>
    </w:p>
    <w:p w14:paraId="420695B0" w14:textId="77777777" w:rsidR="002B4418" w:rsidRPr="0000373F" w:rsidRDefault="002B4418" w:rsidP="002B4418">
      <w:pPr>
        <w:ind w:left="0" w:hanging="2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2B4418" w:rsidRPr="0000373F" w14:paraId="59045707" w14:textId="77777777" w:rsidTr="00726DC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A94FFD" w14:textId="77777777" w:rsidR="002B4418" w:rsidRPr="0000373F" w:rsidRDefault="002B4418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6E6897" w14:textId="77777777" w:rsidR="002B4418" w:rsidRPr="0000373F" w:rsidRDefault="002B4418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AF2DDD" w14:textId="77777777" w:rsidR="002B4418" w:rsidRPr="0000373F" w:rsidRDefault="002B4418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F5C4A" w14:textId="77777777" w:rsidR="002B4418" w:rsidRPr="0000373F" w:rsidRDefault="002B4418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b/>
                <w:sz w:val="22"/>
                <w:szCs w:val="22"/>
              </w:rPr>
            </w:pPr>
            <w:r w:rsidRPr="0000373F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2B4418" w:rsidRPr="0000373F" w14:paraId="53F897B5" w14:textId="77777777" w:rsidTr="00726DC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80B6" w14:textId="71CA3F84" w:rsidR="002B4418" w:rsidRPr="0000373F" w:rsidRDefault="002B4418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Coordinación de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7F71" w14:textId="77777777" w:rsidR="002B4418" w:rsidRDefault="002B4418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Dirección de </w:t>
            </w:r>
            <w:r w:rsidRPr="0000373F">
              <w:rPr>
                <w:rFonts w:ascii="Century Gothic" w:hAnsi="Century Gothic"/>
                <w:sz w:val="22"/>
                <w:szCs w:val="22"/>
              </w:rPr>
              <w:t>Aseguramiento de la Calidad</w:t>
            </w:r>
          </w:p>
          <w:p w14:paraId="1986C3CE" w14:textId="77777777" w:rsidR="002B4418" w:rsidRPr="0000373F" w:rsidRDefault="002B4418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sz w:val="22"/>
                <w:szCs w:val="22"/>
              </w:rPr>
            </w:pPr>
          </w:p>
          <w:p w14:paraId="621280B0" w14:textId="77777777" w:rsidR="002B4418" w:rsidRPr="0000373F" w:rsidRDefault="002B4418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D6E2" w14:textId="77777777" w:rsidR="002B4418" w:rsidRPr="0000373F" w:rsidRDefault="002B4418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sz w:val="22"/>
                <w:szCs w:val="22"/>
              </w:rPr>
            </w:pPr>
            <w:r w:rsidRPr="0000373F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96AE" w14:textId="5550E3BE" w:rsidR="002B4418" w:rsidRPr="0000373F" w:rsidRDefault="002B4418" w:rsidP="00726DC7">
            <w:pPr>
              <w:ind w:left="0" w:hanging="2"/>
              <w:jc w:val="center"/>
              <w:textDirection w:val="lrTb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Enero</w:t>
            </w:r>
            <w:r w:rsidRPr="0000373F">
              <w:rPr>
                <w:rFonts w:ascii="Century Gothic" w:hAnsi="Century Gothic"/>
                <w:sz w:val="22"/>
                <w:szCs w:val="22"/>
              </w:rPr>
              <w:t xml:space="preserve"> del 202</w:t>
            </w: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</w:tr>
    </w:tbl>
    <w:p w14:paraId="02E0D665" w14:textId="77777777" w:rsidR="002B4418" w:rsidRDefault="002B4418" w:rsidP="002B4418">
      <w:pPr>
        <w:ind w:left="0" w:hanging="2"/>
        <w:jc w:val="both"/>
        <w:rPr>
          <w:rFonts w:ascii="Century Gothic" w:hAnsi="Century Gothic"/>
          <w:b/>
          <w:sz w:val="22"/>
          <w:szCs w:val="22"/>
        </w:rPr>
      </w:pPr>
    </w:p>
    <w:p w14:paraId="068D99CA" w14:textId="77777777" w:rsidR="002B4418" w:rsidRDefault="002B4418" w:rsidP="002B4418">
      <w:pPr>
        <w:ind w:left="0" w:hanging="2"/>
        <w:jc w:val="both"/>
        <w:rPr>
          <w:rFonts w:ascii="Century Gothic" w:hAnsi="Century Gothic"/>
          <w:b/>
          <w:sz w:val="22"/>
          <w:szCs w:val="22"/>
        </w:rPr>
      </w:pPr>
      <w:r w:rsidRPr="0000373F">
        <w:rPr>
          <w:rFonts w:ascii="Century Gothic" w:hAnsi="Century Gothic"/>
          <w:b/>
          <w:sz w:val="22"/>
          <w:szCs w:val="22"/>
        </w:rPr>
        <w:t>CONTROL DE CAMBIOS</w:t>
      </w:r>
    </w:p>
    <w:p w14:paraId="01519D9A" w14:textId="77777777" w:rsidR="002B4418" w:rsidRPr="0000373F" w:rsidRDefault="002B4418" w:rsidP="002B4418">
      <w:pPr>
        <w:ind w:left="0" w:hanging="2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93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1559"/>
        <w:gridCol w:w="1673"/>
        <w:gridCol w:w="4994"/>
      </w:tblGrid>
      <w:tr w:rsidR="002B4418" w:rsidRPr="00F035B9" w14:paraId="648432D7" w14:textId="77777777" w:rsidTr="001C3273">
        <w:trPr>
          <w:trHeight w:val="58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17BE6E" w14:textId="77777777" w:rsidR="002B4418" w:rsidRPr="00F035B9" w:rsidRDefault="002B4418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F153F7" w14:textId="77777777" w:rsidR="002B4418" w:rsidRPr="00F035B9" w:rsidRDefault="002B4418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VERSIÓN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2EE630" w14:textId="77777777" w:rsidR="002B4418" w:rsidRPr="00F035B9" w:rsidRDefault="002B4418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ÍTEM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418B27" w14:textId="77777777" w:rsidR="002B4418" w:rsidRPr="00F035B9" w:rsidRDefault="002B4418" w:rsidP="00726DC7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5B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MODIFICACIÓN</w:t>
            </w:r>
          </w:p>
        </w:tc>
      </w:tr>
      <w:tr w:rsidR="001C3273" w:rsidRPr="00F035B9" w14:paraId="1782F34E" w14:textId="77777777" w:rsidTr="001C3273">
        <w:trPr>
          <w:trHeight w:val="65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457C" w14:textId="2E2AB5EC" w:rsidR="001C3273" w:rsidRDefault="001C3273" w:rsidP="00726DC7">
            <w:pPr>
              <w:ind w:left="0" w:hanging="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9FCF" w14:textId="2FC06FCB" w:rsidR="001C3273" w:rsidRDefault="001C3273" w:rsidP="00726DC7">
            <w:pPr>
              <w:ind w:left="0" w:hanging="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01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821E" w14:textId="72C4E54A" w:rsidR="001C3273" w:rsidRDefault="001C3273" w:rsidP="00726DC7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Todo el documento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A265" w14:textId="16D3ADE0" w:rsidR="001C3273" w:rsidRDefault="001C3273" w:rsidP="002B4418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Creación del documento.</w:t>
            </w:r>
            <w:bookmarkStart w:id="0" w:name="_GoBack"/>
            <w:bookmarkEnd w:id="0"/>
          </w:p>
        </w:tc>
      </w:tr>
      <w:tr w:rsidR="002B4418" w:rsidRPr="00F035B9" w14:paraId="3B8FDE62" w14:textId="77777777" w:rsidTr="001C3273">
        <w:trPr>
          <w:trHeight w:val="65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5831" w14:textId="4BC02C9C" w:rsidR="002B4418" w:rsidRPr="00F035B9" w:rsidRDefault="002B4418" w:rsidP="00726DC7">
            <w:pPr>
              <w:ind w:left="0" w:hanging="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Ene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33D6" w14:textId="2A86C314" w:rsidR="002B4418" w:rsidRPr="00F035B9" w:rsidRDefault="002B4418" w:rsidP="00726DC7">
            <w:pPr>
              <w:ind w:left="0" w:hanging="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02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38A9" w14:textId="4CB2F43B" w:rsidR="002B4418" w:rsidRPr="00F035B9" w:rsidRDefault="002B4418" w:rsidP="00726DC7">
            <w:pPr>
              <w:ind w:left="0" w:hanging="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Estructura del estudio de Mercados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CA55" w14:textId="77777777" w:rsidR="002B4418" w:rsidRDefault="002B4418" w:rsidP="002B4418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 incorpora el índice como parte del documento como guía para el lector</w:t>
            </w:r>
          </w:p>
          <w:p w14:paraId="345EEE27" w14:textId="77777777" w:rsidR="002B4418" w:rsidRDefault="002B4418" w:rsidP="002B4418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 elimina la justificación y se integra con la presentación.</w:t>
            </w:r>
          </w:p>
          <w:p w14:paraId="11F693C6" w14:textId="38E32EC0" w:rsidR="002B4418" w:rsidRPr="00F035B9" w:rsidRDefault="002B4418" w:rsidP="002B4418">
            <w:pPr>
              <w:ind w:left="0" w:hanging="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 elimina la sistematización del problema al no aplicar para todos los estudios de mercado.</w:t>
            </w:r>
          </w:p>
        </w:tc>
      </w:tr>
    </w:tbl>
    <w:p w14:paraId="19532C12" w14:textId="77777777" w:rsidR="002B4418" w:rsidRPr="0000373F" w:rsidRDefault="002B4418" w:rsidP="002B4418">
      <w:pPr>
        <w:tabs>
          <w:tab w:val="left" w:pos="11025"/>
        </w:tabs>
        <w:ind w:left="0" w:hanging="2"/>
        <w:rPr>
          <w:rFonts w:cs="Calibri"/>
          <w:sz w:val="22"/>
          <w:szCs w:val="22"/>
        </w:rPr>
      </w:pPr>
    </w:p>
    <w:p w14:paraId="26CE798B" w14:textId="77777777" w:rsidR="002B4418" w:rsidRPr="0000373F" w:rsidRDefault="002B4418" w:rsidP="002B4418">
      <w:pPr>
        <w:tabs>
          <w:tab w:val="left" w:pos="11025"/>
        </w:tabs>
        <w:ind w:left="0" w:hanging="2"/>
        <w:rPr>
          <w:rFonts w:cs="Calibri"/>
          <w:sz w:val="22"/>
          <w:szCs w:val="22"/>
        </w:rPr>
      </w:pPr>
    </w:p>
    <w:p w14:paraId="5A199C84" w14:textId="77777777" w:rsidR="002B4418" w:rsidRPr="0000373F" w:rsidRDefault="002B4418" w:rsidP="002B4418">
      <w:pPr>
        <w:ind w:left="0" w:hanging="2"/>
        <w:rPr>
          <w:sz w:val="22"/>
          <w:szCs w:val="22"/>
        </w:rPr>
      </w:pPr>
    </w:p>
    <w:p w14:paraId="6526EBA6" w14:textId="77777777" w:rsidR="00632192" w:rsidRDefault="00632192">
      <w:pPr>
        <w:ind w:left="0" w:hanging="2"/>
        <w:jc w:val="both"/>
        <w:rPr>
          <w:rFonts w:ascii="Century Gothic" w:eastAsia="Century Gothic" w:hAnsi="Century Gothic" w:cs="Century Gothic"/>
        </w:rPr>
      </w:pPr>
    </w:p>
    <w:p w14:paraId="6526EBA7" w14:textId="77777777" w:rsidR="00632192" w:rsidRDefault="00632192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sectPr w:rsidR="006321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9A1E4" w14:textId="77777777" w:rsidR="006F4123" w:rsidRDefault="006F4123">
      <w:pPr>
        <w:spacing w:line="240" w:lineRule="auto"/>
        <w:ind w:left="0" w:hanging="2"/>
      </w:pPr>
      <w:r>
        <w:separator/>
      </w:r>
    </w:p>
  </w:endnote>
  <w:endnote w:type="continuationSeparator" w:id="0">
    <w:p w14:paraId="487EAB28" w14:textId="77777777" w:rsidR="006F4123" w:rsidRDefault="006F41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D50EC" w14:textId="77777777" w:rsidR="00120B2A" w:rsidRDefault="00120B2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27798" w14:textId="77777777" w:rsidR="00120B2A" w:rsidRDefault="00120B2A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CF2EF" w14:textId="77777777" w:rsidR="00120B2A" w:rsidRDefault="00120B2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103A7" w14:textId="77777777" w:rsidR="006F4123" w:rsidRDefault="006F4123">
      <w:pPr>
        <w:spacing w:line="240" w:lineRule="auto"/>
        <w:ind w:left="0" w:hanging="2"/>
      </w:pPr>
      <w:r>
        <w:separator/>
      </w:r>
    </w:p>
  </w:footnote>
  <w:footnote w:type="continuationSeparator" w:id="0">
    <w:p w14:paraId="14E74609" w14:textId="77777777" w:rsidR="006F4123" w:rsidRDefault="006F41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DA0" w14:textId="77777777" w:rsidR="00120B2A" w:rsidRDefault="00120B2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7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87"/>
      <w:gridCol w:w="4791"/>
      <w:gridCol w:w="1165"/>
      <w:gridCol w:w="1164"/>
    </w:tblGrid>
    <w:tr w:rsidR="00120B2A" w:rsidRPr="0000373F" w14:paraId="095ECE45" w14:textId="77777777" w:rsidTr="001C3273">
      <w:trPr>
        <w:trHeight w:val="354"/>
      </w:trPr>
      <w:tc>
        <w:tcPr>
          <w:tcW w:w="2387" w:type="dxa"/>
          <w:vMerge w:val="restart"/>
          <w:shd w:val="clear" w:color="auto" w:fill="auto"/>
          <w:vAlign w:val="center"/>
        </w:tcPr>
        <w:p w14:paraId="6DCD9BA4" w14:textId="77777777" w:rsidR="00120B2A" w:rsidRPr="0000373F" w:rsidRDefault="00120B2A" w:rsidP="00120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6D088140" wp14:editId="7A53708E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shd w:val="clear" w:color="auto" w:fill="D9D9D9"/>
          <w:vAlign w:val="center"/>
        </w:tcPr>
        <w:p w14:paraId="03D8D752" w14:textId="77777777" w:rsidR="00120B2A" w:rsidRPr="0000373F" w:rsidRDefault="00120B2A" w:rsidP="00120B2A">
          <w:pPr>
            <w:ind w:left="0"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GESTIÓN DE MERCADEO</w:t>
          </w:r>
        </w:p>
      </w:tc>
      <w:tc>
        <w:tcPr>
          <w:tcW w:w="1165" w:type="dxa"/>
          <w:vAlign w:val="center"/>
        </w:tcPr>
        <w:p w14:paraId="30C91844" w14:textId="77777777" w:rsidR="00120B2A" w:rsidRPr="0000373F" w:rsidRDefault="00120B2A" w:rsidP="00120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Código:</w:t>
          </w:r>
        </w:p>
      </w:tc>
      <w:tc>
        <w:tcPr>
          <w:tcW w:w="1164" w:type="dxa"/>
          <w:vAlign w:val="center"/>
        </w:tcPr>
        <w:p w14:paraId="2DB4BA60" w14:textId="194BB56E" w:rsidR="00120B2A" w:rsidRPr="00120B2A" w:rsidRDefault="00120B2A" w:rsidP="00120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120B2A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GME-F-14</w:t>
          </w:r>
        </w:p>
      </w:tc>
    </w:tr>
    <w:tr w:rsidR="00120B2A" w:rsidRPr="0000373F" w14:paraId="6EEC270E" w14:textId="77777777" w:rsidTr="001C3273">
      <w:trPr>
        <w:trHeight w:val="314"/>
      </w:trPr>
      <w:tc>
        <w:tcPr>
          <w:tcW w:w="2387" w:type="dxa"/>
          <w:vMerge/>
          <w:shd w:val="clear" w:color="auto" w:fill="auto"/>
          <w:vAlign w:val="bottom"/>
        </w:tcPr>
        <w:p w14:paraId="151BD4EE" w14:textId="77777777" w:rsidR="00120B2A" w:rsidRPr="0000373F" w:rsidRDefault="00120B2A" w:rsidP="00120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4791" w:type="dxa"/>
          <w:vMerge w:val="restart"/>
          <w:shd w:val="clear" w:color="auto" w:fill="auto"/>
          <w:vAlign w:val="center"/>
        </w:tcPr>
        <w:p w14:paraId="67C47A36" w14:textId="085E9A82" w:rsidR="00120B2A" w:rsidRPr="0000373F" w:rsidRDefault="00120B2A" w:rsidP="00120B2A">
          <w:pPr>
            <w:ind w:left="0" w:hanging="2"/>
            <w:jc w:val="center"/>
            <w:rPr>
              <w:rFonts w:ascii="Century Gothic" w:eastAsia="Century Gothic" w:hAnsi="Century Gothic" w:cs="Century Gothic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sz w:val="22"/>
              <w:szCs w:val="22"/>
            </w:rPr>
            <w:t>ESTUDIO DE MERCADOS</w:t>
          </w:r>
        </w:p>
      </w:tc>
      <w:tc>
        <w:tcPr>
          <w:tcW w:w="1165" w:type="dxa"/>
          <w:vAlign w:val="center"/>
        </w:tcPr>
        <w:p w14:paraId="77915BF4" w14:textId="77777777" w:rsidR="00120B2A" w:rsidRPr="0000373F" w:rsidRDefault="00120B2A" w:rsidP="00120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Versión:</w:t>
          </w:r>
        </w:p>
      </w:tc>
      <w:tc>
        <w:tcPr>
          <w:tcW w:w="1164" w:type="dxa"/>
          <w:vAlign w:val="center"/>
        </w:tcPr>
        <w:p w14:paraId="1E81A6E3" w14:textId="18F145C3" w:rsidR="00120B2A" w:rsidRPr="00120B2A" w:rsidRDefault="00120B2A" w:rsidP="00120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120B2A">
            <w:rPr>
              <w:rFonts w:ascii="Century Gothic" w:eastAsia="Century Gothic" w:hAnsi="Century Gothic" w:cs="Century Gothic"/>
              <w:sz w:val="22"/>
              <w:szCs w:val="22"/>
            </w:rPr>
            <w:t>2</w:t>
          </w:r>
        </w:p>
      </w:tc>
    </w:tr>
    <w:tr w:rsidR="00120B2A" w:rsidRPr="0000373F" w14:paraId="0BDE5FA9" w14:textId="77777777" w:rsidTr="001C3273">
      <w:trPr>
        <w:trHeight w:val="314"/>
      </w:trPr>
      <w:tc>
        <w:tcPr>
          <w:tcW w:w="2387" w:type="dxa"/>
          <w:vMerge/>
          <w:shd w:val="clear" w:color="auto" w:fill="auto"/>
          <w:vAlign w:val="bottom"/>
        </w:tcPr>
        <w:p w14:paraId="74A3470F" w14:textId="77777777" w:rsidR="00120B2A" w:rsidRPr="0000373F" w:rsidRDefault="00120B2A" w:rsidP="00120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noProof/>
              <w:sz w:val="22"/>
              <w:szCs w:val="22"/>
              <w:lang w:val="es-CO" w:eastAsia="es-CO"/>
            </w:rPr>
          </w:pPr>
        </w:p>
      </w:tc>
      <w:tc>
        <w:tcPr>
          <w:tcW w:w="4791" w:type="dxa"/>
          <w:vMerge/>
          <w:shd w:val="clear" w:color="auto" w:fill="auto"/>
          <w:vAlign w:val="center"/>
        </w:tcPr>
        <w:p w14:paraId="36E9F7C5" w14:textId="77777777" w:rsidR="00120B2A" w:rsidRPr="0000373F" w:rsidRDefault="00120B2A" w:rsidP="00120B2A">
          <w:pPr>
            <w:ind w:left="0" w:hanging="2"/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  <w:tc>
        <w:tcPr>
          <w:tcW w:w="1165" w:type="dxa"/>
          <w:vAlign w:val="center"/>
        </w:tcPr>
        <w:p w14:paraId="48D31B01" w14:textId="77777777" w:rsidR="00120B2A" w:rsidRPr="0000373F" w:rsidRDefault="00120B2A" w:rsidP="00120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>Página:</w:t>
          </w:r>
        </w:p>
      </w:tc>
      <w:tc>
        <w:tcPr>
          <w:tcW w:w="1164" w:type="dxa"/>
          <w:vAlign w:val="center"/>
        </w:tcPr>
        <w:p w14:paraId="65BFD86B" w14:textId="65E99D0C" w:rsidR="00120B2A" w:rsidRPr="0000373F" w:rsidRDefault="00120B2A" w:rsidP="00120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PAGE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1C3273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7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t xml:space="preserve"> de 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begin"/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instrText>NUMPAGES</w:instrTex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separate"/>
          </w:r>
          <w:r w:rsidR="001C3273">
            <w:rPr>
              <w:rFonts w:ascii="Century Gothic" w:eastAsia="Century Gothic" w:hAnsi="Century Gothic" w:cs="Century Gothic"/>
              <w:noProof/>
              <w:color w:val="000000"/>
              <w:sz w:val="22"/>
              <w:szCs w:val="22"/>
            </w:rPr>
            <w:t>7</w:t>
          </w:r>
          <w:r w:rsidRPr="0000373F"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  <w:fldChar w:fldCharType="end"/>
          </w:r>
        </w:p>
      </w:tc>
    </w:tr>
  </w:tbl>
  <w:p w14:paraId="6526EBBA" w14:textId="77777777" w:rsidR="00632192" w:rsidRDefault="00632192" w:rsidP="007270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C1B2F" w14:textId="77777777" w:rsidR="00120B2A" w:rsidRDefault="00120B2A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F7B"/>
    <w:multiLevelType w:val="multilevel"/>
    <w:tmpl w:val="F0AA4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E2154D"/>
    <w:multiLevelType w:val="multilevel"/>
    <w:tmpl w:val="CB8C4F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92"/>
    <w:rsid w:val="00120B2A"/>
    <w:rsid w:val="001C3273"/>
    <w:rsid w:val="002B4418"/>
    <w:rsid w:val="00632192"/>
    <w:rsid w:val="006F4123"/>
    <w:rsid w:val="00727020"/>
    <w:rsid w:val="0083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EAE9"/>
  <w15:docId w15:val="{E9A23622-8AF6-42AA-9A20-A6725D8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pPr>
      <w:jc w:val="both"/>
    </w:pPr>
    <w:rPr>
      <w:rFonts w:ascii="Arial" w:hAnsi="Arial"/>
      <w:color w:val="666699"/>
      <w:sz w:val="22"/>
      <w:szCs w:val="22"/>
    </w:rPr>
  </w:style>
  <w:style w:type="paragraph" w:styleId="Textonotaalfinal">
    <w:name w:val="endnote text"/>
    <w:basedOn w:val="Normal"/>
    <w:rPr>
      <w:sz w:val="20"/>
      <w:szCs w:val="20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CO" w:eastAsia="en-U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ss-choice-label">
    <w:name w:val="ss-choice-label"/>
    <w:rPr>
      <w:w w:val="100"/>
      <w:position w:val="-1"/>
      <w:effect w:val="none"/>
      <w:vertAlign w:val="baseline"/>
      <w:cs w:val="0"/>
      <w:em w:val="none"/>
    </w:rPr>
  </w:style>
  <w:style w:type="character" w:customStyle="1" w:styleId="ss-choice-item-control">
    <w:name w:val="ss-choice-item-control"/>
    <w:rPr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lang w:eastAsia="es-ES"/>
    </w:rPr>
  </w:style>
  <w:style w:type="character" w:customStyle="1" w:styleId="SinespaciadoCar">
    <w:name w:val="Sin espaciado Car"/>
    <w:rPr>
      <w:rFonts w:ascii="Calibri" w:hAnsi="Calibri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Gff8wo+zdCsGfj3j8Ndh/XEAg==">AMUW2mUohZR81GOh5vnoyyKMMzjh8XvMQTX4JM/PvzbpwB9AjQIIOBUGFaO3Bhz1rnDe8Y+NQeha6QPfw8Q0KVnHWxzR7WNDhXi8I1WES+q3sErGaqnA2p4=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7D785-2C11-431B-A7D8-6121F94C0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4476C-A84B-4082-B454-360A575CC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54888C5-ADC7-40E8-9A7B-347C0B77B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1052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Viceinvestigaciones</dc:creator>
  <cp:lastModifiedBy>USUARIO</cp:lastModifiedBy>
  <cp:revision>5</cp:revision>
  <dcterms:created xsi:type="dcterms:W3CDTF">2016-03-17T21:41:00Z</dcterms:created>
  <dcterms:modified xsi:type="dcterms:W3CDTF">2022-09-07T23:31:00Z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