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EBB" w:rsidRDefault="00E62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E62EBB" w14:paraId="492996B6" w14:textId="77777777">
        <w:tc>
          <w:tcPr>
            <w:tcW w:w="2235" w:type="dxa"/>
            <w:shd w:val="clear" w:color="auto" w:fill="D9D9D9"/>
            <w:vAlign w:val="center"/>
          </w:tcPr>
          <w:p w14:paraId="0000000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</w:t>
            </w:r>
          </w:p>
        </w:tc>
        <w:tc>
          <w:tcPr>
            <w:tcW w:w="11760" w:type="dxa"/>
            <w:vAlign w:val="center"/>
          </w:tcPr>
          <w:p w14:paraId="00000003" w14:textId="77777777" w:rsidR="00E62EBB" w:rsidRDefault="0042100D">
            <w:pPr>
              <w:jc w:val="both"/>
            </w:pPr>
            <w:r>
              <w:rPr>
                <w:sz w:val="22"/>
                <w:szCs w:val="22"/>
              </w:rPr>
              <w:t>Establecer lineamientos relacionados con el diseño, desarrollo y evaluación de estrategias y actividades de mercado, servicio y marca, enfocadas a satisfacer las necesidades de los grupos de interés internos y externos.</w:t>
            </w:r>
          </w:p>
        </w:tc>
      </w:tr>
    </w:tbl>
    <w:p w14:paraId="00000004" w14:textId="77777777" w:rsidR="00E62EBB" w:rsidRDefault="00E62EBB">
      <w:pPr>
        <w:rPr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E62EBB" w14:paraId="6F64C988" w14:textId="77777777">
        <w:tc>
          <w:tcPr>
            <w:tcW w:w="2235" w:type="dxa"/>
            <w:shd w:val="clear" w:color="auto" w:fill="D9D9D9"/>
            <w:vAlign w:val="center"/>
          </w:tcPr>
          <w:p w14:paraId="00000005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</w:tcPr>
          <w:p w14:paraId="00000006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Coordinador de mercadeo y comunicaciones. </w:t>
            </w:r>
          </w:p>
        </w:tc>
      </w:tr>
      <w:tr w:rsidR="00E62EBB" w14:paraId="5BBFF662" w14:textId="77777777">
        <w:tc>
          <w:tcPr>
            <w:tcW w:w="2235" w:type="dxa"/>
            <w:shd w:val="clear" w:color="auto" w:fill="D9D9D9"/>
            <w:vAlign w:val="center"/>
          </w:tcPr>
          <w:p w14:paraId="00000007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PERSONAL QUE PARTICIPA DEL PROCESO:</w:t>
            </w:r>
          </w:p>
        </w:tc>
        <w:tc>
          <w:tcPr>
            <w:tcW w:w="11760" w:type="dxa"/>
          </w:tcPr>
          <w:p w14:paraId="00000008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Rectoría, Dirección de planeación, Dirección de aseguramiento de calidad, Vicerrectoría académica, Vicerrectoría administrativa y financiera, Dirección de programas, Coordinadores de unidades académico administrativas, Dirección </w:t>
            </w:r>
            <w:r>
              <w:rPr>
                <w:sz w:val="22"/>
                <w:szCs w:val="22"/>
              </w:rPr>
              <w:t>administrativa</w:t>
            </w:r>
            <w:r>
              <w:rPr>
                <w:color w:val="000000"/>
                <w:sz w:val="22"/>
                <w:szCs w:val="22"/>
              </w:rPr>
              <w:t xml:space="preserve"> y financiera, Unidad de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Mercadeo.</w:t>
            </w:r>
          </w:p>
        </w:tc>
      </w:tr>
    </w:tbl>
    <w:p w14:paraId="00000009" w14:textId="77777777" w:rsidR="00E62EBB" w:rsidRDefault="00E62EB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55"/>
        <w:gridCol w:w="2708"/>
        <w:gridCol w:w="2888"/>
        <w:gridCol w:w="2367"/>
      </w:tblGrid>
      <w:tr w:rsidR="00E62EBB" w14:paraId="25595A3C" w14:textId="77777777">
        <w:trPr>
          <w:trHeight w:val="397"/>
        </w:trPr>
        <w:tc>
          <w:tcPr>
            <w:tcW w:w="2977" w:type="dxa"/>
            <w:shd w:val="clear" w:color="auto" w:fill="C0C0C0"/>
            <w:vAlign w:val="center"/>
          </w:tcPr>
          <w:p w14:paraId="0000000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PROVEEDOR/ PROCESO</w:t>
            </w:r>
          </w:p>
        </w:tc>
        <w:tc>
          <w:tcPr>
            <w:tcW w:w="3055" w:type="dxa"/>
            <w:shd w:val="clear" w:color="auto" w:fill="C0C0C0"/>
            <w:vAlign w:val="center"/>
          </w:tcPr>
          <w:p w14:paraId="000000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</w:t>
            </w:r>
          </w:p>
        </w:tc>
        <w:tc>
          <w:tcPr>
            <w:tcW w:w="2708" w:type="dxa"/>
            <w:shd w:val="clear" w:color="auto" w:fill="C0C0C0"/>
            <w:vAlign w:val="center"/>
          </w:tcPr>
          <w:p w14:paraId="0000000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ACTIVIDADES/ PROCEDIMIENTO</w:t>
            </w:r>
          </w:p>
        </w:tc>
        <w:tc>
          <w:tcPr>
            <w:tcW w:w="2888" w:type="dxa"/>
            <w:shd w:val="clear" w:color="auto" w:fill="C0C0C0"/>
            <w:vAlign w:val="center"/>
          </w:tcPr>
          <w:p w14:paraId="000000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 / REGISTROS</w:t>
            </w:r>
          </w:p>
        </w:tc>
        <w:tc>
          <w:tcPr>
            <w:tcW w:w="2367" w:type="dxa"/>
            <w:shd w:val="clear" w:color="auto" w:fill="C0C0C0"/>
            <w:vAlign w:val="center"/>
          </w:tcPr>
          <w:p w14:paraId="0000000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CLIENTES Y PARTES INTERESADAS</w:t>
            </w:r>
          </w:p>
        </w:tc>
      </w:tr>
      <w:tr w:rsidR="00E62EBB" w14:paraId="17A8DA9C" w14:textId="77777777">
        <w:trPr>
          <w:trHeight w:val="4031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externo:</w:t>
            </w:r>
          </w:p>
          <w:p w14:paraId="0000001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NACIONAL.</w:t>
            </w:r>
          </w:p>
          <w:p w14:paraId="00000013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1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SNIES</w:t>
            </w:r>
          </w:p>
          <w:p w14:paraId="0000001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según áreas de conocimiento de interés de la UCM.</w:t>
            </w:r>
          </w:p>
          <w:p w14:paraId="00000019" w14:textId="77777777" w:rsidR="00E62EBB" w:rsidRDefault="00E62EBB">
            <w:pPr>
              <w:rPr>
                <w:sz w:val="22"/>
                <w:szCs w:val="22"/>
              </w:rPr>
            </w:pPr>
          </w:p>
          <w:p w14:paraId="0000001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OLE</w:t>
            </w:r>
          </w:p>
          <w:p w14:paraId="000000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Índices de empleabilidad según áreas de conocimiento.</w:t>
            </w:r>
          </w:p>
          <w:p w14:paraId="0000001C" w14:textId="77777777" w:rsidR="00E62EBB" w:rsidRDefault="00E62EBB">
            <w:pPr>
              <w:rPr>
                <w:sz w:val="22"/>
                <w:szCs w:val="22"/>
              </w:rPr>
            </w:pPr>
          </w:p>
          <w:p w14:paraId="0000001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BUSCANDO COLEGIO</w:t>
            </w:r>
          </w:p>
          <w:p w14:paraId="000000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Ubicación y caracterización de colegios del área de influencia.</w:t>
            </w:r>
          </w:p>
          <w:p w14:paraId="0000001F" w14:textId="77777777" w:rsidR="00E62EBB" w:rsidRDefault="00E62EBB">
            <w:pPr>
              <w:jc w:val="both"/>
              <w:rPr>
                <w:sz w:val="22"/>
                <w:szCs w:val="22"/>
              </w:rPr>
            </w:pPr>
          </w:p>
          <w:p w14:paraId="0000002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SIET</w:t>
            </w:r>
          </w:p>
          <w:p w14:paraId="0000002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Caracterización de la oferta según áreas de </w:t>
            </w:r>
            <w:r>
              <w:rPr>
                <w:sz w:val="22"/>
                <w:szCs w:val="22"/>
              </w:rPr>
              <w:lastRenderedPageBreak/>
              <w:t>conocimiento de interés de la UCM.</w:t>
            </w:r>
          </w:p>
          <w:p w14:paraId="0000002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institucional de aseguramiento de la Calidad  - componente de información – SPADIES – reportes de deserción.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REALIZACIÓN DE ESTUDIOS DE MERCADO.</w:t>
            </w:r>
          </w:p>
          <w:p w14:paraId="0000002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GME – P - 3 </w:t>
            </w:r>
          </w:p>
        </w:tc>
        <w:tc>
          <w:tcPr>
            <w:tcW w:w="2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Acta de consejo de rectoría. </w:t>
            </w:r>
          </w:p>
          <w:p w14:paraId="0000002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Comunicación interna SAIA. </w:t>
            </w:r>
          </w:p>
          <w:p w14:paraId="0000003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 de conceptualización del estudio de mercado. </w:t>
            </w:r>
          </w:p>
          <w:p w14:paraId="0000003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-8</w:t>
            </w:r>
          </w:p>
          <w:p w14:paraId="0000003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Estudios de Mercado.</w:t>
            </w:r>
          </w:p>
          <w:p w14:paraId="0000003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 F -14</w:t>
            </w:r>
          </w:p>
          <w:p w14:paraId="0000003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Instrumentos de recolección de la información. </w:t>
            </w:r>
          </w:p>
          <w:p w14:paraId="0000003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– 1</w:t>
            </w:r>
          </w:p>
          <w:p w14:paraId="0000003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Acta reunión de socialización de resultados del estudio. SAIA</w:t>
            </w:r>
          </w:p>
          <w:p w14:paraId="0000003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Bases de datos.</w:t>
            </w:r>
          </w:p>
          <w:p w14:paraId="0000003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competencia.</w:t>
            </w:r>
          </w:p>
          <w:p w14:paraId="0000004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- 14</w:t>
            </w:r>
          </w:p>
          <w:p w14:paraId="0000004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Benchmarking.</w:t>
            </w:r>
          </w:p>
          <w:p w14:paraId="0000004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Bases de datos de programas académicos afines a los ofertados por la UCM.</w:t>
            </w:r>
          </w:p>
          <w:p w14:paraId="0000004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tendencias y preferencias del mercado.</w:t>
            </w:r>
          </w:p>
          <w:p w14:paraId="0000004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- 14</w:t>
            </w:r>
          </w:p>
          <w:p w14:paraId="0000004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Tabulación de expectativas de los estudiantes de grado once frente a su formación profesional.</w:t>
            </w:r>
          </w:p>
          <w:p w14:paraId="0000004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Ministerio de Educación Nacional. </w:t>
            </w:r>
          </w:p>
          <w:p w14:paraId="0000005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Consejo de rectoría. </w:t>
            </w:r>
          </w:p>
          <w:p w14:paraId="0000005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Institucional de Aseguramiento de la Calidad.</w:t>
            </w:r>
          </w:p>
          <w:p w14:paraId="0000005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Académica.</w:t>
            </w:r>
          </w:p>
          <w:p w14:paraId="0000005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Asesoría de vicerrectoría académica.</w:t>
            </w:r>
          </w:p>
          <w:p w14:paraId="0000005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Facultades. </w:t>
            </w:r>
          </w:p>
          <w:p w14:paraId="0000005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Programas académicos.</w:t>
            </w:r>
          </w:p>
          <w:p w14:paraId="0000005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Aseguramiento de la Calidad</w:t>
            </w:r>
          </w:p>
          <w:p w14:paraId="0000005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000006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6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4B3CFD98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GREMIOS Y ASOCIACIONES.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Niveles de interés frente a la oferta académica de la UCM.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443200A2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DE EDUCACIÓN MEDIA.</w:t>
            </w:r>
          </w:p>
          <w:p w14:paraId="0000006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graduados de los estudiantes de la educación media a través de los sistemas de información.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736266A0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FERIAS DE UNIVERSIDADES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interés de los estudiantes de grado once frente a los programas académicos de la oferta académica general.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6F93DBE0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INSTITUCIONES EDUCACIÓN SUPERIOR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las estrategias y programas académicos ofertados.</w:t>
            </w:r>
          </w:p>
          <w:p w14:paraId="0000007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7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impacto de la oferta de Instituciones de Educación Superior en  las instituciones de educación media.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2C5147CC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ENTIDADES DEL SECTOR PRODUCTIVO Y EMPRESARIAL.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Niveles de interés frente a la oferta académica de la UCM.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698E4D46" w14:textId="77777777">
        <w:trPr>
          <w:trHeight w:val="381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interno:</w:t>
            </w:r>
          </w:p>
          <w:p w14:paraId="0000007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Gestión Académica - SIGA.</w:t>
            </w:r>
          </w:p>
          <w:p w14:paraId="00000082" w14:textId="77777777" w:rsidR="00E62EBB" w:rsidRDefault="00E62EBB">
            <w:pPr>
              <w:rPr>
                <w:sz w:val="22"/>
                <w:szCs w:val="22"/>
              </w:rPr>
            </w:pPr>
          </w:p>
          <w:p w14:paraId="0000008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planeación – Dirección de aseguramiento de la calidad. </w:t>
            </w:r>
          </w:p>
          <w:p w14:paraId="0000008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académico.</w:t>
            </w:r>
          </w:p>
          <w:p w14:paraId="0000008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Datos y reportes estadísticos de inscritos, preinscritos y matriculados.</w:t>
            </w:r>
          </w:p>
          <w:p w14:paraId="0000009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del programa y su mercado objetivo.</w:t>
            </w:r>
          </w:p>
          <w:p w14:paraId="0000009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los programas académicos de la UCM.</w:t>
            </w:r>
          </w:p>
          <w:p w14:paraId="0000009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128B0A95" w14:textId="77777777">
        <w:trPr>
          <w:trHeight w:val="9201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09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EDUCATIVAS EDUCACIÓN MEDIA.</w:t>
            </w:r>
          </w:p>
          <w:p w14:paraId="000000A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PERTENECIENTES A LA</w:t>
            </w:r>
          </w:p>
          <w:p w14:paraId="000000A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FERIA DE UNIVERSIDADES DE MANIZALES.</w:t>
            </w:r>
          </w:p>
          <w:p w14:paraId="000000A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ENTIDADES ENCARGADAS DE ORGANIZACIÓN DE EVENTOS.</w:t>
            </w:r>
          </w:p>
          <w:p w14:paraId="000000A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INTERESADOS Y ASPIRANTES DE LOS PROGRAMAS ACADÉMICOS OFERTADOS POR LA UCM.</w:t>
            </w:r>
          </w:p>
          <w:p w14:paraId="000000A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datos de rectores y coordinadores académicos de instituciones educativas.</w:t>
            </w:r>
          </w:p>
          <w:p w14:paraId="000000B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Citas para promoción de programas académicos.</w:t>
            </w:r>
          </w:p>
          <w:p w14:paraId="000000B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de ferias de universidades en municipios.</w:t>
            </w:r>
          </w:p>
          <w:p w14:paraId="000000B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Invitaciones a ferias de universidades y visitas a colegios.</w:t>
            </w:r>
          </w:p>
          <w:p w14:paraId="000000B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interés frente a los programas académicos ofertados por la UCM.</w:t>
            </w:r>
          </w:p>
          <w:p w14:paraId="000000B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Estrategias y actividades de inmersión desarrolladas hacia los estudiantes de grado once de las instituciones de educación media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GESTIÓN COMERCIAL DE LOS PROGRAMAS ACADÉMICOS.</w:t>
            </w:r>
          </w:p>
          <w:p w14:paraId="000000B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– 4</w:t>
            </w:r>
          </w:p>
          <w:p w14:paraId="000000B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de visitas promoción pregrados.</w:t>
            </w:r>
          </w:p>
          <w:p w14:paraId="000000C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- 4</w:t>
            </w:r>
          </w:p>
          <w:p w14:paraId="000000C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datos de estudiantes interesados.</w:t>
            </w:r>
          </w:p>
          <w:p w14:paraId="000000C3" w14:textId="0232616A" w:rsidR="00E62EBB" w:rsidRDefault="0090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CRM</w:t>
            </w:r>
          </w:p>
          <w:p w14:paraId="000000C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Cumplidos de comisión.</w:t>
            </w:r>
          </w:p>
          <w:p w14:paraId="000000C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-13</w:t>
            </w:r>
          </w:p>
          <w:p w14:paraId="000000C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Programación del evento.</w:t>
            </w:r>
          </w:p>
          <w:p w14:paraId="000000C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Seguimiento a base de datos de interesados (envío correos electrónicos promocionales y telemercadeo)</w:t>
            </w:r>
          </w:p>
          <w:p w14:paraId="000000CB" w14:textId="6C4DE450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4687">
              <w:rPr>
                <w:sz w:val="22"/>
                <w:szCs w:val="22"/>
              </w:rPr>
              <w:t>CRM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Establecimientos educativos educación media.</w:t>
            </w:r>
          </w:p>
          <w:p w14:paraId="000000C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Académica. </w:t>
            </w:r>
          </w:p>
          <w:p w14:paraId="000000D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de grado once de las instituciones de educación media.</w:t>
            </w:r>
          </w:p>
          <w:p w14:paraId="000000D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Académica</w:t>
            </w:r>
          </w:p>
          <w:p w14:paraId="000000D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285EC69D" w14:textId="77777777">
        <w:trPr>
          <w:trHeight w:val="9201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 DE INTERESADOS Y ASPIRANTES DE LOS PROGRAMAS ACADÉMICOS OFERTADOS POR LA UCM.</w:t>
            </w:r>
          </w:p>
          <w:p w14:paraId="000000E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ENTIDADES, EMPRESAS E INSTITUCIONES CON PERSONAS PERTENECIENTES AL MERCADO OBJETIVO DE LOS PROGRAMAS DE POSGRADOS DE LA UCM</w:t>
            </w:r>
          </w:p>
          <w:p w14:paraId="000000E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interno:</w:t>
            </w:r>
          </w:p>
          <w:p w14:paraId="000000E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Master</w:t>
            </w:r>
          </w:p>
          <w:p w14:paraId="000000E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académicos </w:t>
            </w:r>
          </w:p>
          <w:p w14:paraId="000000E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Coordinación de Planta Física  </w:t>
            </w:r>
          </w:p>
          <w:p w14:paraId="000000E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Estado y etapa del proceso de admisión que se encuentran los prospectos estudiantes de la UCM. </w:t>
            </w:r>
          </w:p>
          <w:p w14:paraId="000000F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1" w14:textId="033CB253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Requerimientos de información de interesados en los programas académicos de la UCM.</w:t>
            </w:r>
          </w:p>
          <w:p w14:paraId="000000F2" w14:textId="77777777" w:rsidR="00E62EBB" w:rsidRDefault="00E62EBB">
            <w:pPr>
              <w:rPr>
                <w:sz w:val="22"/>
                <w:szCs w:val="22"/>
              </w:rPr>
            </w:pPr>
          </w:p>
          <w:p w14:paraId="000000F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Capacidad instalada, disponibilidad y recursos para desarrollar actividades de inmersión. </w:t>
            </w:r>
          </w:p>
          <w:p w14:paraId="000000F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datos de Gerentes, coordinadores de talento humanos y directivos de empresas e instituciones.</w:t>
            </w:r>
          </w:p>
          <w:p w14:paraId="000000F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formación de profesionales.</w:t>
            </w:r>
          </w:p>
          <w:p w14:paraId="000000F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Congresos, agremiaciones, asociaciones, encuentros de profesionales.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 de inmersión.</w:t>
            </w:r>
          </w:p>
          <w:p w14:paraId="000000F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Invitaciones a los colegios para la asistencia a la actividad.</w:t>
            </w:r>
          </w:p>
          <w:p w14:paraId="000000F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Gestión Académica – SIGA.</w:t>
            </w:r>
          </w:p>
          <w:p w14:paraId="000000F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Correos electrónicos promocionales.</w:t>
            </w:r>
          </w:p>
          <w:p w14:paraId="0000010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Publicaciones redes sociales.</w:t>
            </w:r>
          </w:p>
          <w:p w14:paraId="0000010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Chat.</w:t>
            </w:r>
          </w:p>
          <w:p w14:paraId="0000010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0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empresarial</w:t>
            </w:r>
          </w:p>
          <w:p w14:paraId="0000010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productivo</w:t>
            </w:r>
          </w:p>
          <w:p w14:paraId="0000010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servicios</w:t>
            </w:r>
          </w:p>
          <w:p w14:paraId="0000010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</w:t>
            </w:r>
          </w:p>
          <w:p w14:paraId="0000011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CNA (Consejo Nacional de Acreditación) </w:t>
            </w:r>
          </w:p>
        </w:tc>
      </w:tr>
      <w:tr w:rsidR="00E62EBB" w14:paraId="33203A07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1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11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productivo y empresarial, entidades educativas, instituciones, mercado objetivo.</w:t>
            </w:r>
          </w:p>
          <w:p w14:paraId="0000011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Gremios y asociaciones</w:t>
            </w:r>
          </w:p>
          <w:p w14:paraId="0000011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NACIONAL.</w:t>
            </w:r>
          </w:p>
          <w:p w14:paraId="0000011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Proveedores de productos y servicios publicitarios.</w:t>
            </w:r>
          </w:p>
          <w:p w14:paraId="0000011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11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planeación – Dirección de aseguramiento de la calidad. </w:t>
            </w:r>
          </w:p>
          <w:p w14:paraId="0000011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programa académico.</w:t>
            </w:r>
          </w:p>
          <w:p w14:paraId="0000011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Facultades.</w:t>
            </w:r>
          </w:p>
          <w:p w14:paraId="0000012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Gestión Académica - SIGA.</w:t>
            </w:r>
          </w:p>
          <w:p w14:paraId="0000012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administrativa y financiera.</w:t>
            </w:r>
          </w:p>
          <w:p w14:paraId="0000012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Asesoría jurídica.</w:t>
            </w:r>
          </w:p>
          <w:p w14:paraId="0000012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gestión del servicio. PQRSF</w:t>
            </w:r>
          </w:p>
          <w:p w14:paraId="0000012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Ubicación y caracterización de entidades afines con los programas académicos.</w:t>
            </w:r>
          </w:p>
          <w:p w14:paraId="0000012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Propuestas y cotizaciones de medios publicitarios.</w:t>
            </w:r>
          </w:p>
          <w:p w14:paraId="0000012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Informes de efectividad,  y comportamientos de los programas académicos.</w:t>
            </w:r>
          </w:p>
          <w:p w14:paraId="0000012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asignado a cada programa académico.</w:t>
            </w:r>
          </w:p>
          <w:p w14:paraId="0000013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SNIES</w:t>
            </w:r>
          </w:p>
          <w:p w14:paraId="0000013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según áreas de conocimiento de interés de la UCM.</w:t>
            </w:r>
          </w:p>
          <w:p w14:paraId="0000013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OLE</w:t>
            </w:r>
          </w:p>
          <w:p w14:paraId="0000013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Índices de empleabilidad según áreas de conocimiento.</w:t>
            </w:r>
          </w:p>
          <w:p w14:paraId="0000013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BUSCANDO COLEGIO</w:t>
            </w:r>
          </w:p>
          <w:p w14:paraId="0000013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Ubicación y caracterización de colegios de influencias.</w:t>
            </w:r>
          </w:p>
          <w:p w14:paraId="0000013A" w14:textId="77777777" w:rsidR="00E62EBB" w:rsidRDefault="00E62EBB">
            <w:pPr>
              <w:jc w:val="both"/>
              <w:rPr>
                <w:sz w:val="22"/>
                <w:szCs w:val="22"/>
              </w:rPr>
            </w:pPr>
          </w:p>
          <w:p w14:paraId="0000013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SIET</w:t>
            </w:r>
          </w:p>
          <w:p w14:paraId="0000013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según áreas de conocimiento de interés de la UCM.</w:t>
            </w:r>
          </w:p>
          <w:p w14:paraId="0000013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Seguimiento a preinscritos, inscritos y matriculados.</w:t>
            </w:r>
          </w:p>
          <w:p w14:paraId="0000013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Curvas financieras y presupuesto del programa.</w:t>
            </w:r>
          </w:p>
          <w:p w14:paraId="0000014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Factores internos y externos de los programas académicos.</w:t>
            </w:r>
          </w:p>
          <w:p w14:paraId="0000014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Factores de impacto legal y jurídico al programa.</w:t>
            </w:r>
          </w:p>
          <w:p w14:paraId="0000014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satisfacción frente al programa académico.</w:t>
            </w: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REALIZACIÓN DEL PLAN ESTRATÉGICO DE MERCADEO.</w:t>
            </w:r>
          </w:p>
          <w:p w14:paraId="0000015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– 5</w:t>
            </w:r>
          </w:p>
          <w:p w14:paraId="0000015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PROCEDIMIENTO PARA LA REALIZACIÓN DEL PLAN ESTRATÉGICO DE MERCADO. </w:t>
            </w:r>
          </w:p>
          <w:p w14:paraId="0000016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– 5</w:t>
            </w:r>
          </w:p>
          <w:p w14:paraId="0000016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78" w14:textId="3206088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5128AB">
              <w:rPr>
                <w:sz w:val="22"/>
                <w:szCs w:val="22"/>
              </w:rPr>
              <w:t>resupuesto Mercadeo y Comunicaciones</w:t>
            </w:r>
            <w:r>
              <w:rPr>
                <w:sz w:val="22"/>
                <w:szCs w:val="22"/>
              </w:rPr>
              <w:t>.</w:t>
            </w:r>
          </w:p>
          <w:p w14:paraId="0000017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- 2</w:t>
            </w:r>
          </w:p>
          <w:p w14:paraId="0000017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Comunicación interna SAIA. </w:t>
            </w:r>
          </w:p>
          <w:p w14:paraId="0000017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de Medios </w:t>
            </w:r>
          </w:p>
          <w:p w14:paraId="0000017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18</w:t>
            </w:r>
          </w:p>
          <w:p w14:paraId="0000018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Mckinsey.</w:t>
            </w:r>
          </w:p>
          <w:p w14:paraId="0000018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Matriz BCG. </w:t>
            </w:r>
          </w:p>
          <w:p w14:paraId="0000018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ciclo de vida.</w:t>
            </w:r>
          </w:p>
          <w:p w14:paraId="0000018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DOFA.</w:t>
            </w:r>
          </w:p>
          <w:p w14:paraId="0000018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PESTEL.</w:t>
            </w:r>
          </w:p>
          <w:p w14:paraId="0000018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5 Fuerzas de porter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8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Académica.</w:t>
            </w:r>
          </w:p>
          <w:p w14:paraId="0000018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Facultades. </w:t>
            </w:r>
          </w:p>
          <w:p w14:paraId="0000018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académicos.</w:t>
            </w:r>
          </w:p>
          <w:p w14:paraId="0000019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19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Administrativa y Financiera.</w:t>
            </w:r>
          </w:p>
          <w:p w14:paraId="00000193" w14:textId="77777777" w:rsidR="00E62EBB" w:rsidRDefault="00E62EBB">
            <w:pPr>
              <w:jc w:val="center"/>
              <w:rPr>
                <w:sz w:val="22"/>
                <w:szCs w:val="22"/>
                <w:shd w:val="clear" w:color="auto" w:fill="6AA84F"/>
              </w:rPr>
            </w:pPr>
          </w:p>
          <w:p w14:paraId="0000019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Planeación.</w:t>
            </w:r>
          </w:p>
          <w:p w14:paraId="0000019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Consejo de rectoría.</w:t>
            </w:r>
          </w:p>
          <w:p w14:paraId="0000019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03A58C4D" w14:textId="77777777">
        <w:trPr>
          <w:trHeight w:val="8918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  <w:r>
              <w:rPr>
                <w:sz w:val="22"/>
                <w:szCs w:val="22"/>
              </w:rPr>
              <w:t xml:space="preserve"> </w:t>
            </w:r>
          </w:p>
          <w:p w14:paraId="0000019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 del servicio.</w:t>
            </w:r>
          </w:p>
          <w:p w14:paraId="0000019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Aspirantes a los programas académicos de la UCM.</w:t>
            </w:r>
          </w:p>
          <w:p w14:paraId="0000019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 de estudiantes de primer semestre de los programas de pregrado.</w:t>
            </w:r>
          </w:p>
          <w:p w14:paraId="0000019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Interno:</w:t>
            </w:r>
          </w:p>
          <w:p w14:paraId="000001A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actuales de los programas académicos de pregrado y posgrado.</w:t>
            </w:r>
          </w:p>
          <w:p w14:paraId="000001A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administrativas prestadoras de servicios.</w:t>
            </w:r>
          </w:p>
          <w:p w14:paraId="000001A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Profesores</w:t>
            </w:r>
          </w:p>
          <w:p w14:paraId="000001A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A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Datos, percepciones y cifras frente a las instalaciones y prestación del servicio.</w:t>
            </w:r>
          </w:p>
          <w:p w14:paraId="000001A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Análisis de resultados de las encuestas aplicadas.</w:t>
            </w:r>
          </w:p>
          <w:p w14:paraId="000001A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Reuniones con usuarios individuales en las que se recolecta la opinión a profundidad, con respecto al servicio que se le presta.</w:t>
            </w:r>
          </w:p>
          <w:p w14:paraId="000001A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Estrategia de Servicio</w:t>
            </w:r>
          </w:p>
          <w:p w14:paraId="000001A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- 12</w:t>
            </w: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A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GESTIÓN DEL SERVICIO.</w:t>
            </w:r>
          </w:p>
          <w:p w14:paraId="000001B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- 6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satisfacción frente a los servicios requeridos de la UCM.</w:t>
            </w:r>
          </w:p>
          <w:p w14:paraId="000001B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Encuesta nivel de satisfacción.</w:t>
            </w:r>
          </w:p>
          <w:p w14:paraId="000001B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Tabulación de encuestas.</w:t>
            </w:r>
          </w:p>
          <w:p w14:paraId="000001B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Estudio de percepción de padres de familia.</w:t>
            </w:r>
          </w:p>
          <w:p w14:paraId="000001B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B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nivel de satisfacción.</w:t>
            </w:r>
          </w:p>
          <w:p w14:paraId="000001B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B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Estudio de nivel de percepción de colaboradores </w:t>
            </w:r>
          </w:p>
          <w:p w14:paraId="000001B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C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Estudio de nivel de satisfacción de movilidades </w:t>
            </w:r>
          </w:p>
          <w:p w14:paraId="000001C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C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Facultades.</w:t>
            </w:r>
          </w:p>
          <w:p w14:paraId="000001C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académicos.</w:t>
            </w:r>
          </w:p>
          <w:p w14:paraId="000001C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de servicio.</w:t>
            </w:r>
          </w:p>
          <w:p w14:paraId="000001C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Consejo de Rectoría.</w:t>
            </w:r>
          </w:p>
          <w:p w14:paraId="000001C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de bienestar y pastoral universitario.</w:t>
            </w:r>
          </w:p>
          <w:p w14:paraId="000001C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Vicerrectoría Académica </w:t>
            </w:r>
          </w:p>
          <w:p w14:paraId="000001D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Relaciones Interinstitucionales e  Internacionales</w:t>
            </w:r>
          </w:p>
        </w:tc>
      </w:tr>
      <w:tr w:rsidR="00E62EBB" w14:paraId="6208ED1C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1D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externa </w:t>
            </w:r>
          </w:p>
          <w:p w14:paraId="000001D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 del servicio.</w:t>
            </w:r>
          </w:p>
          <w:p w14:paraId="000001D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Aspirantes.</w:t>
            </w:r>
          </w:p>
          <w:p w14:paraId="000001D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</w:t>
            </w:r>
          </w:p>
          <w:p w14:paraId="000001D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1D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UCM 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PQRSF generados de acuerdo con su percepción y prestación de los servicios ofertados por la UCM.</w:t>
            </w:r>
          </w:p>
          <w:p w14:paraId="000001D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GME-F-24</w:t>
            </w:r>
          </w:p>
          <w:p w14:paraId="000001D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de encuestas de nivel de satisfacción.</w:t>
            </w:r>
          </w:p>
          <w:p w14:paraId="000001E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Aportes del personal que tiene contacto con clientes y usuarios.</w:t>
            </w:r>
          </w:p>
          <w:p w14:paraId="000001E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PQRSF.</w:t>
            </w: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E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GESTIÓN DE PQRSF.</w:t>
            </w:r>
          </w:p>
          <w:p w14:paraId="000001E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- 7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E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satisfacción de las personas generadoras de las PQRSF.</w:t>
            </w:r>
          </w:p>
          <w:p w14:paraId="000001E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PQRSF diligenciadas, asignadas, procesadas, tramitadas y respondidas.</w:t>
            </w:r>
          </w:p>
          <w:p w14:paraId="000001E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GME-F-24</w:t>
            </w:r>
          </w:p>
          <w:p w14:paraId="000001E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Verificación apertura buzones de sugerencias.</w:t>
            </w:r>
          </w:p>
          <w:p w14:paraId="000001E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-11</w:t>
            </w:r>
          </w:p>
          <w:p w14:paraId="000001E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E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Académica </w:t>
            </w:r>
          </w:p>
        </w:tc>
      </w:tr>
      <w:tr w:rsidR="00E62EBB" w14:paraId="708E63F3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F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externo:</w:t>
            </w:r>
          </w:p>
          <w:p w14:paraId="000001F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Clientes interesados en productos audiovisuales realizados en la UCM.</w:t>
            </w:r>
          </w:p>
          <w:p w14:paraId="000001F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Segmento objetivo de los programas académicos de la UCM.</w:t>
            </w:r>
          </w:p>
          <w:p w14:paraId="000001F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Interesados y aspirantes a los programas académicos de la UCM.</w:t>
            </w:r>
          </w:p>
          <w:p w14:paraId="000001F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1F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UCM 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F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 los proyectos a comunicar, promocionar o sensibilizar.</w:t>
            </w:r>
          </w:p>
          <w:p w14:paraId="000001F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comunicación para satisfacer a través del producto audiovisual.</w:t>
            </w:r>
          </w:p>
          <w:p w14:paraId="000001F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Características del producto audiovisual: duración, alcance, precio. </w:t>
            </w:r>
          </w:p>
          <w:p w14:paraId="0000020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0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PROCEDIMIENTO PARA PRODUCCIÓN AUDIOVISUAL.</w:t>
            </w:r>
          </w:p>
          <w:p w14:paraId="0000020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–P -9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Producto audiovisual.</w:t>
            </w:r>
          </w:p>
          <w:p w14:paraId="0000020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20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</w:t>
            </w:r>
          </w:p>
          <w:p w14:paraId="000002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mercadeo (Servimercadeo).</w:t>
            </w:r>
          </w:p>
          <w:p w14:paraId="0000020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Cotización del producto audiovisual.</w:t>
            </w:r>
          </w:p>
          <w:p w14:paraId="0000020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 trabajo producción audiovisual.</w:t>
            </w:r>
          </w:p>
          <w:p w14:paraId="0000021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Canal Youtube institucional.</w:t>
            </w:r>
          </w:p>
          <w:p w14:paraId="0000021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Redes sociales institucionales </w:t>
            </w:r>
          </w:p>
          <w:p w14:paraId="0000021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Sitio web institucional 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Ministerio de Educación Nacional. </w:t>
            </w:r>
          </w:p>
          <w:p w14:paraId="0000021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Consejo nacional de acreditación. </w:t>
            </w:r>
          </w:p>
          <w:p w14:paraId="0000021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Establecimientos educación media.</w:t>
            </w:r>
          </w:p>
          <w:p w14:paraId="0000021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UCM</w:t>
            </w:r>
          </w:p>
        </w:tc>
      </w:tr>
      <w:tr w:rsidR="00E62EBB" w14:paraId="7AAF7380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21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Segmento objetivo de los programas académicos de la UCM.</w:t>
            </w:r>
          </w:p>
          <w:p w14:paraId="0000022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Interesados y aspirantes a los programas académicos de la UCM.</w:t>
            </w:r>
          </w:p>
          <w:p w14:paraId="0000022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de Educación Superior.</w:t>
            </w:r>
          </w:p>
          <w:p w14:paraId="0000022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Proveedores de medios publicitarios.</w:t>
            </w:r>
          </w:p>
          <w:p w14:paraId="0000023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3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Necesidades insatisfechas del segmento objetivo en cuanto a comunicación publicitaria se refiere.</w:t>
            </w:r>
          </w:p>
          <w:p w14:paraId="0000023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Caracterización, tendencias y comportamiento del segmento objetivo.</w:t>
            </w:r>
          </w:p>
          <w:p w14:paraId="0000023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 los proyectos a comunicar, promocionar o sensibilizar.</w:t>
            </w:r>
          </w:p>
          <w:p w14:paraId="0000023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Referenciación acerca de las estrategias publicitarias exitosas.</w:t>
            </w:r>
          </w:p>
          <w:p w14:paraId="0000023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de productos y servicios publicitarios enfocados a promocionar los programas académicos de la UCM.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4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LAS CAMPAÑAS PUBLICITARIAS, PROMOCIÓN EVENTOS, FOTOGRAFÍAS Y PIEZAS GRÁFICAS.</w:t>
            </w:r>
          </w:p>
          <w:p w14:paraId="0000024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- 10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4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Campañas publicitarias.</w:t>
            </w:r>
          </w:p>
          <w:p w14:paraId="0000024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Plataforma de Servimercadeo SAIA.</w:t>
            </w:r>
          </w:p>
          <w:p w14:paraId="0000024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Acta de reunión.</w:t>
            </w:r>
          </w:p>
          <w:p w14:paraId="0000024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electrónico.</w:t>
            </w:r>
          </w:p>
          <w:p w14:paraId="0000024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Producción visual digital y física de las piezas publicitarias.</w:t>
            </w:r>
          </w:p>
          <w:p w14:paraId="0000025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física y digital de la campaña publicitaria.</w:t>
            </w:r>
          </w:p>
          <w:p w14:paraId="0000025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3" w14:textId="11505A77" w:rsidR="00E62EBB" w:rsidRDefault="000C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2100D">
              <w:rPr>
                <w:sz w:val="22"/>
                <w:szCs w:val="22"/>
              </w:rPr>
              <w:t>probación de arte.</w:t>
            </w:r>
          </w:p>
          <w:p w14:paraId="0000025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Cesión de derechos patrimoniales de autor.</w:t>
            </w:r>
          </w:p>
          <w:p w14:paraId="0000025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- 16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5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Establecimientos de educación media.</w:t>
            </w:r>
          </w:p>
          <w:p w14:paraId="0000025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Mercado objetivo de los programas académicos. </w:t>
            </w:r>
          </w:p>
          <w:p w14:paraId="0000025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UCM </w:t>
            </w:r>
          </w:p>
        </w:tc>
      </w:tr>
      <w:tr w:rsidR="00E62EBB" w14:paraId="61BCEE9C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5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Proveedor interno: </w:t>
            </w:r>
          </w:p>
          <w:p w14:paraId="0000025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académicos</w:t>
            </w:r>
          </w:p>
          <w:p w14:paraId="0000026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26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Facultades.</w:t>
            </w:r>
          </w:p>
          <w:p w14:paraId="0000026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Unidades académicas y administrativas.</w:t>
            </w:r>
          </w:p>
          <w:p w14:paraId="0000026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de pastoral y bienestar universitario.</w:t>
            </w:r>
          </w:p>
          <w:p w14:paraId="0000026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Rectoría.</w:t>
            </w:r>
          </w:p>
          <w:p w14:paraId="0000026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planeación</w:t>
            </w:r>
          </w:p>
          <w:p w14:paraId="0000026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aseguramiento de la calidad. </w:t>
            </w:r>
          </w:p>
          <w:p w14:paraId="0000026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Coordinación Mercadeo y Comunicaciones.</w:t>
            </w:r>
          </w:p>
          <w:p w14:paraId="0000027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7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información, comunicación  y persuasión frente a los programas académicos de la UCM.</w:t>
            </w:r>
          </w:p>
          <w:p w14:paraId="0000027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Atributos, características y valores agregados de los programas académicos para ser resaltados a través de las campañas publicitarias.</w:t>
            </w:r>
          </w:p>
          <w:p w14:paraId="0000027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 en el</w:t>
            </w:r>
          </w:p>
          <w:p w14:paraId="0000028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mercadeo (Servimercadeo).</w:t>
            </w:r>
          </w:p>
          <w:p w14:paraId="0000028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28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Concepto publicitario como marco para el desarrollo de las campañas publicitarias.</w:t>
            </w:r>
          </w:p>
          <w:p w14:paraId="0000028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Diagnóstico del estado de programas.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86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8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Campaña publicitaria.</w:t>
            </w:r>
          </w:p>
          <w:p w14:paraId="0000028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Cotizaciones y propuestas de los proveedores de medios publicitarios.</w:t>
            </w:r>
          </w:p>
          <w:p w14:paraId="0000028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Mercadeo y Comunicaciones.</w:t>
            </w:r>
          </w:p>
          <w:p w14:paraId="351B7352" w14:textId="77777777" w:rsidR="003A79A9" w:rsidRDefault="003A79A9" w:rsidP="003A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- 18</w:t>
            </w:r>
          </w:p>
          <w:p w14:paraId="0000028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Estratégico de Marketing de los programas académicos. </w:t>
            </w:r>
          </w:p>
          <w:p w14:paraId="0000029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-2</w:t>
            </w:r>
          </w:p>
          <w:p w14:paraId="0000029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con las necesidades descritas y relacionadas.</w:t>
            </w:r>
          </w:p>
          <w:p w14:paraId="0000029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Propuesta inicial de campaña.</w:t>
            </w:r>
          </w:p>
          <w:p w14:paraId="0000029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Campaña definitiva de comunicación, sensibilización y/o divulgación.</w:t>
            </w:r>
          </w:p>
          <w:p w14:paraId="0000029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9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1D26C978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E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2E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aplica.</w:t>
            </w:r>
          </w:p>
          <w:p w14:paraId="000002E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2E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académica.</w:t>
            </w:r>
          </w:p>
          <w:p w14:paraId="000002E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académicas y administrativas.</w:t>
            </w:r>
          </w:p>
          <w:p w14:paraId="000002E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Comunicador de Contenidos.</w:t>
            </w:r>
          </w:p>
          <w:p w14:paraId="000002E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E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 los proyectos a comunicar, promocionar o sensibilizar.</w:t>
            </w:r>
          </w:p>
          <w:p w14:paraId="000002F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comunicación para satisfacer a través del producto editorial.</w:t>
            </w:r>
          </w:p>
          <w:p w14:paraId="000002F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Características del producto editorial.</w:t>
            </w:r>
          </w:p>
          <w:p w14:paraId="000002F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DISEÑO Y PRODUCCIÓN DE PRODUCTOS EDITORIALES.</w:t>
            </w:r>
          </w:p>
          <w:p w14:paraId="000002F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- 11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Producción o publicación del producto editorial digital o impreso.</w:t>
            </w:r>
          </w:p>
          <w:p w14:paraId="000002F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</w:t>
            </w:r>
          </w:p>
          <w:p w14:paraId="0000030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mercadeo. SAIA</w:t>
            </w:r>
          </w:p>
          <w:p w14:paraId="0000030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en el sitio web institucional.</w:t>
            </w:r>
          </w:p>
          <w:p w14:paraId="0000030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 de aprobación de arte.</w:t>
            </w:r>
          </w:p>
          <w:p w14:paraId="0000030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F - 15 </w:t>
            </w:r>
          </w:p>
          <w:p w14:paraId="0000030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electrónico.</w:t>
            </w:r>
          </w:p>
          <w:p w14:paraId="0000030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interna (SAIA)</w:t>
            </w:r>
          </w:p>
          <w:p w14:paraId="0000030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Cesión de derechos patrimoniales de autor.</w:t>
            </w:r>
          </w:p>
          <w:p w14:paraId="0000030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- 16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3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Ministerio de Educación Nacional. </w:t>
            </w:r>
          </w:p>
          <w:p w14:paraId="0000030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Consejo nacional de acreditación.</w:t>
            </w:r>
          </w:p>
          <w:p w14:paraId="0000031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31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Académica.</w:t>
            </w:r>
          </w:p>
          <w:p w14:paraId="0000031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académicas y administrativas.</w:t>
            </w:r>
          </w:p>
          <w:p w14:paraId="0000031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Comunicador de contenidos</w:t>
            </w:r>
          </w:p>
        </w:tc>
      </w:tr>
    </w:tbl>
    <w:p w14:paraId="00000316" w14:textId="77777777" w:rsidR="00E62EBB" w:rsidRDefault="00E62EBB">
      <w:pPr>
        <w:ind w:left="708"/>
        <w:rPr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55"/>
        <w:gridCol w:w="2708"/>
        <w:gridCol w:w="2888"/>
        <w:gridCol w:w="2367"/>
      </w:tblGrid>
      <w:tr w:rsidR="00E62EBB" w14:paraId="5BD25F37" w14:textId="77777777" w:rsidTr="2512CDD2">
        <w:trPr>
          <w:trHeight w:val="1046"/>
        </w:trPr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de grado Once</w:t>
            </w:r>
          </w:p>
          <w:p w14:paraId="0000031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Directivas de instituciones de educación media</w:t>
            </w:r>
          </w:p>
          <w:p w14:paraId="0000031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ICFES</w:t>
            </w:r>
          </w:p>
        </w:tc>
        <w:tc>
          <w:tcPr>
            <w:tcW w:w="30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1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Calificaciones de grado once</w:t>
            </w:r>
          </w:p>
          <w:p w14:paraId="0000031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Puntajes pruebas saber Once</w:t>
            </w:r>
          </w:p>
        </w:tc>
        <w:tc>
          <w:tcPr>
            <w:tcW w:w="2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B4D6D" w14:textId="77777777" w:rsidR="00D807C7" w:rsidRDefault="0042100D" w:rsidP="2512CD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PROCEDIMIENTO PARA PARA EL DESARROLLO DE LAS BECAS TOP.</w:t>
            </w:r>
          </w:p>
          <w:p w14:paraId="0000031F" w14:textId="05CA7133" w:rsidR="00E62EBB" w:rsidRDefault="2512CDD2" w:rsidP="00576428">
            <w:pPr>
              <w:pStyle w:val="Normal0"/>
              <w:ind w:left="0" w:hanging="2"/>
              <w:jc w:val="center"/>
            </w:pP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GME</w:t>
            </w:r>
            <w:r w:rsidR="00576428">
              <w:rPr>
                <w:b/>
                <w:position w:val="0"/>
                <w:sz w:val="22"/>
                <w:szCs w:val="22"/>
                <w:lang w:eastAsia="es-CO"/>
              </w:rPr>
              <w:t xml:space="preserve"> – </w:t>
            </w: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P</w:t>
            </w:r>
            <w:r w:rsidR="00576428">
              <w:rPr>
                <w:b/>
                <w:position w:val="0"/>
                <w:sz w:val="22"/>
                <w:szCs w:val="22"/>
                <w:lang w:eastAsia="es-CO"/>
              </w:rPr>
              <w:t xml:space="preserve"> </w:t>
            </w: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-</w:t>
            </w:r>
            <w:r w:rsidR="00576428">
              <w:rPr>
                <w:b/>
                <w:position w:val="0"/>
                <w:sz w:val="22"/>
                <w:szCs w:val="22"/>
                <w:lang w:eastAsia="es-CO"/>
              </w:rPr>
              <w:t xml:space="preserve"> </w:t>
            </w: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2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2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 al programa académico</w:t>
            </w:r>
          </w:p>
          <w:p w14:paraId="0000032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Relación de los resultados de los beneficios de las Becas TOP</w:t>
            </w:r>
          </w:p>
          <w:p w14:paraId="0000032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Visibilización de los beneficiados de las becas TOP.</w:t>
            </w:r>
          </w:p>
          <w:p w14:paraId="000003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a los postulados a las becas TOP</w:t>
            </w:r>
          </w:p>
        </w:tc>
        <w:tc>
          <w:tcPr>
            <w:tcW w:w="2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2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Vicerrectoría administrativa y financiera UCM</w:t>
            </w:r>
          </w:p>
          <w:p w14:paraId="0000032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Directores de programa UCM</w:t>
            </w:r>
          </w:p>
          <w:p w14:paraId="0000032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Postulados a las becas TOP</w:t>
            </w:r>
          </w:p>
          <w:p w14:paraId="0000032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de educación media</w:t>
            </w:r>
          </w:p>
        </w:tc>
      </w:tr>
    </w:tbl>
    <w:p w14:paraId="0000032E" w14:textId="77777777" w:rsidR="00E62EBB" w:rsidRDefault="00E62EBB">
      <w:pPr>
        <w:rPr>
          <w:sz w:val="22"/>
          <w:szCs w:val="22"/>
        </w:rPr>
      </w:pPr>
    </w:p>
    <w:p w14:paraId="00000334" w14:textId="77777777" w:rsidR="00E62EBB" w:rsidRDefault="00E62EBB">
      <w:pPr>
        <w:rPr>
          <w:sz w:val="22"/>
          <w:szCs w:val="22"/>
        </w:rPr>
      </w:pPr>
    </w:p>
    <w:p w14:paraId="00000335" w14:textId="77777777" w:rsidR="00E62EBB" w:rsidRDefault="00E62EBB">
      <w:pPr>
        <w:rPr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3499"/>
        <w:gridCol w:w="3499"/>
        <w:gridCol w:w="3499"/>
      </w:tblGrid>
      <w:tr w:rsidR="00E62EBB" w14:paraId="357AD337" w14:textId="77777777" w:rsidTr="1E0A968B">
        <w:tc>
          <w:tcPr>
            <w:tcW w:w="13995" w:type="dxa"/>
            <w:gridSpan w:val="4"/>
            <w:shd w:val="clear" w:color="auto" w:fill="D9D9D9" w:themeFill="background1" w:themeFillShade="D9"/>
            <w:vAlign w:val="center"/>
          </w:tcPr>
          <w:p w14:paraId="0000033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REQUISITOS</w:t>
            </w:r>
          </w:p>
        </w:tc>
      </w:tr>
      <w:tr w:rsidR="00E62EBB" w14:paraId="5E9AB2E7" w14:textId="77777777" w:rsidTr="1E0A968B"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0000033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CLIENTES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0000033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LEGISLACIÓN VIGENTE 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0000033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LINEAMIENTOS  DE CALIDAD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0000033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ORGANIZACIÓN</w:t>
            </w:r>
          </w:p>
        </w:tc>
      </w:tr>
      <w:tr w:rsidR="00E62EBB" w14:paraId="63813F0D" w14:textId="77777777" w:rsidTr="1E0A968B">
        <w:trPr>
          <w:trHeight w:val="469"/>
        </w:trPr>
        <w:tc>
          <w:tcPr>
            <w:tcW w:w="3498" w:type="dxa"/>
          </w:tcPr>
          <w:p w14:paraId="0000033E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Ministerio de Educación Nacional.</w:t>
            </w:r>
          </w:p>
          <w:p w14:paraId="0000033F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Consejo Nacional de acreditación. </w:t>
            </w:r>
          </w:p>
          <w:p w14:paraId="00000340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Estudiantes UCM</w:t>
            </w:r>
          </w:p>
          <w:p w14:paraId="00000341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Procesos y procedimientos. </w:t>
            </w:r>
          </w:p>
          <w:p w14:paraId="00000342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Comunidad académica.</w:t>
            </w:r>
          </w:p>
          <w:p w14:paraId="00000343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Unidades académicas y administrativas.</w:t>
            </w:r>
          </w:p>
          <w:p w14:paraId="00000344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Personas interesadas en los productos y servicios de la UCM.</w:t>
            </w:r>
          </w:p>
          <w:p w14:paraId="00000345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Personas interesadas en los programas académicos de la UCM.</w:t>
            </w:r>
          </w:p>
          <w:p w14:paraId="00000346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Sector productivo y empresarial.</w:t>
            </w:r>
          </w:p>
          <w:p w14:paraId="00000347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Proveedores de productos y servicios.</w:t>
            </w:r>
          </w:p>
          <w:p w14:paraId="00000348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Ciudadanía</w:t>
            </w:r>
          </w:p>
          <w:p w14:paraId="00000349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Medios de comunicación</w:t>
            </w:r>
          </w:p>
          <w:p w14:paraId="0000034A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Comunidad universitaria</w:t>
            </w:r>
          </w:p>
          <w:p w14:paraId="0000034B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Instituciones conexas</w:t>
            </w:r>
          </w:p>
        </w:tc>
        <w:tc>
          <w:tcPr>
            <w:tcW w:w="3499" w:type="dxa"/>
          </w:tcPr>
          <w:p w14:paraId="0000034C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Decreto 1295 de 2010, capítulo VIII (oferta de programas con registro calificado). Artículo 19. Artículo 39</w:t>
            </w:r>
          </w:p>
          <w:p w14:paraId="0000034D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Decreto único 1075 de 2015. Del 26 de mayo de 2015. Artículo 2.5.3.2.10.2 (publicidad y oferta de programas).</w:t>
            </w:r>
          </w:p>
          <w:p w14:paraId="0000034E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12161 del 05 de agosto de 2015. Artículo 9 (publicación en el sitio web).</w:t>
            </w:r>
          </w:p>
          <w:p w14:paraId="0000034F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Ley 1740 de 2014. Artículo 7 numeral 3 (verificación de la información al público).</w:t>
            </w:r>
          </w:p>
          <w:p w14:paraId="00000350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61604 del 31 de Agosto de 2015 con expediente 14-207728 de la Superintendencia de Industria y Comercio. (Registro de Marca)</w:t>
            </w:r>
          </w:p>
          <w:p w14:paraId="00000351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12220 del 1  Septiembre de 2016 del MEN.</w:t>
            </w:r>
          </w:p>
          <w:p w14:paraId="00000352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Decreto 1330 de 25 julio 2019 Art 2.5.3.2.11.2</w:t>
            </w:r>
          </w:p>
          <w:p w14:paraId="00000353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02 de CESU de 01 julio de 2020 Art. 20 Característica 8, Art. 48</w:t>
            </w:r>
          </w:p>
          <w:p w14:paraId="00000354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015224 del MEN 24 agosto 2020 Art 12</w:t>
            </w:r>
          </w:p>
          <w:p w14:paraId="00000355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Resolución 21795 del MEN 19 noviembre 2020 Artículo 56</w:t>
            </w:r>
          </w:p>
          <w:p w14:paraId="00000356" w14:textId="77777777" w:rsidR="00E62EBB" w:rsidRDefault="00E62EBB">
            <w:pPr>
              <w:ind w:left="78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9" w:type="dxa"/>
          </w:tcPr>
          <w:p w14:paraId="00000357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Norma Técnica Colombiana NTC ISO 9001:2015</w:t>
            </w:r>
          </w:p>
          <w:p w14:paraId="00000358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Generalidades literal b</w:t>
            </w:r>
          </w:p>
          <w:p w14:paraId="00000359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Principios gestión de la calidad – Enfoque al cliente</w:t>
            </w:r>
          </w:p>
          <w:p w14:paraId="0000035A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 Enfoque al cliente.</w:t>
            </w:r>
          </w:p>
          <w:p w14:paraId="0000035B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Comunicación</w:t>
            </w:r>
          </w:p>
          <w:p w14:paraId="0000035C" w14:textId="77777777" w:rsidR="00E62EBB" w:rsidRDefault="0042100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8.2.1. Comunicación con el cliente.</w:t>
            </w:r>
          </w:p>
          <w:p w14:paraId="0000035D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 Satisfacción el cliente</w:t>
            </w:r>
          </w:p>
          <w:p w14:paraId="0000035E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35F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Lineamientos para la acreditación.</w:t>
            </w:r>
          </w:p>
          <w:p w14:paraId="00000360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Coherencia y Pertinencia de la Misión.</w:t>
            </w:r>
          </w:p>
          <w:p w14:paraId="00000361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Deberes y derechos de los estudiantes</w:t>
            </w:r>
          </w:p>
          <w:p w14:paraId="00000362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Admisión y permanencia de estudiantes.</w:t>
            </w:r>
          </w:p>
          <w:p w14:paraId="00000363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Sistemas de estímulos y créditos para estudiantes</w:t>
            </w:r>
          </w:p>
          <w:p w14:paraId="00000364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Pertinencia académica y relevancia social.</w:t>
            </w:r>
          </w:p>
          <w:p w14:paraId="00000365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Procesos de creación, modificación y extensión de programas académicos.</w:t>
            </w:r>
          </w:p>
          <w:p w14:paraId="00000366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Inserción de la institución en contextos académicos nacionales.</w:t>
            </w:r>
          </w:p>
          <w:p w14:paraId="00000367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Institución y entorno.</w:t>
            </w:r>
          </w:p>
          <w:p w14:paraId="00000368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Sistemas de autoevaluación.</w:t>
            </w:r>
          </w:p>
          <w:p w14:paraId="00000369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Sistemas de Información.</w:t>
            </w:r>
          </w:p>
          <w:p w14:paraId="0000036A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Procesos de Comunicación.</w:t>
            </w:r>
          </w:p>
          <w:p w14:paraId="0000036B" w14:textId="77777777" w:rsidR="00E62EBB" w:rsidRDefault="0042100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27. Capacidad de gestión.</w:t>
            </w:r>
          </w:p>
        </w:tc>
        <w:tc>
          <w:tcPr>
            <w:tcW w:w="3499" w:type="dxa"/>
          </w:tcPr>
          <w:p w14:paraId="0000036C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 xml:space="preserve">Plan de desarrollo institucional </w:t>
            </w:r>
          </w:p>
          <w:p w14:paraId="0000036D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Sistema integrado de Gestión </w:t>
            </w:r>
          </w:p>
          <w:p w14:paraId="0000036E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008 del Consejo Superior del 24 de noviembre (Estructura académico administrativa de la UCM).</w:t>
            </w:r>
          </w:p>
          <w:p w14:paraId="0000036F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014 Consejo de Rectoría del 28 de Noviembre de 2012 (Manual de identidad Corporativa)</w:t>
            </w:r>
          </w:p>
          <w:p w14:paraId="00000370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Manual de funciones institucional de la UCM (Coordinación de Mercadeo y comunicaciones).</w:t>
            </w:r>
          </w:p>
          <w:p w14:paraId="00000371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Evaluación del desempeño.</w:t>
            </w:r>
          </w:p>
          <w:p w14:paraId="00000372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Integral de calidad.</w:t>
            </w:r>
          </w:p>
          <w:p w14:paraId="00000373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025 del 0222</w:t>
            </w:r>
          </w:p>
          <w:p w14:paraId="00000374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059 Consejo de rectoría del 11 noviembre de 2020 Modelo de Comunicación Integrada de la UCM</w:t>
            </w:r>
          </w:p>
          <w:p w14:paraId="00000375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73 del Consejo de Rectoría del 18 de diciembre de 2018 a “Coordinador de Mercadeo y Comunicaciones.</w:t>
            </w:r>
          </w:p>
          <w:p w14:paraId="00000376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Políticas institucionales UCM</w:t>
            </w:r>
          </w:p>
          <w:p w14:paraId="00000377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Código de ética y buen gobierno UCM</w:t>
            </w:r>
          </w:p>
          <w:p w14:paraId="00000378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Estatuto general UCM</w:t>
            </w:r>
          </w:p>
          <w:p w14:paraId="166EE2BA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Reglamento Interno de Trabajo UCM</w:t>
            </w:r>
          </w:p>
          <w:p w14:paraId="2688052C" w14:textId="67FAAA29" w:rsidR="00E62EBB" w:rsidRDefault="7DA4B70B" w:rsidP="1E0A968B">
            <w:pPr>
              <w:pStyle w:val="Prrafodelista"/>
              <w:numPr>
                <w:ilvl w:val="0"/>
                <w:numId w:val="6"/>
              </w:numPr>
              <w:ind w:left="0" w:hanging="2"/>
            </w:pPr>
            <w:r w:rsidRPr="1E0A968B">
              <w:t xml:space="preserve">Acuerdo 009 del Consejo de rectoría 02 </w:t>
            </w:r>
            <w:r w:rsidRPr="1E0A968B">
              <w:lastRenderedPageBreak/>
              <w:t>marzo de 2021Manual de identidad corporativa</w:t>
            </w:r>
          </w:p>
          <w:p w14:paraId="1DFF9CBB" w14:textId="2A187B74" w:rsidR="00E62EBB" w:rsidRDefault="4BFCA75B" w:rsidP="1E0A968B">
            <w:pPr>
              <w:pStyle w:val="Prrafodelista"/>
              <w:numPr>
                <w:ilvl w:val="0"/>
                <w:numId w:val="6"/>
              </w:numPr>
              <w:ind w:left="0" w:hanging="2"/>
            </w:pPr>
            <w:r w:rsidRPr="1E0A968B">
              <w:t>Acuerdo 025 del Consejo de rectoría del 03 de junio de 2021 Lineamientos de Comunicación y Branding</w:t>
            </w:r>
          </w:p>
          <w:p w14:paraId="00000379" w14:textId="7EF15120" w:rsidR="00E62EBB" w:rsidRDefault="00E62EBB" w:rsidP="1E0A968B">
            <w:pPr>
              <w:pStyle w:val="Normal0"/>
              <w:ind w:left="0" w:hanging="2"/>
            </w:pPr>
          </w:p>
        </w:tc>
      </w:tr>
    </w:tbl>
    <w:p w14:paraId="0000037A" w14:textId="77777777" w:rsidR="00E62EBB" w:rsidRDefault="00E62EBB">
      <w:pPr>
        <w:rPr>
          <w:rFonts w:ascii="Arial Narrow" w:eastAsia="Arial Narrow" w:hAnsi="Arial Narrow" w:cs="Arial Narrow"/>
          <w:sz w:val="22"/>
          <w:szCs w:val="22"/>
        </w:rPr>
      </w:pPr>
    </w:p>
    <w:p w14:paraId="00FB49A7" w14:textId="77777777" w:rsidR="0079286B" w:rsidRPr="0000373F" w:rsidRDefault="0079286B" w:rsidP="0079286B">
      <w:pPr>
        <w:rPr>
          <w:sz w:val="22"/>
          <w:szCs w:val="22"/>
        </w:rPr>
      </w:pPr>
    </w:p>
    <w:p w14:paraId="617E3B86" w14:textId="77777777" w:rsidR="00567C80" w:rsidRDefault="00567C80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pPr w:leftFromText="141" w:rightFromText="141" w:bottomFromText="200" w:vertAnchor="text" w:horzAnchor="margin" w:tblpY="-70"/>
        <w:tblW w:w="1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4534"/>
        <w:gridCol w:w="2135"/>
        <w:gridCol w:w="2510"/>
      </w:tblGrid>
      <w:tr w:rsidR="004A3125" w:rsidRPr="0000373F" w14:paraId="4108F667" w14:textId="77777777" w:rsidTr="004A3125">
        <w:trPr>
          <w:trHeight w:val="24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FCCFB" w14:textId="77777777" w:rsidR="004A3125" w:rsidRPr="0000373F" w:rsidRDefault="004A3125" w:rsidP="004A3125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Elaboró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77FB2" w14:textId="77777777" w:rsidR="004A3125" w:rsidRPr="0000373F" w:rsidRDefault="004A3125" w:rsidP="004A3125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Revisó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A8037" w14:textId="77777777" w:rsidR="004A3125" w:rsidRPr="0000373F" w:rsidRDefault="004A3125" w:rsidP="004A3125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Aprobó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5B2CC" w14:textId="77777777" w:rsidR="004A3125" w:rsidRPr="0000373F" w:rsidRDefault="004A3125" w:rsidP="004A3125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Fecha de vigencia</w:t>
            </w:r>
          </w:p>
        </w:tc>
      </w:tr>
      <w:tr w:rsidR="004A3125" w:rsidRPr="0000373F" w14:paraId="43CFD2FE" w14:textId="77777777" w:rsidTr="004A3125">
        <w:trPr>
          <w:trHeight w:val="17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B367" w14:textId="77777777" w:rsidR="004A3125" w:rsidRPr="0000373F" w:rsidRDefault="004A3125" w:rsidP="004A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Coordinación de Mercadeo y Comunicaciones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2B3" w14:textId="77777777" w:rsidR="004A3125" w:rsidRDefault="004A3125" w:rsidP="004A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</w:t>
            </w:r>
            <w:r w:rsidRPr="0000373F">
              <w:rPr>
                <w:sz w:val="22"/>
                <w:szCs w:val="22"/>
              </w:rPr>
              <w:t>Aseguramiento de la Calidad</w:t>
            </w:r>
          </w:p>
          <w:p w14:paraId="46BC1447" w14:textId="77777777" w:rsidR="004A3125" w:rsidRPr="0000373F" w:rsidRDefault="004A3125" w:rsidP="004A3125">
            <w:pPr>
              <w:jc w:val="center"/>
              <w:rPr>
                <w:sz w:val="22"/>
                <w:szCs w:val="22"/>
              </w:rPr>
            </w:pPr>
          </w:p>
          <w:p w14:paraId="3862CD2C" w14:textId="77777777" w:rsidR="004A3125" w:rsidRPr="0000373F" w:rsidRDefault="004A3125" w:rsidP="004A3125">
            <w:pPr>
              <w:jc w:val="center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Líder SIG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19C" w14:textId="77777777" w:rsidR="004A3125" w:rsidRPr="0000373F" w:rsidRDefault="004A3125" w:rsidP="004A3125">
            <w:pPr>
              <w:jc w:val="center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Consejo de Rectoría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E23A" w14:textId="77777777" w:rsidR="004A3125" w:rsidRPr="0000373F" w:rsidRDefault="004A3125" w:rsidP="004A3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</w:t>
            </w:r>
            <w:r w:rsidRPr="0000373F">
              <w:rPr>
                <w:sz w:val="22"/>
                <w:szCs w:val="22"/>
              </w:rPr>
              <w:t xml:space="preserve"> del 2022</w:t>
            </w:r>
          </w:p>
        </w:tc>
      </w:tr>
    </w:tbl>
    <w:p w14:paraId="1DBD15FB" w14:textId="77777777" w:rsidR="00567C80" w:rsidRDefault="00567C80">
      <w:pPr>
        <w:rPr>
          <w:rFonts w:ascii="Arial Narrow" w:eastAsia="Arial Narrow" w:hAnsi="Arial Narrow" w:cs="Arial Narrow"/>
          <w:sz w:val="22"/>
          <w:szCs w:val="22"/>
        </w:rPr>
      </w:pPr>
    </w:p>
    <w:p w14:paraId="00000386" w14:textId="77777777" w:rsidR="00E62EBB" w:rsidRDefault="00E62EBB">
      <w:pPr>
        <w:rPr>
          <w:rFonts w:ascii="Arial Narrow" w:eastAsia="Arial Narrow" w:hAnsi="Arial Narrow" w:cs="Arial Narrow"/>
          <w:sz w:val="22"/>
          <w:szCs w:val="22"/>
        </w:rPr>
      </w:pPr>
    </w:p>
    <w:p w14:paraId="00000387" w14:textId="77777777" w:rsidR="00E62EBB" w:rsidRDefault="00E62EBB">
      <w:pPr>
        <w:jc w:val="both"/>
        <w:rPr>
          <w:sz w:val="22"/>
          <w:szCs w:val="22"/>
        </w:rPr>
      </w:pPr>
    </w:p>
    <w:p w14:paraId="00000389" w14:textId="77777777" w:rsidR="00E62EBB" w:rsidRDefault="00E62EBB">
      <w:pPr>
        <w:jc w:val="both"/>
        <w:rPr>
          <w:sz w:val="22"/>
          <w:szCs w:val="22"/>
        </w:rPr>
      </w:pPr>
    </w:p>
    <w:p w14:paraId="0000038A" w14:textId="77777777" w:rsidR="00E62EBB" w:rsidRDefault="00E62EBB">
      <w:pPr>
        <w:jc w:val="both"/>
        <w:rPr>
          <w:sz w:val="22"/>
          <w:szCs w:val="22"/>
        </w:rPr>
      </w:pPr>
    </w:p>
    <w:p w14:paraId="248F2364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6CEB32CB" w14:textId="70A5D2A6" w:rsidR="005C464E" w:rsidRDefault="005C464E" w:rsidP="005C464E">
      <w:pPr>
        <w:jc w:val="both"/>
        <w:rPr>
          <w:b/>
          <w:sz w:val="22"/>
          <w:szCs w:val="22"/>
        </w:rPr>
      </w:pPr>
      <w:r w:rsidRPr="0000373F">
        <w:rPr>
          <w:b/>
          <w:sz w:val="22"/>
          <w:szCs w:val="22"/>
        </w:rPr>
        <w:t>CONTROL DE CAMBIOS</w:t>
      </w:r>
    </w:p>
    <w:p w14:paraId="16088A91" w14:textId="77777777" w:rsidR="005C464E" w:rsidRPr="0000373F" w:rsidRDefault="005C464E" w:rsidP="005C464E">
      <w:pPr>
        <w:ind w:firstLine="1418"/>
        <w:jc w:val="both"/>
        <w:rPr>
          <w:b/>
          <w:sz w:val="22"/>
          <w:szCs w:val="22"/>
        </w:rPr>
      </w:pPr>
    </w:p>
    <w:tbl>
      <w:tblPr>
        <w:tblW w:w="12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8108"/>
      </w:tblGrid>
      <w:tr w:rsidR="005C464E" w:rsidRPr="00F035B9" w14:paraId="25C1C779" w14:textId="77777777" w:rsidTr="004A3125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8879C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374896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85EF6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FCD40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MODIFICACIÓN</w:t>
            </w:r>
          </w:p>
        </w:tc>
      </w:tr>
      <w:tr w:rsidR="005C464E" w:rsidRPr="00F035B9" w14:paraId="03DFD187" w14:textId="77777777" w:rsidTr="004A3125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BD2C" w14:textId="0B0AC2FF" w:rsidR="004A3125" w:rsidRDefault="004A3125" w:rsidP="00726DC7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2015</w:t>
            </w:r>
          </w:p>
          <w:p w14:paraId="39487207" w14:textId="7EE253FF" w:rsidR="004A3125" w:rsidRDefault="004A3125" w:rsidP="00726DC7">
            <w:pPr>
              <w:rPr>
                <w:sz w:val="22"/>
                <w:szCs w:val="22"/>
                <w:lang w:val="en-AU"/>
              </w:rPr>
            </w:pPr>
          </w:p>
          <w:p w14:paraId="4BBD4723" w14:textId="77777777" w:rsidR="004A3125" w:rsidRDefault="004A3125" w:rsidP="00726DC7">
            <w:pPr>
              <w:rPr>
                <w:sz w:val="22"/>
                <w:szCs w:val="22"/>
                <w:lang w:val="en-AU"/>
              </w:rPr>
            </w:pPr>
          </w:p>
          <w:p w14:paraId="2636E985" w14:textId="48D89E94" w:rsidR="005C464E" w:rsidRPr="004A3125" w:rsidRDefault="0066593B" w:rsidP="00726DC7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Nov 2016</w:t>
            </w:r>
          </w:p>
          <w:p w14:paraId="51B0B743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7B76409F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6C027C37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403CB8CC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79B0982D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53AEC55A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Nov 2016</w:t>
            </w:r>
          </w:p>
          <w:p w14:paraId="11B614BD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53994FBA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4934FCA0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0BB85656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367E16AB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78505F2C" w14:textId="3E6019D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Nov 2016</w:t>
            </w:r>
          </w:p>
          <w:p w14:paraId="3B3BC367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41B7FC72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5A332FCD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1E3C8295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136911B4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5DEB0020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4C2990A9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0E6BFA48" w14:textId="5F6D6283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Nov 2016</w:t>
            </w:r>
          </w:p>
          <w:p w14:paraId="17A0E985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7F3097F1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2C3B9280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56E76E88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104E9E9F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1D497465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5EC20D12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1ED42581" w14:textId="1FCC8C98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Nov 2016</w:t>
            </w:r>
          </w:p>
          <w:p w14:paraId="2D3BD863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65A11572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4A175786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2D1E60C7" w14:textId="77777777" w:rsidR="005E571D" w:rsidRPr="004A3125" w:rsidRDefault="005E571D" w:rsidP="00726DC7">
            <w:pPr>
              <w:rPr>
                <w:sz w:val="22"/>
                <w:szCs w:val="22"/>
                <w:lang w:val="en-AU"/>
              </w:rPr>
            </w:pPr>
          </w:p>
          <w:p w14:paraId="48554BB7" w14:textId="705E2C6E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68AC3FDE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F317D4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B67EF1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1F60177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B2F9EEB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0F9BA9FC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C65F6BC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AA67A1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08C1E639" w14:textId="1C127867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59FE2D29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59BF853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69E6349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A306C74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78814A6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A610CC1" w14:textId="76B63DC8" w:rsidR="005E571D" w:rsidRDefault="00BB073E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FFD390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3C41B21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386554E7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4712D0C4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1CD1F7F5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38A339BB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2C7A608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5B20E9BE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4BD6C3D8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47E1F612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092D1876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64FADAE4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1C5D3A62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5E0EDC4E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0EA181BD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335E02EE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674E48AE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3A5B7520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118B632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32415AC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29D1CACF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64A6AB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BB967AC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0BED0B06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10BE6BA" w14:textId="77777777" w:rsidR="00EA2F7C" w:rsidRDefault="00EA2F7C" w:rsidP="00BB073E">
            <w:pPr>
              <w:rPr>
                <w:sz w:val="22"/>
                <w:szCs w:val="22"/>
              </w:rPr>
            </w:pPr>
          </w:p>
          <w:p w14:paraId="76DF4E62" w14:textId="3CB2C3BC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7E91EC4F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542BE9A1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2E0ED03F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C45D525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4B5D05F9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3F489C81" w14:textId="77777777" w:rsidR="00EA2F7C" w:rsidRDefault="00EA2F7C" w:rsidP="00BB073E">
            <w:pPr>
              <w:rPr>
                <w:sz w:val="22"/>
                <w:szCs w:val="22"/>
              </w:rPr>
            </w:pPr>
          </w:p>
          <w:p w14:paraId="018EB9D3" w14:textId="1E2CFF3D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04B72839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535B4DA9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6F924452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6A9F7D8B" w14:textId="70BF2242" w:rsidR="00427E34" w:rsidRDefault="00427E34" w:rsidP="00427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04721FFA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4B954A9A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153321AE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45CA298E" w14:textId="77777777" w:rsidR="00EA2F7C" w:rsidRDefault="00EA2F7C" w:rsidP="00427E34">
            <w:pPr>
              <w:rPr>
                <w:sz w:val="22"/>
                <w:szCs w:val="22"/>
              </w:rPr>
            </w:pPr>
          </w:p>
          <w:p w14:paraId="69C012D7" w14:textId="5CE7DB05" w:rsidR="00427E34" w:rsidRDefault="00427E34" w:rsidP="00427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15EB7DB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3FF712D5" w14:textId="77777777" w:rsidR="00B81778" w:rsidRDefault="00B81778" w:rsidP="00427E34">
            <w:pPr>
              <w:rPr>
                <w:sz w:val="22"/>
                <w:szCs w:val="22"/>
              </w:rPr>
            </w:pPr>
          </w:p>
          <w:p w14:paraId="2C8AFACA" w14:textId="77777777" w:rsidR="00B81778" w:rsidRDefault="00B81778" w:rsidP="00427E34">
            <w:pPr>
              <w:rPr>
                <w:sz w:val="22"/>
                <w:szCs w:val="22"/>
              </w:rPr>
            </w:pPr>
          </w:p>
          <w:p w14:paraId="79F8AA27" w14:textId="77777777" w:rsidR="00B81778" w:rsidRDefault="00B81778" w:rsidP="00427E34">
            <w:pPr>
              <w:rPr>
                <w:sz w:val="22"/>
                <w:szCs w:val="22"/>
              </w:rPr>
            </w:pPr>
          </w:p>
          <w:p w14:paraId="2C60B617" w14:textId="22D2A4EE" w:rsidR="00B81778" w:rsidRDefault="00B81778" w:rsidP="00B8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B8958B4" w14:textId="77777777" w:rsidR="00B81778" w:rsidRDefault="00B81778" w:rsidP="00B81778">
            <w:pPr>
              <w:rPr>
                <w:sz w:val="22"/>
                <w:szCs w:val="22"/>
              </w:rPr>
            </w:pPr>
          </w:p>
          <w:p w14:paraId="3ECA26D0" w14:textId="77777777" w:rsidR="00B81778" w:rsidRDefault="00B81778" w:rsidP="00B81778">
            <w:pPr>
              <w:rPr>
                <w:sz w:val="22"/>
                <w:szCs w:val="22"/>
              </w:rPr>
            </w:pPr>
          </w:p>
          <w:p w14:paraId="2FC62656" w14:textId="77777777" w:rsidR="00B81778" w:rsidRPr="004A3125" w:rsidRDefault="00B81778" w:rsidP="00B81778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Ene 2019</w:t>
            </w:r>
          </w:p>
          <w:p w14:paraId="4598810C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174A0A19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4BE72876" w14:textId="55F78495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May 2021</w:t>
            </w:r>
          </w:p>
          <w:p w14:paraId="5161CB6E" w14:textId="77777777" w:rsidR="00B81778" w:rsidRPr="004A3125" w:rsidRDefault="00B81778" w:rsidP="00B81778">
            <w:pPr>
              <w:rPr>
                <w:sz w:val="22"/>
                <w:szCs w:val="22"/>
                <w:lang w:val="en-AU"/>
              </w:rPr>
            </w:pPr>
          </w:p>
          <w:p w14:paraId="37C2794D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279FBEA6" w14:textId="77777777" w:rsidR="00B5443B" w:rsidRPr="004A3125" w:rsidRDefault="00B5443B" w:rsidP="00B5443B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lastRenderedPageBreak/>
              <w:t>May 2021</w:t>
            </w:r>
          </w:p>
          <w:p w14:paraId="31085488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643FAE35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15522F15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5A6BD871" w14:textId="77777777" w:rsidR="00B5443B" w:rsidRPr="004A3125" w:rsidRDefault="00B5443B" w:rsidP="00B5443B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May 2021</w:t>
            </w:r>
          </w:p>
          <w:p w14:paraId="4417A6EE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567D2FCE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5DFC0A82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17D46BCA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392CFB6A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1366914C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2A78EA09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7A8873B3" w14:textId="77777777" w:rsidR="00B5443B" w:rsidRPr="004A3125" w:rsidRDefault="00B5443B" w:rsidP="00B5443B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May 2021</w:t>
            </w:r>
          </w:p>
          <w:p w14:paraId="3C7ABBFE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6FB556E9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778BE48D" w14:textId="77777777" w:rsidR="00441D3E" w:rsidRPr="004A3125" w:rsidRDefault="00441D3E" w:rsidP="00441D3E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May 2021</w:t>
            </w:r>
          </w:p>
          <w:p w14:paraId="5794A590" w14:textId="77777777" w:rsidR="00B5443B" w:rsidRPr="004A3125" w:rsidRDefault="00B5443B" w:rsidP="00B81778">
            <w:pPr>
              <w:rPr>
                <w:sz w:val="22"/>
                <w:szCs w:val="22"/>
                <w:lang w:val="en-AU"/>
              </w:rPr>
            </w:pPr>
          </w:p>
          <w:p w14:paraId="1B61AF86" w14:textId="77777777" w:rsidR="00441D3E" w:rsidRPr="004A3125" w:rsidRDefault="00441D3E" w:rsidP="00441D3E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May 2021</w:t>
            </w:r>
          </w:p>
          <w:p w14:paraId="24DBB2A8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2877FB3F" w14:textId="77777777" w:rsidR="00441D3E" w:rsidRPr="004A3125" w:rsidRDefault="00441D3E" w:rsidP="00441D3E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May 2021</w:t>
            </w:r>
          </w:p>
          <w:p w14:paraId="31B3444F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7036B901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6725C8F1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5F8A4FD1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1E625EC0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3FDAAD6E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75AB8DDA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7C48182F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1EB68AC0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7A843864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3279FB8D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75B8E540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159E0B9D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361DB11D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7464A752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00147FD1" w14:textId="3771EB69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Jul 2022</w:t>
            </w:r>
          </w:p>
          <w:p w14:paraId="0117B2EF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561616FF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61A60C46" w14:textId="77777777" w:rsidR="00441D3E" w:rsidRPr="004A3125" w:rsidRDefault="00441D3E" w:rsidP="00B81778">
            <w:pPr>
              <w:rPr>
                <w:sz w:val="22"/>
                <w:szCs w:val="22"/>
                <w:lang w:val="en-AU"/>
              </w:rPr>
            </w:pPr>
          </w:p>
          <w:p w14:paraId="160E41C7" w14:textId="1888404E" w:rsidR="005E571D" w:rsidRPr="004A3125" w:rsidRDefault="00441D3E" w:rsidP="00441D3E">
            <w:pPr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Jul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4CEF" w14:textId="10C80EB1" w:rsidR="004A3125" w:rsidRDefault="004A3125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  <w:p w14:paraId="4F940CEC" w14:textId="7800B3F7" w:rsidR="004A3125" w:rsidRDefault="004A3125" w:rsidP="00726DC7">
            <w:pPr>
              <w:rPr>
                <w:sz w:val="22"/>
                <w:szCs w:val="22"/>
              </w:rPr>
            </w:pPr>
          </w:p>
          <w:p w14:paraId="4E04FE7F" w14:textId="77777777" w:rsidR="004A3125" w:rsidRDefault="004A3125" w:rsidP="00726DC7">
            <w:pPr>
              <w:rPr>
                <w:sz w:val="22"/>
                <w:szCs w:val="22"/>
              </w:rPr>
            </w:pPr>
          </w:p>
          <w:p w14:paraId="757B901D" w14:textId="0AE35DD9" w:rsidR="005C464E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5BC16B7F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D5C64B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3A00665D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D28C8BC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0BFCBEB0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9B2D218" w14:textId="77777777" w:rsidR="002B2C2B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B964F63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442937E3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684736D2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4D80583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7F771F3A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2305ACB4" w14:textId="77777777" w:rsidR="002B2C2B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62CE58F1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8F70289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FAD5A7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27ED4065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BE4EE77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44136221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72CDA4EA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6B620AFD" w14:textId="30214375" w:rsidR="002B2C2B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023A0B78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103642C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0BB0AEA1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D2A7063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CA622F5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6B82494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0E6362B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46D24F0" w14:textId="2451F547" w:rsidR="002B2C2B" w:rsidRDefault="00DA3F8A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2DF68CB4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6DC46AA9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6DE6F6D4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76BFD632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0132F882" w14:textId="77777777" w:rsidR="00DA3F8A" w:rsidRDefault="00DA3F8A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585BA6F5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3C8055B1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77977C9D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237FA14E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4E8686CA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518DE4E6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665C2D61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07077201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48380888" w14:textId="77777777" w:rsidR="00DA3F8A" w:rsidRDefault="00DA3F8A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717D1AC7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EF2B42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1FC577F4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54A31DA4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A7DAB9D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986CCC9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9B95F63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B1FE5D6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428D35B2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495B80E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6AFA110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5FC66BD6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EF0B052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AD5FF80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2E80BCE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3B288EC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36EA332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38D83C62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4D887A8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1B033E10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C72EAD7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573B6B58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FD2FA06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B972016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40C5451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969D9C8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6410D17B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7A60537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82A89C3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34C4C4FC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4DCC9667" w14:textId="77777777" w:rsidR="00EA2F7C" w:rsidRDefault="00EA2F7C" w:rsidP="00726DC7">
            <w:pPr>
              <w:rPr>
                <w:sz w:val="22"/>
                <w:szCs w:val="22"/>
              </w:rPr>
            </w:pPr>
          </w:p>
          <w:p w14:paraId="3E8D4DBE" w14:textId="06001FB2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7D130FDC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43202DA6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D0F8DCF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FF36083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D6CEDC2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9B9F65B" w14:textId="77777777" w:rsidR="00EA2F7C" w:rsidRDefault="00EA2F7C" w:rsidP="00726DC7">
            <w:pPr>
              <w:rPr>
                <w:sz w:val="22"/>
                <w:szCs w:val="22"/>
              </w:rPr>
            </w:pPr>
          </w:p>
          <w:p w14:paraId="2A8B7015" w14:textId="309F48D6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739AE91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7E4F97B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2A78E61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1A3EF7F" w14:textId="77777777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71C811D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1DD4C281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8CAC061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8DDB7FB" w14:textId="77777777" w:rsidR="00EA2F7C" w:rsidRDefault="00EA2F7C" w:rsidP="00726DC7">
            <w:pPr>
              <w:rPr>
                <w:sz w:val="22"/>
                <w:szCs w:val="22"/>
              </w:rPr>
            </w:pPr>
          </w:p>
          <w:p w14:paraId="5B9A3C10" w14:textId="3FDD539E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0E6FCFE9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C6AA923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B835FEA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1E1EAC16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EB593BC" w14:textId="159344AC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96A40BA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58A2B2FB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E0B2BD9" w14:textId="07BC54E1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6EF8B94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472841AF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5A87C660" w14:textId="0F6F0A19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1180609E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222A51F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5DDB7CBB" w14:textId="4E057229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  <w:p w14:paraId="1A530D87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C2A5D99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976403C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296C393" w14:textId="10BDF7C8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4E215D81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1ADAB6CE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4B7BAA0B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7BC04D9A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67AAC02C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09D8D18F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452B8F2C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7E63D1D4" w14:textId="7A1DD8B7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07EDA01E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0983FB81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6426BE6C" w14:textId="46FB8B86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01EE9D72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32910264" w14:textId="69C850D2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33F86C42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1C009BB4" w14:textId="7349DFD0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6503FAA7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611B25A0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2DEA564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255D42B6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A184BC5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690EFF48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48B34BE4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C9358D4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3B454CCC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274C5EA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07347CB7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74E7CA0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734EBE89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AAEFBCB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0F2D0043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310776D2" w14:textId="7E02A0FF" w:rsidR="005B3B70" w:rsidRDefault="0096188C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83951">
              <w:rPr>
                <w:sz w:val="22"/>
                <w:szCs w:val="22"/>
              </w:rPr>
              <w:t xml:space="preserve"> </w:t>
            </w:r>
          </w:p>
          <w:p w14:paraId="35542F68" w14:textId="77777777" w:rsidR="00441D3E" w:rsidRDefault="00441D3E" w:rsidP="00726DC7">
            <w:pPr>
              <w:rPr>
                <w:sz w:val="22"/>
                <w:szCs w:val="22"/>
              </w:rPr>
            </w:pPr>
          </w:p>
          <w:p w14:paraId="3F6C3139" w14:textId="77777777" w:rsidR="00441D3E" w:rsidRDefault="00441D3E" w:rsidP="00726DC7">
            <w:pPr>
              <w:rPr>
                <w:sz w:val="22"/>
                <w:szCs w:val="22"/>
              </w:rPr>
            </w:pPr>
          </w:p>
          <w:p w14:paraId="5BDE4283" w14:textId="77777777" w:rsidR="00441D3E" w:rsidRDefault="00441D3E" w:rsidP="00726DC7">
            <w:pPr>
              <w:rPr>
                <w:sz w:val="22"/>
                <w:szCs w:val="22"/>
              </w:rPr>
            </w:pPr>
          </w:p>
          <w:p w14:paraId="3BFE3A72" w14:textId="15FFBEB5" w:rsidR="005B3B70" w:rsidRPr="00F035B9" w:rsidRDefault="00441D3E" w:rsidP="0044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0B5" w14:textId="17640E4F" w:rsidR="004A3125" w:rsidRDefault="004A3125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Todo el documento</w:t>
            </w:r>
          </w:p>
          <w:p w14:paraId="46794C45" w14:textId="77777777" w:rsidR="004A3125" w:rsidRDefault="004A3125" w:rsidP="00067248">
            <w:pPr>
              <w:jc w:val="both"/>
              <w:rPr>
                <w:sz w:val="22"/>
                <w:szCs w:val="22"/>
              </w:rPr>
            </w:pPr>
          </w:p>
          <w:p w14:paraId="17857F6D" w14:textId="19B4C1BE" w:rsidR="00067248" w:rsidRDefault="00067248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Relación de Procedimientos</w:t>
            </w:r>
          </w:p>
          <w:p w14:paraId="77762494" w14:textId="6AF62B82" w:rsidR="00067248" w:rsidRDefault="00067248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</w:t>
            </w:r>
            <w:r w:rsidR="00A051E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</w:p>
          <w:p w14:paraId="073F5D90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11111AE3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06ED8977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Relación de Procedimientos</w:t>
            </w:r>
          </w:p>
          <w:p w14:paraId="61BF617C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2</w:t>
            </w:r>
          </w:p>
          <w:p w14:paraId="238C42BD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3348551E" w14:textId="77777777" w:rsidR="002B2C2B" w:rsidRDefault="002B2C2B" w:rsidP="00A051EB">
            <w:pPr>
              <w:jc w:val="both"/>
              <w:rPr>
                <w:sz w:val="22"/>
                <w:szCs w:val="22"/>
              </w:rPr>
            </w:pPr>
          </w:p>
          <w:p w14:paraId="1DBCEF30" w14:textId="066A40DC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4</w:t>
            </w:r>
          </w:p>
          <w:p w14:paraId="3FB94BAE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7C799CF5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315AF86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83A41C7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FDE13B2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2CEEDD99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6C5DA29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6848CC28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- 5 </w:t>
            </w:r>
          </w:p>
          <w:p w14:paraId="0D85FD08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51B8AC3F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5586955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B03FD6B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27F1E43E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4E9E812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00E3EB35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Relación de Procedimientos</w:t>
            </w:r>
          </w:p>
          <w:p w14:paraId="42C3139D" w14:textId="50E1600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8</w:t>
            </w:r>
          </w:p>
          <w:p w14:paraId="031F02B9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533CE937" w14:textId="52FC79E1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</w:t>
            </w:r>
            <w:r w:rsidR="00FE6FB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</w:t>
            </w:r>
          </w:p>
          <w:p w14:paraId="7C037564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3A1242B4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33597D52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5418ED41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0FA3F42B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27533667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3DAC2013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24952E9E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7D5BB469" w14:textId="77777777" w:rsidR="008609DE" w:rsidRDefault="00FE6FB1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– 11 </w:t>
            </w:r>
          </w:p>
          <w:p w14:paraId="23EC9860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463E55AE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57462C8E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32D4EF8D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6F353A07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6800080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9</w:t>
            </w:r>
          </w:p>
          <w:p w14:paraId="4844CC75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347DC593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2C257691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F61BAF9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54268178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2E8A853C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  <w:p w14:paraId="7520632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1CE9A3B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95A3EC9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093F75F0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1E2F7451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1F153696" w14:textId="77777777" w:rsidR="008609DE" w:rsidRPr="004A3125" w:rsidRDefault="008609DE" w:rsidP="008609DE">
            <w:pPr>
              <w:jc w:val="both"/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GME – F – 3</w:t>
            </w:r>
          </w:p>
          <w:p w14:paraId="29738F44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 xml:space="preserve">GME – F – 4 </w:t>
            </w:r>
          </w:p>
          <w:p w14:paraId="7D4BE03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6E84368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D34510D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210BA67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–F – 7</w:t>
            </w:r>
          </w:p>
          <w:p w14:paraId="5D8F9E8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5C99675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1A57EE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–F – 9</w:t>
            </w:r>
          </w:p>
          <w:p w14:paraId="319EAA96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48AEBE8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E19F1F0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lastRenderedPageBreak/>
              <w:t>GME – F – 10</w:t>
            </w:r>
          </w:p>
          <w:p w14:paraId="7F360E44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01DE6F0" w14:textId="77777777" w:rsidR="00427E34" w:rsidRDefault="00427E34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949D79E" w14:textId="3B2A4821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 xml:space="preserve">GME – F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576428">
              <w:rPr>
                <w:sz w:val="22"/>
                <w:szCs w:val="22"/>
                <w:lang w:val="en-US"/>
              </w:rPr>
              <w:t xml:space="preserve"> 19</w:t>
            </w:r>
          </w:p>
          <w:p w14:paraId="7F6AD445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33772E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1EDD469" w14:textId="77777777" w:rsidR="008609DE" w:rsidRPr="00576428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 - F – 20</w:t>
            </w:r>
          </w:p>
          <w:p w14:paraId="75726DDE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8ADC3BC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2395D22" w14:textId="77777777" w:rsidR="00427E34" w:rsidRDefault="00427E34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98C2E7D" w14:textId="763173EE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 F – 21</w:t>
            </w:r>
          </w:p>
          <w:p w14:paraId="7698D251" w14:textId="77777777" w:rsidR="00E10131" w:rsidRDefault="00E10131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96C1A1B" w14:textId="77777777" w:rsidR="00E10131" w:rsidRDefault="00E10131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890A788" w14:textId="77777777" w:rsidR="00E10131" w:rsidRPr="004A3125" w:rsidRDefault="00E10131" w:rsidP="00E10131">
            <w:pPr>
              <w:jc w:val="both"/>
              <w:rPr>
                <w:sz w:val="22"/>
                <w:szCs w:val="22"/>
                <w:lang w:val="en-AU"/>
              </w:rPr>
            </w:pPr>
          </w:p>
          <w:p w14:paraId="15713332" w14:textId="69CA14E6" w:rsidR="00E10131" w:rsidRPr="004A3125" w:rsidRDefault="00E10131" w:rsidP="00E10131">
            <w:pPr>
              <w:jc w:val="both"/>
              <w:rPr>
                <w:sz w:val="22"/>
                <w:szCs w:val="22"/>
                <w:lang w:val="en-AU"/>
              </w:rPr>
            </w:pPr>
            <w:r w:rsidRPr="004A3125">
              <w:rPr>
                <w:sz w:val="22"/>
                <w:szCs w:val="22"/>
                <w:lang w:val="en-AU"/>
              </w:rPr>
              <w:t>GME – F – 22</w:t>
            </w:r>
          </w:p>
          <w:p w14:paraId="75171B60" w14:textId="77777777" w:rsidR="00E10131" w:rsidRPr="004A3125" w:rsidRDefault="00E10131" w:rsidP="00E10131">
            <w:pPr>
              <w:jc w:val="both"/>
              <w:rPr>
                <w:sz w:val="22"/>
                <w:szCs w:val="22"/>
                <w:lang w:val="en-AU"/>
              </w:rPr>
            </w:pPr>
          </w:p>
          <w:p w14:paraId="26B6E73A" w14:textId="77777777" w:rsidR="00E10131" w:rsidRPr="004A3125" w:rsidRDefault="00E10131" w:rsidP="00E10131">
            <w:pPr>
              <w:jc w:val="both"/>
              <w:rPr>
                <w:sz w:val="22"/>
                <w:szCs w:val="22"/>
                <w:lang w:val="en-AU"/>
              </w:rPr>
            </w:pPr>
          </w:p>
          <w:p w14:paraId="670212BA" w14:textId="77777777" w:rsidR="00E10131" w:rsidRPr="004A3125" w:rsidRDefault="00E10131" w:rsidP="00E10131">
            <w:pPr>
              <w:jc w:val="both"/>
              <w:rPr>
                <w:sz w:val="22"/>
                <w:szCs w:val="22"/>
                <w:lang w:val="en-AU"/>
              </w:rPr>
            </w:pPr>
          </w:p>
          <w:p w14:paraId="5C502D68" w14:textId="77777777" w:rsidR="00E10131" w:rsidRPr="004A3125" w:rsidRDefault="00E10131" w:rsidP="00E10131">
            <w:pPr>
              <w:jc w:val="both"/>
              <w:rPr>
                <w:sz w:val="22"/>
                <w:szCs w:val="22"/>
                <w:lang w:val="en-AU"/>
              </w:rPr>
            </w:pPr>
          </w:p>
          <w:p w14:paraId="36A7DC36" w14:textId="7C7B05BE" w:rsidR="00E10131" w:rsidRPr="00A66E82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  <w:r w:rsidRPr="00A66E82">
              <w:rPr>
                <w:sz w:val="22"/>
                <w:szCs w:val="22"/>
                <w:lang w:val="es-CO"/>
              </w:rPr>
              <w:t>GME – F – 23</w:t>
            </w:r>
          </w:p>
          <w:p w14:paraId="6F414959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03E624CF" w14:textId="77777777" w:rsidR="00E80928" w:rsidRDefault="00E80928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4C3A1389" w14:textId="77777777" w:rsidR="00E80928" w:rsidRDefault="00E80928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7309AC06" w14:textId="77777777" w:rsidR="005B3B70" w:rsidRDefault="005B3B70" w:rsidP="00E10131">
            <w:pPr>
              <w:jc w:val="both"/>
              <w:rPr>
                <w:sz w:val="22"/>
                <w:szCs w:val="22"/>
              </w:rPr>
            </w:pPr>
          </w:p>
          <w:p w14:paraId="6B5C59DA" w14:textId="19BC976B" w:rsidR="00E80928" w:rsidRDefault="00E80928" w:rsidP="00E10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 del Proceso</w:t>
            </w:r>
          </w:p>
          <w:p w14:paraId="1A2242BC" w14:textId="77777777" w:rsidR="00E07EE2" w:rsidRDefault="00E07EE2" w:rsidP="00E10131">
            <w:pPr>
              <w:jc w:val="both"/>
              <w:rPr>
                <w:sz w:val="22"/>
                <w:szCs w:val="22"/>
              </w:rPr>
            </w:pPr>
          </w:p>
          <w:p w14:paraId="531C3E3A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Manuales</w:t>
            </w:r>
          </w:p>
          <w:p w14:paraId="4D9F5249" w14:textId="77777777" w:rsidR="00C64FB9" w:rsidRDefault="00C64FB9" w:rsidP="00E07EE2">
            <w:pPr>
              <w:jc w:val="both"/>
              <w:rPr>
                <w:sz w:val="22"/>
                <w:szCs w:val="22"/>
              </w:rPr>
            </w:pPr>
          </w:p>
          <w:p w14:paraId="3845B726" w14:textId="77777777" w:rsidR="00C64FB9" w:rsidRDefault="00C64FB9" w:rsidP="00E07EE2">
            <w:pPr>
              <w:jc w:val="both"/>
              <w:rPr>
                <w:sz w:val="22"/>
                <w:szCs w:val="22"/>
              </w:rPr>
            </w:pPr>
          </w:p>
          <w:p w14:paraId="58684194" w14:textId="77777777" w:rsidR="00C64FB9" w:rsidRDefault="00C64FB9" w:rsidP="00C64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 implicadas</w:t>
            </w:r>
          </w:p>
          <w:p w14:paraId="6C40A31F" w14:textId="77777777" w:rsidR="00C64FB9" w:rsidRDefault="00C64FB9" w:rsidP="00C64FB9">
            <w:pPr>
              <w:jc w:val="both"/>
              <w:rPr>
                <w:sz w:val="22"/>
                <w:szCs w:val="22"/>
              </w:rPr>
            </w:pPr>
          </w:p>
          <w:p w14:paraId="6B1525B6" w14:textId="30060C08" w:rsidR="006447AC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4</w:t>
            </w:r>
          </w:p>
          <w:p w14:paraId="399FE970" w14:textId="77777777" w:rsidR="006447AC" w:rsidRDefault="006447AC" w:rsidP="00C64FB9">
            <w:pPr>
              <w:rPr>
                <w:sz w:val="22"/>
                <w:szCs w:val="22"/>
              </w:rPr>
            </w:pPr>
          </w:p>
          <w:p w14:paraId="7D08944B" w14:textId="77777777" w:rsidR="006447AC" w:rsidRDefault="006447AC" w:rsidP="00C64FB9">
            <w:pPr>
              <w:rPr>
                <w:sz w:val="22"/>
                <w:szCs w:val="22"/>
              </w:rPr>
            </w:pPr>
          </w:p>
          <w:p w14:paraId="5B1BBB6D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5997185D" w14:textId="653637EE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- P </w:t>
            </w:r>
            <w:r w:rsidR="0045132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</w:p>
          <w:p w14:paraId="688CC3F7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38E962B6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18AAF60C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386E9208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641969E2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1FC56D72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66F2BC16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13E1DF3B" w14:textId="74046063" w:rsidR="00451327" w:rsidRDefault="00451327" w:rsidP="00451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-P -6</w:t>
            </w:r>
          </w:p>
          <w:p w14:paraId="33500E1D" w14:textId="77777777" w:rsidR="0075432A" w:rsidRDefault="0075432A" w:rsidP="00451327">
            <w:pPr>
              <w:jc w:val="both"/>
              <w:rPr>
                <w:sz w:val="22"/>
                <w:szCs w:val="22"/>
              </w:rPr>
            </w:pPr>
          </w:p>
          <w:p w14:paraId="526AAE65" w14:textId="77777777" w:rsidR="0075432A" w:rsidRDefault="0075432A" w:rsidP="00451327">
            <w:pPr>
              <w:jc w:val="both"/>
              <w:rPr>
                <w:sz w:val="22"/>
                <w:szCs w:val="22"/>
              </w:rPr>
            </w:pPr>
          </w:p>
          <w:p w14:paraId="5D53EC26" w14:textId="77777777" w:rsidR="0075432A" w:rsidRDefault="0075432A" w:rsidP="00754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 P -7</w:t>
            </w:r>
          </w:p>
          <w:p w14:paraId="33163BC5" w14:textId="77777777" w:rsidR="008F10EC" w:rsidRDefault="008F10EC" w:rsidP="0075432A">
            <w:pPr>
              <w:jc w:val="both"/>
              <w:rPr>
                <w:sz w:val="22"/>
                <w:szCs w:val="22"/>
              </w:rPr>
            </w:pPr>
          </w:p>
          <w:p w14:paraId="08BDAF3C" w14:textId="75758CE9" w:rsidR="008F10EC" w:rsidRDefault="008F10EC" w:rsidP="008F1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 P – 12</w:t>
            </w:r>
          </w:p>
          <w:p w14:paraId="68983D9F" w14:textId="77777777" w:rsidR="008F10EC" w:rsidRDefault="008F10EC" w:rsidP="008F10EC">
            <w:pPr>
              <w:jc w:val="both"/>
              <w:rPr>
                <w:sz w:val="22"/>
                <w:szCs w:val="22"/>
              </w:rPr>
            </w:pPr>
          </w:p>
          <w:p w14:paraId="0D46513A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  <w:p w14:paraId="2BF851BC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592EB10C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2D8E0D17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32971EC5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6B3468D2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0436AAE0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5A59412B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21EF2D11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0359FED0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10668C65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21F054FB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38923490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367F9D3A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44F10D7A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5F56050C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09C24AD8" w14:textId="4C6167EB" w:rsidR="008F10EC" w:rsidRDefault="0096188C" w:rsidP="008F1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Formatos</w:t>
            </w:r>
          </w:p>
          <w:p w14:paraId="26AC86DF" w14:textId="77777777" w:rsidR="00441D3E" w:rsidRDefault="00441D3E" w:rsidP="008F10EC">
            <w:pPr>
              <w:jc w:val="both"/>
              <w:rPr>
                <w:sz w:val="22"/>
                <w:szCs w:val="22"/>
              </w:rPr>
            </w:pPr>
          </w:p>
          <w:p w14:paraId="0EF04CF3" w14:textId="77777777" w:rsidR="00441D3E" w:rsidRDefault="00441D3E" w:rsidP="008F10EC">
            <w:pPr>
              <w:jc w:val="both"/>
              <w:rPr>
                <w:sz w:val="22"/>
                <w:szCs w:val="22"/>
              </w:rPr>
            </w:pPr>
          </w:p>
          <w:p w14:paraId="1D4D9055" w14:textId="77777777" w:rsidR="00441D3E" w:rsidRDefault="00441D3E" w:rsidP="008F10EC">
            <w:pPr>
              <w:jc w:val="both"/>
              <w:rPr>
                <w:sz w:val="22"/>
                <w:szCs w:val="22"/>
              </w:rPr>
            </w:pPr>
          </w:p>
          <w:p w14:paraId="1FFA2C26" w14:textId="208AA714" w:rsidR="00A051EB" w:rsidRDefault="00441D3E" w:rsidP="0044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Estructura</w:t>
            </w:r>
          </w:p>
          <w:p w14:paraId="23150860" w14:textId="37465365" w:rsidR="00A051EB" w:rsidRPr="00F035B9" w:rsidRDefault="00A051EB" w:rsidP="00726DC7">
            <w:pPr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9BC" w14:textId="1C218DDF" w:rsidR="004A3125" w:rsidRDefault="004A3125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Creación del documento.</w:t>
            </w:r>
            <w:bookmarkStart w:id="0" w:name="_GoBack"/>
            <w:bookmarkEnd w:id="0"/>
          </w:p>
          <w:p w14:paraId="268BF2B5" w14:textId="12073719" w:rsidR="004A3125" w:rsidRDefault="004A3125" w:rsidP="00067248">
            <w:pPr>
              <w:jc w:val="both"/>
              <w:rPr>
                <w:sz w:val="22"/>
                <w:szCs w:val="22"/>
              </w:rPr>
            </w:pPr>
          </w:p>
          <w:p w14:paraId="39D976B3" w14:textId="77777777" w:rsidR="004A3125" w:rsidRDefault="004A3125" w:rsidP="00067248">
            <w:pPr>
              <w:jc w:val="both"/>
              <w:rPr>
                <w:sz w:val="22"/>
                <w:szCs w:val="22"/>
              </w:rPr>
            </w:pPr>
          </w:p>
          <w:p w14:paraId="5EE064C6" w14:textId="7672A0B3" w:rsidR="00067248" w:rsidRDefault="00067248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procedimiento GME – P -1 al unificarse con el procedimiento GME – P – 3 Estudios de mercado, con el fin de unificar criterios para el diseño y ejecución de todo tipo de estudios que implique recolección de información.</w:t>
            </w:r>
          </w:p>
          <w:p w14:paraId="5E66C826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6E76BDB7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0BB7C2F1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unifica el procedimiento GME – P – 2 “Diagnóstico estratégico” con el procedimiento “Plan de mercadeo” para ampliar el alcance del </w:t>
            </w:r>
            <w:r>
              <w:rPr>
                <w:sz w:val="22"/>
                <w:szCs w:val="22"/>
              </w:rPr>
              <w:lastRenderedPageBreak/>
              <w:t>procedimiento de acuerdo con las necesidades de la institución. Adicional al diagnóstico a través de matrices, se proponen estrategias de mercadeo teniendo en cuenta los resultados.</w:t>
            </w:r>
          </w:p>
          <w:p w14:paraId="05B1A947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7F9AFB3E" w14:textId="77A56318" w:rsidR="00A051EB" w:rsidRDefault="00A051EB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amplía el alcance, y por lo tanto la denominación del procedimiento GME –P -4 a “Procedimiento para la gestión Comercial de los Programas Académicos”, ya que incorpora la gestión de divulgación y promoción de los programas de Posgrado. Modificando por lo tanto proveedor, entradas, salidas y partes interesadas del procedimiento. Se incorpora el formato GME – F – 20  “Cronograma de visitas a empresas e instituciones para la promoción e programas de posgrado”.</w:t>
            </w:r>
          </w:p>
          <w:p w14:paraId="25CA4647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29E8C76E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unifica el procedimiento GME – P – 2 “Diagnóstico estratégico” con el procedimiento “Plan de mercadeo” para ampliar el alcance del procedimiento de acuerdo con las necesidades de la institución. Adicional al diagnóstico a través de matrices, se proponen estrategias de mercadeo teniendo en cuenta los resultados. Como resultado se genera GME – P – 5</w:t>
            </w:r>
          </w:p>
          <w:p w14:paraId="2CDCA22D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3986F16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suprime el procedimiento GME – P -8 al canalizarse a través de la Coordinación de marca teniendo en cuenta que su responsable (Web Master) se convierte en un proveedor de la institución.</w:t>
            </w:r>
          </w:p>
          <w:p w14:paraId="29A4C74D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7C2D9A30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6F345C04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dentro del procedimiento nuevas piezas gráficas como salidas: afiches, volantes, logos para eventos académicos, imágenes para redes sociales, plegables (no académicos), pendones. Así como soportes digitales o multimediales (banners, manuales de usuario, plataformas LMS, OMA´s, entre otros).</w:t>
            </w:r>
          </w:p>
          <w:p w14:paraId="46BB09C7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en el proceso, la labor del “Comunicador de Contenidos”, comunicador social adscrito a la Coordinación de Marca que genera los contenidos de tipo periodístico y comunicacional.</w:t>
            </w:r>
          </w:p>
          <w:p w14:paraId="63824FA3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74B76415" w14:textId="77777777" w:rsidR="00FE6FB1" w:rsidRDefault="00FE6FB1" w:rsidP="00FE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amplía la cobertura del procedimiento incluyendo a productos editoriales</w:t>
            </w:r>
          </w:p>
          <w:p w14:paraId="3A876D78" w14:textId="77777777" w:rsidR="00FE6FB1" w:rsidRDefault="00FE6FB1" w:rsidP="00FE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en el proceso, la labor del “Comunicador de Contenidos”, comunicador social adscrito a la Coordinación de Marca que genera los contenidos de tipo periodístico y comunicacional.</w:t>
            </w:r>
          </w:p>
          <w:p w14:paraId="2C93F0D6" w14:textId="77777777" w:rsidR="008609DE" w:rsidRDefault="008609DE" w:rsidP="00FE6FB1">
            <w:pPr>
              <w:jc w:val="both"/>
              <w:rPr>
                <w:sz w:val="22"/>
                <w:szCs w:val="22"/>
              </w:rPr>
            </w:pPr>
          </w:p>
          <w:p w14:paraId="28B0819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en el proceso, la labor del “Comunicador de Contenidos”, comunicador social adscrito a la Coordinación de Marca que genera los contenidos de tipo periodístico y comunicacional, para que haga corrección de estilo al formato y aporte sugerencias desde la comunicación.</w:t>
            </w:r>
          </w:p>
          <w:p w14:paraId="6C7CCA18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5C4C6F8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disposiciones del Consejo de rectoría se direcciona a Plan de efectividad eliminando el Plan de Gestión y se modifica a la Política Integral de Calidad.</w:t>
            </w:r>
          </w:p>
          <w:p w14:paraId="6EBC3797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1B410090" w14:textId="77777777" w:rsidR="00B03673" w:rsidRDefault="00B03673" w:rsidP="008609DE">
            <w:pPr>
              <w:jc w:val="both"/>
              <w:rPr>
                <w:sz w:val="22"/>
                <w:szCs w:val="22"/>
              </w:rPr>
            </w:pPr>
          </w:p>
          <w:p w14:paraId="4A6A5069" w14:textId="0850B51E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por integrarse al Plan Estratégico de mercadeo GME – F – 2</w:t>
            </w:r>
          </w:p>
          <w:p w14:paraId="397F15EF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Cambia la denominación del formato a "Cronograma visitas promoción pregrados" con el fin de diferenciarlo de promoción de los programas de posgrados.</w:t>
            </w:r>
          </w:p>
          <w:p w14:paraId="76E94C0C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860B6FA" w14:textId="1357B90E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por unificarse todos los formatos de recolección de información en el GME –F – 1</w:t>
            </w:r>
          </w:p>
          <w:p w14:paraId="5F923A9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515A4ECF" w14:textId="0463E51A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por unificarse todos los formatos de recolección de información en el GME –F – 1</w:t>
            </w:r>
          </w:p>
          <w:p w14:paraId="5AB42910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2D888B3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por generar reproceso en el procedimiento.</w:t>
            </w:r>
          </w:p>
          <w:p w14:paraId="4934698E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4D297173" w14:textId="77777777" w:rsidR="00EA2F7C" w:rsidRDefault="00EA2F7C" w:rsidP="008609DE">
            <w:pPr>
              <w:jc w:val="both"/>
              <w:rPr>
                <w:sz w:val="22"/>
                <w:szCs w:val="22"/>
              </w:rPr>
            </w:pPr>
          </w:p>
          <w:p w14:paraId="19D3E41C" w14:textId="6CB093F8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acta de reunión por integrarse al formato digital de la plataforma SAIA</w:t>
            </w:r>
          </w:p>
          <w:p w14:paraId="68C0D110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2D182CB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como medio de verificación el Formato GME – F – 20 “Cronograma promoción de posgrados”</w:t>
            </w:r>
          </w:p>
          <w:p w14:paraId="37D8C50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C90B1C1" w14:textId="77777777" w:rsidR="00EA2F7C" w:rsidRDefault="00EA2F7C" w:rsidP="008609DE">
            <w:pPr>
              <w:jc w:val="both"/>
              <w:rPr>
                <w:sz w:val="22"/>
                <w:szCs w:val="22"/>
              </w:rPr>
            </w:pPr>
          </w:p>
          <w:p w14:paraId="4B6B3ED6" w14:textId="49F23965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una nueva acción dentro del procedimiento que permite evaluar la gestión de las inscripciones frente al período anterior a través del formato  GME – F -21</w:t>
            </w:r>
          </w:p>
          <w:p w14:paraId="7B9083B6" w14:textId="77777777" w:rsidR="00E10131" w:rsidRDefault="00E10131" w:rsidP="008609DE">
            <w:pPr>
              <w:jc w:val="both"/>
              <w:rPr>
                <w:sz w:val="22"/>
                <w:szCs w:val="22"/>
              </w:rPr>
            </w:pPr>
          </w:p>
          <w:p w14:paraId="6C56764D" w14:textId="3077B611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al proceso un formato denominado “Escala de valoración y gradación” que permite tener escalas de medición de diferentes variables que soportan la gestión de mercadeo, para eliminar la subjetividad en las acciones de acuerdo con los resultados obtenidos.</w:t>
            </w:r>
          </w:p>
          <w:p w14:paraId="7250ADFF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45D43D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al proceso de Mercadeo, el formato denominado “Verificación Actualización Sitio Web” enfocado a disminuir el riesgo de tener información desactualizada en el sitio web institucional.</w:t>
            </w:r>
          </w:p>
          <w:p w14:paraId="28A1C150" w14:textId="77777777" w:rsidR="00B81778" w:rsidRDefault="00B81778" w:rsidP="008609DE">
            <w:pPr>
              <w:jc w:val="both"/>
              <w:rPr>
                <w:sz w:val="22"/>
                <w:szCs w:val="22"/>
              </w:rPr>
            </w:pPr>
          </w:p>
          <w:p w14:paraId="7B818AF3" w14:textId="553D3832" w:rsidR="00E10131" w:rsidRDefault="00E10131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cambia el nombre del cargo del responsable del proceso, teniendo en cuenta el Acuerdo 73 del Consejo de Rectoría del 18 de diciembre de 2018 a “Coordinador de Mercadeo y Comunicaciones.</w:t>
            </w:r>
          </w:p>
          <w:p w14:paraId="0D36FD55" w14:textId="77777777" w:rsidR="00E07EE2" w:rsidRDefault="00E07EE2" w:rsidP="008609DE">
            <w:pPr>
              <w:jc w:val="both"/>
              <w:rPr>
                <w:sz w:val="22"/>
                <w:szCs w:val="22"/>
              </w:rPr>
            </w:pPr>
          </w:p>
          <w:p w14:paraId="2E30DAF5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al proceso de mercadeo el Manual de Identidad Corporativa con el Código GME – M -1</w:t>
            </w:r>
          </w:p>
          <w:p w14:paraId="6F5CFE2A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</w:p>
          <w:p w14:paraId="67CBFCE4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modifica la denominación de la Dirección administrativa y financiera</w:t>
            </w:r>
          </w:p>
          <w:p w14:paraId="68282979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</w:p>
          <w:p w14:paraId="10382BE5" w14:textId="77777777" w:rsidR="00C64FB9" w:rsidRDefault="00C64FB9" w:rsidP="00E07EE2">
            <w:pPr>
              <w:jc w:val="both"/>
              <w:rPr>
                <w:sz w:val="22"/>
                <w:szCs w:val="22"/>
              </w:rPr>
            </w:pPr>
          </w:p>
          <w:p w14:paraId="5B2E19DF" w14:textId="77777777" w:rsidR="00C64FB9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elimina el formato Cronograma de visitas a empresas e instituciones para la promoción de programas de posgrado.</w:t>
            </w:r>
          </w:p>
          <w:p w14:paraId="12A35B34" w14:textId="77777777" w:rsidR="00C64FB9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– 20</w:t>
            </w:r>
          </w:p>
          <w:p w14:paraId="53E85EE3" w14:textId="77777777" w:rsidR="00C64FB9" w:rsidRDefault="00C64FB9" w:rsidP="00C64FB9">
            <w:pPr>
              <w:rPr>
                <w:sz w:val="22"/>
                <w:szCs w:val="22"/>
              </w:rPr>
            </w:pPr>
          </w:p>
          <w:p w14:paraId="784C9591" w14:textId="74BFA347" w:rsidR="00C64FB9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Cuadro comparativo de preinscritos e inscritos GME – F - 21 al integrarse al Plan estratégico de marketing</w:t>
            </w:r>
            <w:r w:rsidR="006447AC">
              <w:rPr>
                <w:sz w:val="22"/>
                <w:szCs w:val="22"/>
              </w:rPr>
              <w:t>.</w:t>
            </w:r>
          </w:p>
          <w:p w14:paraId="366A8A2A" w14:textId="77777777" w:rsidR="006447AC" w:rsidRDefault="006447AC" w:rsidP="00C64FB9">
            <w:pPr>
              <w:rPr>
                <w:sz w:val="22"/>
                <w:szCs w:val="22"/>
              </w:rPr>
            </w:pPr>
          </w:p>
          <w:p w14:paraId="0D06C8F6" w14:textId="77777777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decisiones institucionales se elimina el Plan de efectividad </w:t>
            </w:r>
          </w:p>
          <w:p w14:paraId="58583C10" w14:textId="77777777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la Matriz de las 5 Fuerzas de porter</w:t>
            </w:r>
          </w:p>
          <w:p w14:paraId="4C052294" w14:textId="77777777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decisiones institucionales se reemplaza la denominación de docentes por Profesores</w:t>
            </w:r>
          </w:p>
          <w:p w14:paraId="547ACAB4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0E99DF0F" w14:textId="5C7489CD" w:rsidR="00451327" w:rsidRDefault="00451327" w:rsidP="00451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modifica la denominación de la ORI por  Oficina de Relaciones Interinstitucionales e  Internacionales</w:t>
            </w:r>
            <w:r w:rsidR="0075432A">
              <w:rPr>
                <w:sz w:val="22"/>
                <w:szCs w:val="22"/>
              </w:rPr>
              <w:t>.</w:t>
            </w:r>
          </w:p>
          <w:p w14:paraId="4D597A67" w14:textId="77777777" w:rsidR="0075432A" w:rsidRDefault="0075432A" w:rsidP="00451327">
            <w:pPr>
              <w:rPr>
                <w:sz w:val="22"/>
                <w:szCs w:val="22"/>
              </w:rPr>
            </w:pPr>
          </w:p>
          <w:p w14:paraId="0D37B037" w14:textId="77777777" w:rsidR="0075432A" w:rsidRDefault="0075432A" w:rsidP="0075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el código GME-F-24 a las PQRSF</w:t>
            </w:r>
          </w:p>
          <w:p w14:paraId="4ADC6F91" w14:textId="77777777" w:rsidR="0075432A" w:rsidRDefault="0075432A" w:rsidP="0075432A">
            <w:pPr>
              <w:rPr>
                <w:sz w:val="22"/>
                <w:szCs w:val="22"/>
              </w:rPr>
            </w:pPr>
          </w:p>
          <w:p w14:paraId="2C3CFAB5" w14:textId="77777777" w:rsidR="0075432A" w:rsidRDefault="0075432A" w:rsidP="0075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agrega el procedimiento de las becas Top </w:t>
            </w:r>
          </w:p>
          <w:p w14:paraId="5720545A" w14:textId="77777777" w:rsidR="008F10EC" w:rsidRDefault="008F10EC" w:rsidP="0075432A">
            <w:pPr>
              <w:rPr>
                <w:sz w:val="22"/>
                <w:szCs w:val="22"/>
              </w:rPr>
            </w:pPr>
          </w:p>
          <w:p w14:paraId="077FD8DF" w14:textId="77777777" w:rsidR="008F10EC" w:rsidRDefault="008F10EC" w:rsidP="008F10EC">
            <w:p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Se elimina el Plan de efectividad Mercadeo y comunicaciones.</w:t>
            </w:r>
          </w:p>
          <w:p w14:paraId="4EAF8F98" w14:textId="77777777" w:rsidR="008F10EC" w:rsidRDefault="008F10EC" w:rsidP="008F10EC">
            <w:p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Se relacionan nuevas normativas que impactan el proceso de mercadeo: </w:t>
            </w:r>
          </w:p>
          <w:p w14:paraId="402496FB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Decreto 1330 de 25 julio 2019 Art 2.5.3.2.11.2</w:t>
            </w:r>
          </w:p>
          <w:p w14:paraId="56C0F014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02 de CESU de 01 julio de 2020 Art. 20 Característica 8, Art. 48</w:t>
            </w:r>
          </w:p>
          <w:p w14:paraId="42C70163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015224 del MEN 24 agosto 2020 Art 12</w:t>
            </w:r>
          </w:p>
          <w:p w14:paraId="678D0FCD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Resolución 21795 del MEN 19 noviembre 2020 Artículo 56</w:t>
            </w:r>
          </w:p>
          <w:p w14:paraId="29A40756" w14:textId="77777777" w:rsidR="008F10EC" w:rsidRDefault="008F10EC" w:rsidP="008F10EC">
            <w:pPr>
              <w:pStyle w:val="Normal0"/>
              <w:ind w:left="0" w:hanging="2"/>
            </w:pPr>
          </w:p>
          <w:p w14:paraId="14BA3C3F" w14:textId="77777777" w:rsidR="008F10EC" w:rsidRDefault="008F10EC" w:rsidP="008F10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  <w:lang w:eastAsia="es-ES"/>
              </w:rPr>
              <w:t>Acuerdo 059 Consejo de rectoría del 11 noviembre de 2020 Modelo de Comunicación Integrada de la UCM</w:t>
            </w:r>
          </w:p>
          <w:p w14:paraId="47A5F3BC" w14:textId="77777777" w:rsidR="008F10EC" w:rsidRDefault="008F10EC" w:rsidP="008F10EC">
            <w:pPr>
              <w:pStyle w:val="Prrafodelista"/>
              <w:numPr>
                <w:ilvl w:val="0"/>
                <w:numId w:val="6"/>
              </w:numPr>
              <w:ind w:left="0" w:hanging="2"/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009 del Consejo de rectoría 02 marzo de 2021Manual de identidad corporativa</w:t>
            </w:r>
          </w:p>
          <w:p w14:paraId="6B88059E" w14:textId="395F3C08" w:rsidR="008609DE" w:rsidRDefault="008F10EC" w:rsidP="008609DE">
            <w:pPr>
              <w:pStyle w:val="Prrafodelista"/>
              <w:numPr>
                <w:ilvl w:val="0"/>
                <w:numId w:val="6"/>
              </w:numPr>
              <w:ind w:left="0" w:hanging="2"/>
              <w:jc w:val="both"/>
              <w:rPr>
                <w:sz w:val="22"/>
                <w:szCs w:val="22"/>
              </w:rPr>
            </w:pPr>
            <w:r w:rsidRPr="00253EEB">
              <w:rPr>
                <w:sz w:val="22"/>
                <w:szCs w:val="22"/>
              </w:rPr>
              <w:lastRenderedPageBreak/>
              <w:t>Acuerdo 025 del Consejo de rectoría del 03 de junio de 2021 Lineamientos de Comunicación y Branding</w:t>
            </w:r>
          </w:p>
          <w:p w14:paraId="774971CF" w14:textId="77777777" w:rsidR="00BE0626" w:rsidRDefault="00BE0626" w:rsidP="00BE0626">
            <w:pPr>
              <w:jc w:val="both"/>
              <w:rPr>
                <w:sz w:val="22"/>
                <w:szCs w:val="22"/>
              </w:rPr>
            </w:pPr>
          </w:p>
          <w:p w14:paraId="5A8DF1DB" w14:textId="77777777" w:rsidR="005C464E" w:rsidRDefault="00BE0626" w:rsidP="00445D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Eliminan los formatos </w:t>
            </w:r>
            <w:r w:rsidR="00282939">
              <w:rPr>
                <w:sz w:val="22"/>
                <w:szCs w:val="22"/>
              </w:rPr>
              <w:t xml:space="preserve">GME – F – 5, GME – F – 6, GME – F – 1, GME – F </w:t>
            </w:r>
            <w:r w:rsidR="0096188C">
              <w:rPr>
                <w:sz w:val="22"/>
                <w:szCs w:val="22"/>
              </w:rPr>
              <w:t>–</w:t>
            </w:r>
            <w:r w:rsidR="00282939">
              <w:rPr>
                <w:sz w:val="22"/>
                <w:szCs w:val="22"/>
              </w:rPr>
              <w:t xml:space="preserve"> </w:t>
            </w:r>
            <w:r w:rsidR="0096188C">
              <w:rPr>
                <w:sz w:val="22"/>
                <w:szCs w:val="22"/>
              </w:rPr>
              <w:t xml:space="preserve">15, GME – F </w:t>
            </w:r>
            <w:r w:rsidR="00445D0E">
              <w:rPr>
                <w:sz w:val="22"/>
                <w:szCs w:val="22"/>
              </w:rPr>
              <w:t>–</w:t>
            </w:r>
            <w:r w:rsidR="0096188C">
              <w:rPr>
                <w:sz w:val="22"/>
                <w:szCs w:val="22"/>
              </w:rPr>
              <w:t xml:space="preserve"> 17</w:t>
            </w:r>
            <w:r w:rsidR="00445D0E">
              <w:rPr>
                <w:sz w:val="22"/>
                <w:szCs w:val="22"/>
              </w:rPr>
              <w:t xml:space="preserve"> por considerarlos como reproceso y sin intencionalidad funcional.</w:t>
            </w:r>
          </w:p>
          <w:p w14:paraId="786590D7" w14:textId="77777777" w:rsidR="00123D5F" w:rsidRDefault="00123D5F" w:rsidP="00445D0E">
            <w:pPr>
              <w:jc w:val="both"/>
              <w:rPr>
                <w:sz w:val="22"/>
                <w:szCs w:val="22"/>
              </w:rPr>
            </w:pPr>
          </w:p>
          <w:p w14:paraId="78EEFFFF" w14:textId="4FDC8CFE" w:rsidR="00123D5F" w:rsidRPr="00F035B9" w:rsidRDefault="00123D5F" w:rsidP="00445D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lo relacionado con la señalética al interior de la caracterización del proceso.</w:t>
            </w:r>
          </w:p>
        </w:tc>
      </w:tr>
    </w:tbl>
    <w:p w14:paraId="3C75CD22" w14:textId="77777777" w:rsidR="005C464E" w:rsidRPr="0000373F" w:rsidRDefault="005C464E" w:rsidP="005C464E">
      <w:pPr>
        <w:tabs>
          <w:tab w:val="left" w:pos="11025"/>
        </w:tabs>
        <w:rPr>
          <w:rFonts w:cs="Calibri"/>
          <w:sz w:val="22"/>
          <w:szCs w:val="22"/>
        </w:rPr>
      </w:pPr>
    </w:p>
    <w:sectPr w:rsidR="005C464E" w:rsidRPr="00003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C47E" w14:textId="77777777" w:rsidR="0047590D" w:rsidRDefault="0047590D">
      <w:r>
        <w:separator/>
      </w:r>
    </w:p>
  </w:endnote>
  <w:endnote w:type="continuationSeparator" w:id="0">
    <w:p w14:paraId="216EFE30" w14:textId="77777777" w:rsidR="0047590D" w:rsidRDefault="0047590D">
      <w:r>
        <w:continuationSeparator/>
      </w:r>
    </w:p>
  </w:endnote>
  <w:endnote w:type="continuationNotice" w:id="1">
    <w:p w14:paraId="19EFD90B" w14:textId="77777777" w:rsidR="0047590D" w:rsidRDefault="00475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C65F" w14:textId="77777777" w:rsidR="00CE4EBB" w:rsidRDefault="00CE4EB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58" w14:textId="77777777" w:rsidR="00E62EBB" w:rsidRDefault="00E62E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678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9"/>
      <w:gridCol w:w="3559"/>
      <w:gridCol w:w="3560"/>
    </w:tblGrid>
    <w:tr w:rsidR="00E62EBB" w14:paraId="0A37501D" w14:textId="77777777">
      <w:tc>
        <w:tcPr>
          <w:tcW w:w="3559" w:type="dxa"/>
        </w:tcPr>
        <w:p w14:paraId="00000459" w14:textId="77777777" w:rsidR="00E62EBB" w:rsidRDefault="00E62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59" w:type="dxa"/>
        </w:tcPr>
        <w:p w14:paraId="0000045A" w14:textId="77777777" w:rsidR="00E62EBB" w:rsidRDefault="00E62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60" w:type="dxa"/>
        </w:tcPr>
        <w:p w14:paraId="0000045B" w14:textId="77777777" w:rsidR="00E62EBB" w:rsidRDefault="00E62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</w:p>
      </w:tc>
    </w:tr>
  </w:tbl>
  <w:p w14:paraId="0000045C" w14:textId="77777777" w:rsidR="00E62EBB" w:rsidRDefault="00E6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1A3E" w14:textId="77777777" w:rsidR="00CE4EBB" w:rsidRDefault="00CE4EB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D9E6D" w14:textId="77777777" w:rsidR="0047590D" w:rsidRDefault="0047590D">
      <w:r>
        <w:separator/>
      </w:r>
    </w:p>
  </w:footnote>
  <w:footnote w:type="continuationSeparator" w:id="0">
    <w:p w14:paraId="09F8C184" w14:textId="77777777" w:rsidR="0047590D" w:rsidRDefault="0047590D">
      <w:r>
        <w:continuationSeparator/>
      </w:r>
    </w:p>
  </w:footnote>
  <w:footnote w:type="continuationNotice" w:id="1">
    <w:p w14:paraId="40211AD8" w14:textId="77777777" w:rsidR="0047590D" w:rsidRDefault="004759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D87B" w14:textId="77777777" w:rsidR="00CE4EBB" w:rsidRDefault="00CE4EB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0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39"/>
      <w:gridCol w:w="6907"/>
      <w:gridCol w:w="1679"/>
      <w:gridCol w:w="1678"/>
    </w:tblGrid>
    <w:tr w:rsidR="00CE4EBB" w:rsidRPr="0000373F" w14:paraId="32798C5A" w14:textId="77777777" w:rsidTr="004A3125">
      <w:trPr>
        <w:trHeight w:val="443"/>
        <w:jc w:val="center"/>
      </w:trPr>
      <w:tc>
        <w:tcPr>
          <w:tcW w:w="3439" w:type="dxa"/>
          <w:vMerge w:val="restart"/>
          <w:shd w:val="clear" w:color="auto" w:fill="auto"/>
          <w:vAlign w:val="center"/>
        </w:tcPr>
        <w:p w14:paraId="63DD653A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/>
            </w:rPr>
            <w:drawing>
              <wp:inline distT="0" distB="0" distL="0" distR="0" wp14:anchorId="4C2B19F5" wp14:editId="2C8FB92D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shd w:val="clear" w:color="auto" w:fill="D9D9D9"/>
          <w:vAlign w:val="center"/>
        </w:tcPr>
        <w:p w14:paraId="3F8146B3" w14:textId="77777777" w:rsidR="00CE4EBB" w:rsidRPr="0000373F" w:rsidRDefault="00CE4EBB" w:rsidP="00CE4EBB">
          <w:pPr>
            <w:ind w:hanging="2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GESTIÓN DE MERCADEO</w:t>
          </w:r>
        </w:p>
      </w:tc>
      <w:tc>
        <w:tcPr>
          <w:tcW w:w="1679" w:type="dxa"/>
          <w:vAlign w:val="center"/>
        </w:tcPr>
        <w:p w14:paraId="5D8218B1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Código:</w:t>
          </w:r>
        </w:p>
      </w:tc>
      <w:tc>
        <w:tcPr>
          <w:tcW w:w="1678" w:type="dxa"/>
          <w:vAlign w:val="center"/>
        </w:tcPr>
        <w:p w14:paraId="62FA2C12" w14:textId="46E6ED42" w:rsidR="00CE4EBB" w:rsidRPr="009A41E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9A41EF">
            <w:rPr>
              <w:color w:val="000000"/>
              <w:sz w:val="22"/>
              <w:szCs w:val="22"/>
            </w:rPr>
            <w:t>GME-</w:t>
          </w:r>
          <w:r w:rsidR="009A41EF" w:rsidRPr="009A41EF">
            <w:rPr>
              <w:color w:val="000000"/>
              <w:sz w:val="22"/>
              <w:szCs w:val="22"/>
            </w:rPr>
            <w:t>C</w:t>
          </w:r>
          <w:r w:rsidRPr="009A41EF">
            <w:rPr>
              <w:color w:val="000000"/>
              <w:sz w:val="22"/>
              <w:szCs w:val="22"/>
            </w:rPr>
            <w:t>-1</w:t>
          </w:r>
        </w:p>
      </w:tc>
    </w:tr>
    <w:tr w:rsidR="00CE4EBB" w:rsidRPr="0000373F" w14:paraId="04AD20A2" w14:textId="77777777" w:rsidTr="004A3125">
      <w:trPr>
        <w:trHeight w:val="393"/>
        <w:jc w:val="center"/>
      </w:trPr>
      <w:tc>
        <w:tcPr>
          <w:tcW w:w="3439" w:type="dxa"/>
          <w:vMerge/>
          <w:shd w:val="clear" w:color="auto" w:fill="auto"/>
          <w:vAlign w:val="bottom"/>
        </w:tcPr>
        <w:p w14:paraId="7C0A1C0D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/>
            </w:rPr>
          </w:pPr>
        </w:p>
      </w:tc>
      <w:tc>
        <w:tcPr>
          <w:tcW w:w="6907" w:type="dxa"/>
          <w:vMerge w:val="restart"/>
          <w:shd w:val="clear" w:color="auto" w:fill="auto"/>
          <w:vAlign w:val="center"/>
        </w:tcPr>
        <w:p w14:paraId="2AE32A3E" w14:textId="14C261DD" w:rsidR="00CE4EBB" w:rsidRPr="0000373F" w:rsidRDefault="0069339F" w:rsidP="00CE4EBB">
          <w:pPr>
            <w:ind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CARACTERIZACIÓN</w:t>
          </w:r>
          <w:r w:rsidR="0030552B">
            <w:rPr>
              <w:sz w:val="22"/>
              <w:szCs w:val="22"/>
            </w:rPr>
            <w:t xml:space="preserve"> PROCESO DE MERCADEO</w:t>
          </w:r>
        </w:p>
      </w:tc>
      <w:tc>
        <w:tcPr>
          <w:tcW w:w="1679" w:type="dxa"/>
          <w:vAlign w:val="center"/>
        </w:tcPr>
        <w:p w14:paraId="67D84864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Versión:</w:t>
          </w:r>
        </w:p>
      </w:tc>
      <w:tc>
        <w:tcPr>
          <w:tcW w:w="1678" w:type="dxa"/>
          <w:vAlign w:val="center"/>
        </w:tcPr>
        <w:p w14:paraId="6F5E032F" w14:textId="4BC9187D" w:rsidR="00CE4EBB" w:rsidRPr="009A41EF" w:rsidRDefault="009A41EF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9A41EF">
            <w:rPr>
              <w:sz w:val="22"/>
              <w:szCs w:val="22"/>
            </w:rPr>
            <w:t>5</w:t>
          </w:r>
        </w:p>
      </w:tc>
    </w:tr>
    <w:tr w:rsidR="00CE4EBB" w:rsidRPr="0000373F" w14:paraId="79A1B85F" w14:textId="77777777" w:rsidTr="004A3125">
      <w:trPr>
        <w:trHeight w:val="393"/>
        <w:jc w:val="center"/>
      </w:trPr>
      <w:tc>
        <w:tcPr>
          <w:tcW w:w="3439" w:type="dxa"/>
          <w:vMerge/>
          <w:shd w:val="clear" w:color="auto" w:fill="auto"/>
          <w:vAlign w:val="bottom"/>
        </w:tcPr>
        <w:p w14:paraId="00C99264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/>
            </w:rPr>
          </w:pPr>
        </w:p>
      </w:tc>
      <w:tc>
        <w:tcPr>
          <w:tcW w:w="6907" w:type="dxa"/>
          <w:vMerge/>
          <w:shd w:val="clear" w:color="auto" w:fill="auto"/>
          <w:vAlign w:val="center"/>
        </w:tcPr>
        <w:p w14:paraId="5001A7E5" w14:textId="77777777" w:rsidR="00CE4EBB" w:rsidRPr="0000373F" w:rsidRDefault="00CE4EBB" w:rsidP="00CE4EBB">
          <w:pPr>
            <w:ind w:hanging="2"/>
            <w:jc w:val="center"/>
            <w:rPr>
              <w:b/>
              <w:sz w:val="22"/>
              <w:szCs w:val="22"/>
            </w:rPr>
          </w:pPr>
        </w:p>
      </w:tc>
      <w:tc>
        <w:tcPr>
          <w:tcW w:w="1679" w:type="dxa"/>
          <w:vAlign w:val="center"/>
        </w:tcPr>
        <w:p w14:paraId="6A92E46A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Página:</w:t>
          </w:r>
        </w:p>
      </w:tc>
      <w:tc>
        <w:tcPr>
          <w:tcW w:w="1678" w:type="dxa"/>
          <w:vAlign w:val="center"/>
        </w:tcPr>
        <w:p w14:paraId="2051B537" w14:textId="671B0798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PAGE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="004A3125">
            <w:rPr>
              <w:noProof/>
              <w:color w:val="000000"/>
              <w:sz w:val="22"/>
              <w:szCs w:val="22"/>
            </w:rPr>
            <w:t>17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  <w:r w:rsidRPr="0000373F">
            <w:rPr>
              <w:color w:val="000000"/>
              <w:sz w:val="22"/>
              <w:szCs w:val="22"/>
            </w:rPr>
            <w:t xml:space="preserve"> de </w:t>
          </w: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NUMPAGES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="004A3125">
            <w:rPr>
              <w:noProof/>
              <w:color w:val="000000"/>
              <w:sz w:val="22"/>
              <w:szCs w:val="22"/>
            </w:rPr>
            <w:t>21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00000457" w14:textId="77777777" w:rsidR="00E62EBB" w:rsidRDefault="00E6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99D9" w14:textId="77777777" w:rsidR="00CE4EBB" w:rsidRDefault="00CE4EB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19"/>
    <w:multiLevelType w:val="multilevel"/>
    <w:tmpl w:val="F0220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2105EF"/>
    <w:multiLevelType w:val="multilevel"/>
    <w:tmpl w:val="95A44B7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699C5F"/>
    <w:multiLevelType w:val="multilevel"/>
    <w:tmpl w:val="E9EA37F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81210C6"/>
    <w:multiLevelType w:val="multilevel"/>
    <w:tmpl w:val="59463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B04403"/>
    <w:multiLevelType w:val="multilevel"/>
    <w:tmpl w:val="F5403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38527F"/>
    <w:multiLevelType w:val="multilevel"/>
    <w:tmpl w:val="DF623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7"/>
    <w:rsid w:val="00067248"/>
    <w:rsid w:val="000C0704"/>
    <w:rsid w:val="00123D5F"/>
    <w:rsid w:val="00216F5B"/>
    <w:rsid w:val="00253EEB"/>
    <w:rsid w:val="00282939"/>
    <w:rsid w:val="002B2C2B"/>
    <w:rsid w:val="0030552B"/>
    <w:rsid w:val="003A79A9"/>
    <w:rsid w:val="0042100D"/>
    <w:rsid w:val="00427E34"/>
    <w:rsid w:val="00441D3E"/>
    <w:rsid w:val="00445D0E"/>
    <w:rsid w:val="00451327"/>
    <w:rsid w:val="0047590D"/>
    <w:rsid w:val="00483951"/>
    <w:rsid w:val="004A3125"/>
    <w:rsid w:val="004E4684"/>
    <w:rsid w:val="005128AB"/>
    <w:rsid w:val="00567C80"/>
    <w:rsid w:val="00576428"/>
    <w:rsid w:val="005B3B70"/>
    <w:rsid w:val="005C464E"/>
    <w:rsid w:val="005E571D"/>
    <w:rsid w:val="006447AC"/>
    <w:rsid w:val="0066593B"/>
    <w:rsid w:val="0069339F"/>
    <w:rsid w:val="0075432A"/>
    <w:rsid w:val="0079286B"/>
    <w:rsid w:val="007E4D76"/>
    <w:rsid w:val="008609DE"/>
    <w:rsid w:val="008F10EC"/>
    <w:rsid w:val="00904687"/>
    <w:rsid w:val="0096188C"/>
    <w:rsid w:val="00997C3E"/>
    <w:rsid w:val="009A41EF"/>
    <w:rsid w:val="00A051EB"/>
    <w:rsid w:val="00A66E82"/>
    <w:rsid w:val="00A81EB4"/>
    <w:rsid w:val="00AB1C90"/>
    <w:rsid w:val="00B03673"/>
    <w:rsid w:val="00B5443B"/>
    <w:rsid w:val="00B81778"/>
    <w:rsid w:val="00BB073E"/>
    <w:rsid w:val="00BE0626"/>
    <w:rsid w:val="00C00CE8"/>
    <w:rsid w:val="00C64FB9"/>
    <w:rsid w:val="00CE33E1"/>
    <w:rsid w:val="00CE4EBB"/>
    <w:rsid w:val="00CF0439"/>
    <w:rsid w:val="00D807C7"/>
    <w:rsid w:val="00DA3F8A"/>
    <w:rsid w:val="00E07EE2"/>
    <w:rsid w:val="00E10131"/>
    <w:rsid w:val="00E62EBB"/>
    <w:rsid w:val="00E80928"/>
    <w:rsid w:val="00EA2F7C"/>
    <w:rsid w:val="00F5434C"/>
    <w:rsid w:val="00FA2592"/>
    <w:rsid w:val="00FE6FB1"/>
    <w:rsid w:val="099DCC7B"/>
    <w:rsid w:val="0E9BE8B7"/>
    <w:rsid w:val="1E0A968B"/>
    <w:rsid w:val="2512CDD2"/>
    <w:rsid w:val="27A5E98B"/>
    <w:rsid w:val="3742A6EB"/>
    <w:rsid w:val="4BFCA75B"/>
    <w:rsid w:val="4CAE965B"/>
    <w:rsid w:val="5209A2F3"/>
    <w:rsid w:val="567113F2"/>
    <w:rsid w:val="578D0F0A"/>
    <w:rsid w:val="7DA4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D557"/>
  <w15:docId w15:val="{F74A02C1-D998-49ED-8850-01021BC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0"/>
    <w:next w:val="Normal0"/>
    <w:uiPriority w:val="9"/>
    <w:semiHidden/>
    <w:unhideWhenUsed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0"/>
    <w:next w:val="Normal0"/>
    <w:uiPriority w:val="9"/>
    <w:semiHidden/>
    <w:unhideWhenUsed/>
    <w:qFormat/>
    <w:pPr>
      <w:keepNext/>
      <w:jc w:val="center"/>
      <w:outlineLvl w:val="2"/>
    </w:pPr>
    <w:rPr>
      <w:b/>
      <w:bCs/>
      <w:sz w:val="40"/>
      <w:lang w:val="es-MX"/>
    </w:rPr>
  </w:style>
  <w:style w:type="paragraph" w:styleId="Ttulo4">
    <w:name w:val="heading 4"/>
    <w:basedOn w:val="Normal0"/>
    <w:next w:val="Normal0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0"/>
    <w:next w:val="Normal0"/>
    <w:uiPriority w:val="9"/>
    <w:semiHidden/>
    <w:unhideWhenUsed/>
    <w:qFormat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0"/>
    <w:next w:val="Normal0"/>
    <w:uiPriority w:val="9"/>
    <w:semiHidden/>
    <w:unhideWhenUsed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0"/>
    <w:next w:val="Normal0"/>
    <w:pPr>
      <w:keepNext/>
      <w:outlineLvl w:val="6"/>
    </w:pPr>
    <w:rPr>
      <w:b/>
      <w:bCs/>
    </w:rPr>
  </w:style>
  <w:style w:type="paragraph" w:styleId="Ttulo8">
    <w:name w:val="heading 8"/>
    <w:basedOn w:val="Normal0"/>
    <w:next w:val="Normal0"/>
    <w:pPr>
      <w:keepNext/>
      <w:jc w:val="center"/>
      <w:outlineLvl w:val="7"/>
    </w:pPr>
    <w:rPr>
      <w:b/>
    </w:rPr>
  </w:style>
  <w:style w:type="paragraph" w:styleId="Ttulo9">
    <w:name w:val="heading 9"/>
    <w:basedOn w:val="Normal0"/>
    <w:next w:val="Normal0"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angradetextonormal">
    <w:name w:val="Body Text Indent"/>
    <w:basedOn w:val="Normal0"/>
    <w:pPr>
      <w:jc w:val="center"/>
    </w:pPr>
    <w:rPr>
      <w:lang w:val="es-MX"/>
    </w:rPr>
  </w:style>
  <w:style w:type="paragraph" w:styleId="Textoindependiente">
    <w:name w:val="Body Text"/>
    <w:basedOn w:val="Normal0"/>
    <w:pPr>
      <w:jc w:val="both"/>
    </w:pPr>
    <w:rPr>
      <w:lang w:val="es-MX"/>
    </w:rPr>
  </w:style>
  <w:style w:type="paragraph" w:styleId="Textosinformato">
    <w:name w:val="Plain Text"/>
    <w:basedOn w:val="Normal0"/>
    <w:rPr>
      <w:rFonts w:ascii="Courier New" w:hAnsi="Courier New"/>
      <w:sz w:val="20"/>
    </w:rPr>
  </w:style>
  <w:style w:type="paragraph" w:styleId="Encabezado">
    <w:name w:val="header"/>
    <w:basedOn w:val="Normal0"/>
    <w:pPr>
      <w:tabs>
        <w:tab w:val="center" w:pos="4252"/>
        <w:tab w:val="right" w:pos="8504"/>
      </w:tabs>
    </w:pPr>
  </w:style>
  <w:style w:type="paragraph" w:styleId="Piedepgina">
    <w:name w:val="footer"/>
    <w:basedOn w:val="Normal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0"/>
    <w:pPr>
      <w:ind w:left="426"/>
      <w:jc w:val="both"/>
    </w:pPr>
    <w:rPr>
      <w:lang w:val="es-MX"/>
    </w:rPr>
  </w:style>
  <w:style w:type="paragraph" w:customStyle="1" w:styleId="TtuloPuesto">
    <w:name w:val="Título;Puesto"/>
    <w:basedOn w:val="Normal0"/>
    <w:pPr>
      <w:jc w:val="center"/>
    </w:pPr>
    <w:rPr>
      <w:b/>
      <w:bCs/>
    </w:rPr>
  </w:style>
  <w:style w:type="paragraph" w:styleId="Textoindependiente2">
    <w:name w:val="Body Text 2"/>
    <w:basedOn w:val="Normal0"/>
    <w:pPr>
      <w:spacing w:after="120" w:line="480" w:lineRule="auto"/>
    </w:pPr>
  </w:style>
  <w:style w:type="character" w:customStyle="1" w:styleId="CMGL627">
    <w:name w:val="CMGL627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rafodelista">
    <w:name w:val="List Paragraph"/>
    <w:basedOn w:val="Normal0"/>
    <w:uiPriority w:val="34"/>
    <w:qFormat/>
    <w:pPr>
      <w:ind w:left="720"/>
      <w:contextualSpacing/>
    </w:pPr>
  </w:style>
  <w:style w:type="character" w:customStyle="1" w:styleId="EncabezadoCar">
    <w:name w:val="Encabezado Car"/>
    <w:rPr>
      <w:rFonts w:ascii="Century Gothic" w:hAnsi="Century Gothic"/>
      <w:w w:val="100"/>
      <w:position w:val="-1"/>
      <w:sz w:val="24"/>
      <w:effect w:val="none"/>
      <w:vertAlign w:val="baseline"/>
      <w:cs w:val="0"/>
      <w:em w:val="none"/>
    </w:rPr>
  </w:style>
  <w:style w:type="paragraph" w:styleId="Textodeglobo">
    <w:name w:val="Balloon Text"/>
    <w:basedOn w:val="Normal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BvSxZ6MM13/aeFUebnMTFPQkw==">AMUW2mUivZ9u8Ez7X/Fe+SZVz+MOUl/2ELFdP+OxfYfnxAVJVPiuRIRVmzNDPWMuRj2CInUv+8hqeEvTCcO7tXFQ05aYod3Wqmix+RogLHyKyIkEkW1t01wtGv11zxSGksWU+9K1PtKs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8368F0-B741-47DF-98B8-79B0405B8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A14AD-C6B0-499F-9ACB-E923A4AEF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54378-F54C-4A15-8691-85C3E67C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21</Pages>
  <Words>3777</Words>
  <Characters>20775</Characters>
  <Application>Microsoft Office Word</Application>
  <DocSecurity>0</DocSecurity>
  <Lines>173</Lines>
  <Paragraphs>49</Paragraphs>
  <ScaleCrop>false</ScaleCrop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CURTIMBRES ITAGUI</dc:creator>
  <cp:lastModifiedBy>USUARIO</cp:lastModifiedBy>
  <cp:revision>56</cp:revision>
  <dcterms:created xsi:type="dcterms:W3CDTF">2019-02-28T20:12:00Z</dcterms:created>
  <dcterms:modified xsi:type="dcterms:W3CDTF">2022-09-07T22:57:00Z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