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Definir lineamientos para atender las solicitudes de la comunidad de profesores, estudiantes y administrativos de la UCM relacionados con la gestión de los servicios y recursos educativos de la UIEDV.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recepción de la solicitud hasta la atención 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evaluación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la misma.</w:t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8379"/>
        <w:tblGridChange w:id="0">
          <w:tblGrid>
            <w:gridCol w:w="1686"/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B">
            <w:pPr>
              <w:tabs>
                <w:tab w:val="right" w:pos="8163"/>
              </w:tabs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ONLINE: Aplicativo web a la medida para canalizar las solicitudes de la comunidad UCM.</w:t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left"/>
        <w:tblInd w:w="-14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23"/>
        <w:gridCol w:w="4395"/>
        <w:gridCol w:w="2268"/>
        <w:gridCol w:w="2551"/>
        <w:tblGridChange w:id="0">
          <w:tblGrid>
            <w:gridCol w:w="392"/>
            <w:gridCol w:w="523"/>
            <w:gridCol w:w="4395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comunidad de profesores, estudiantes y administrativos de la UCM efectúa la solicitud de un servicio o atención mediante el enlace: </w:t>
            </w: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vertAlign w:val="baseline"/>
                  <w:rtl w:val="0"/>
                </w:rPr>
                <w:t xml:space="preserve">https://solicitudesuied.ucm.edu.co/accounts/login/?next=/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Comunidad UCM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Registro en el sistema de solicitudes On Line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 colaborador de la UIEDV, atiende la solicitud y de acuerdo con su alcance y/o tipo, la redirecciona.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 Line</w:t>
            </w:r>
          </w:p>
        </w:tc>
      </w:tr>
      <w:tr>
        <w:trPr>
          <w:cantSplit w:val="0"/>
          <w:trHeight w:val="1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 la solicitud es de carácter interno se asigna al colaborador que corresponda para su atención en  menos de 24 horas.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 Line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 la solicitud es externa a la UIEDV, ésta se redirecciona a la dependencia que corresponda y se responde al solicitante de su remisión al área encargada para su seguimiento respectivo.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 Line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UIEDV efectúa un análisis semestral de las solicitudes atendidas buscando la mejora continua y efectividad del servicio.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de Solicitudes On Line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9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Dirección de Aseguramiento de la Calidad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11"/>
      <w:gridCol w:w="4961"/>
      <w:gridCol w:w="1134"/>
      <w:gridCol w:w="1559"/>
      <w:tblGridChange w:id="0">
        <w:tblGrid>
          <w:gridCol w:w="2411"/>
          <w:gridCol w:w="4961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1381125" cy="65722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51">
          <w:pPr>
            <w:jc w:val="center"/>
            <w:rPr>
              <w:rFonts w:ascii="Century Gothic" w:cs="Century Gothic" w:eastAsia="Century Gothic" w:hAnsi="Century Gothic"/>
              <w:b w:val="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PROCESO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DOC-P-29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PROCEDIMIENTO DE ATENCIÓN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SOLICITUDES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olicitudesuied.ucm.edu.co/accounts/login/?next=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Jm4moQaMy/UYpZBRjRzqSj8Zg==">AMUW2mVooaA5WgdOSwrOJCk+SYbYGTXqi0E3QpY7fKiOJIN/m3C4h2096fTHVW9y/SBAnGobNHf/kTXQUXeUlWJeV7+0s4OQHwzthM0fzYyfLwjJUi8bW5Y=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2021-07-13T20:37:00Z</dcterms:created>
  <dc:creator>AsesorCiedu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