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96"/>
        <w:gridCol w:w="8369"/>
        <w:tblGridChange w:id="0">
          <w:tblGrid>
            <w:gridCol w:w="1696"/>
            <w:gridCol w:w="836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2">
            <w:pPr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OBJETIVO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Definir lineamientos para la creación o desactivación de cuentas de usuario en la Plataforma LMS</w:t>
            </w:r>
          </w:p>
        </w:tc>
      </w:tr>
    </w:tbl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96"/>
        <w:gridCol w:w="8369"/>
        <w:tblGridChange w:id="0">
          <w:tblGrid>
            <w:gridCol w:w="1696"/>
            <w:gridCol w:w="836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5">
            <w:pPr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ALCANCE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Desde la recepción de la solicitud hasta la creación o desactivación de cuentas de usuario</w:t>
            </w:r>
          </w:p>
        </w:tc>
      </w:tr>
    </w:tbl>
    <w:p w:rsidR="00000000" w:rsidDel="00000000" w:rsidP="00000000" w:rsidRDefault="00000000" w:rsidRPr="00000000" w14:paraId="00000007">
      <w:pPr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86"/>
        <w:gridCol w:w="8379"/>
        <w:tblGridChange w:id="0">
          <w:tblGrid>
            <w:gridCol w:w="1686"/>
            <w:gridCol w:w="837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DEFINICIONES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UIEDV: Unidad Institucional de Educación a Distancia y Virtual.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PLATAFORMA LMS: Plataforma de Gestión de Aprendizaje.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CUENTA DE USUARIO: Credenciales de acceso a la plataforma LMS consistente en nombre de usuario y contraseña.</w:t>
            </w:r>
          </w:p>
        </w:tc>
      </w:tr>
    </w:tbl>
    <w:p w:rsidR="00000000" w:rsidDel="00000000" w:rsidP="00000000" w:rsidRDefault="00000000" w:rsidRPr="00000000" w14:paraId="0000000C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2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2"/>
        <w:gridCol w:w="737"/>
        <w:gridCol w:w="4395"/>
        <w:gridCol w:w="2054"/>
        <w:gridCol w:w="2551"/>
        <w:tblGridChange w:id="0">
          <w:tblGrid>
            <w:gridCol w:w="392"/>
            <w:gridCol w:w="737"/>
            <w:gridCol w:w="4395"/>
            <w:gridCol w:w="2054"/>
            <w:gridCol w:w="2551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d9d9d9" w:val="clear"/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PROCEDIMIENTO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PH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entury Gothic" w:cs="Century Gothic" w:eastAsia="Century Gothic" w:hAnsi="Century Goth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ACTIVIDAD / DESCRIPCIÓN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REGISTRO (MEDIO DE VERIFICACIÓN)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El Director(a) de programa podrá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solicitar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a la UIEDV la creación y/o desactivación de cuentas para estudiantes y profesores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Colaborador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UIEDV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Director(a) de Programa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Sistema de Solicitudes OnLine / S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El colaborador de la UIEDV asignado, realiza la creación o desactivación de las cuentas de usuario y notifica al Director(a) del Programa del cumplimiento de la solicitud.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a UIEDV procederá a efectuar la desactivación de cuentas que se encuentren con una inactividad superior a 2 periodos académic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os, igualmente se notificará via email, a la Dirección de programa respectiva de dicha desactivación.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UIEDV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Dirección de Programa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Plataforma LMS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En el ca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so de nuevas cuentas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el Director(a) de Programa podrá notifica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a los estudiantes o profesores de su nueva cuenta. Estos deben validar el acceso, utilizando el usuario y contraseña proporcionado por el colaborador de la UIEDV.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Director(a) de Programa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Profesor(a)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Estudiante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SAIA o Correo Electrónico 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Plataforma LMS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jc w:val="both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8"/>
        <w:gridCol w:w="3252"/>
        <w:gridCol w:w="2002"/>
        <w:gridCol w:w="1842"/>
        <w:tblGridChange w:id="0">
          <w:tblGrid>
            <w:gridCol w:w="1958"/>
            <w:gridCol w:w="3252"/>
            <w:gridCol w:w="2002"/>
            <w:gridCol w:w="1842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  <w:rtl w:val="0"/>
              </w:rPr>
              <w:t xml:space="preserve">Elaboró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  <w:rtl w:val="0"/>
              </w:rPr>
              <w:t xml:space="preserve">Revisó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  <w:rtl w:val="0"/>
              </w:rPr>
              <w:t xml:space="preserve">Aprobó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  <w:rtl w:val="0"/>
              </w:rPr>
              <w:t xml:space="preserve">Fecha de vigencia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UIEDV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Dirección de Aseguramiento de la Calidad 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Líder SIG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Consejo de Rectoría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Diciembre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de 2021 </w:t>
            </w:r>
          </w:p>
        </w:tc>
      </w:tr>
    </w:tbl>
    <w:p w:rsidR="00000000" w:rsidDel="00000000" w:rsidP="00000000" w:rsidRDefault="00000000" w:rsidRPr="00000000" w14:paraId="00000049">
      <w:pPr>
        <w:spacing w:line="276" w:lineRule="auto"/>
        <w:jc w:val="both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jc w:val="both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6"/>
          <w:szCs w:val="16"/>
          <w:vertAlign w:val="baseline"/>
          <w:rtl w:val="0"/>
        </w:rPr>
        <w:t xml:space="preserve">CONTROL DE CAMBIOS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jc w:val="both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jc w:val="both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jc w:val="both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75"/>
        <w:gridCol w:w="1605"/>
        <w:gridCol w:w="2250"/>
        <w:gridCol w:w="3780"/>
        <w:tblGridChange w:id="0">
          <w:tblGrid>
            <w:gridCol w:w="2175"/>
            <w:gridCol w:w="1605"/>
            <w:gridCol w:w="2250"/>
            <w:gridCol w:w="378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E">
            <w:pPr>
              <w:tabs>
                <w:tab w:val="left" w:pos="1571"/>
                <w:tab w:val="center" w:pos="2515"/>
              </w:tabs>
              <w:spacing w:line="276" w:lineRule="auto"/>
              <w:ind w:hanging="2"/>
              <w:jc w:val="both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FECHA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F">
            <w:pPr>
              <w:tabs>
                <w:tab w:val="left" w:pos="1571"/>
                <w:tab w:val="center" w:pos="2515"/>
              </w:tabs>
              <w:spacing w:line="276" w:lineRule="auto"/>
              <w:ind w:hanging="2"/>
              <w:jc w:val="both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VERSIÓN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0">
            <w:pPr>
              <w:tabs>
                <w:tab w:val="left" w:pos="1571"/>
                <w:tab w:val="center" w:pos="2515"/>
              </w:tabs>
              <w:spacing w:line="276" w:lineRule="auto"/>
              <w:ind w:hanging="2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ab/>
              <w:tab/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1">
            <w:pPr>
              <w:spacing w:line="276" w:lineRule="auto"/>
              <w:ind w:hanging="2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MODIFICACIÓN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Junio de 2019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Todo el documento.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76" w:lineRule="auto"/>
              <w:ind w:hanging="2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Creación del documento</w:t>
            </w:r>
          </w:p>
        </w:tc>
      </w:tr>
      <w:tr>
        <w:trPr>
          <w:cantSplit w:val="0"/>
          <w:trHeight w:val="343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Diciembre 2021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Título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76" w:lineRule="auto"/>
              <w:ind w:hanging="2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Se actualiza el título de “PROCEDIMIENTO DE CREACIÓN O DESACTIVACIÓN DE CUENTAS DE USUARIO” a “PROCEDIMIENTO DE CREACIÓN O DESACTIVACIÓN DE CUENTAS DE USUARIO PLATAFORMA LMS”</w:t>
            </w:r>
          </w:p>
        </w:tc>
      </w:tr>
      <w:tr>
        <w:trPr>
          <w:cantSplit w:val="0"/>
          <w:trHeight w:val="343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Diciembre 2021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Definiciones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Se actualiza la definición de UIED por UIEDV.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Se actualiza la definición de MOODLE por: PLATAFORMA LMS: Plataforma de Gestión de Aprendizaje.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Se adiciona la definición del término “CUENTA DE USUARIO”: Credenciales de acceso a la plataforma LMS consistente en nombre de usuario y contraseña.”</w:t>
            </w:r>
          </w:p>
        </w:tc>
      </w:tr>
      <w:tr>
        <w:trPr>
          <w:cantSplit w:val="0"/>
          <w:trHeight w:val="343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Diciembre 2021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Se elimina la actividad 2: El Coordinador(a) de la UIED asigna la solicitud a un colaborador del área.</w:t>
            </w:r>
          </w:p>
        </w:tc>
      </w:tr>
      <w:tr>
        <w:trPr>
          <w:cantSplit w:val="0"/>
          <w:trHeight w:val="343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Diciembre 2021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Se actualiza la actividad 3: “La UIEDV procederá a efectuar la desactivación de cuentas que se encuentren con una inactividad superior a 2 periodos académicos, igualmente se notificará via email, a la Dirección de programa respectiva de dicha desactivación”.</w:t>
            </w:r>
          </w:p>
        </w:tc>
      </w:tr>
    </w:tbl>
    <w:p w:rsidR="00000000" w:rsidDel="00000000" w:rsidP="00000000" w:rsidRDefault="00000000" w:rsidRPr="00000000" w14:paraId="00000068">
      <w:pPr>
        <w:ind w:hanging="2"/>
        <w:jc w:val="both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20"/>
        <w:szCs w:val="20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10065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547"/>
      <w:gridCol w:w="4825"/>
      <w:gridCol w:w="1134"/>
      <w:gridCol w:w="1559"/>
      <w:tblGridChange w:id="0">
        <w:tblGrid>
          <w:gridCol w:w="2547"/>
          <w:gridCol w:w="4825"/>
          <w:gridCol w:w="1134"/>
          <w:gridCol w:w="1559"/>
        </w:tblGrid>
      </w:tblGridChange>
    </w:tblGrid>
    <w:tr>
      <w:trPr>
        <w:cantSplit w:val="0"/>
        <w:trHeight w:val="423" w:hRule="atLeast"/>
        <w:tblHeader w:val="0"/>
      </w:trPr>
      <w:tc>
        <w:tcPr>
          <w:vMerge w:val="restart"/>
          <w:shd w:fill="auto" w:val="clear"/>
          <w:vAlign w:val="center"/>
        </w:tcPr>
        <w:p w:rsidR="00000000" w:rsidDel="00000000" w:rsidP="00000000" w:rsidRDefault="00000000" w:rsidRPr="00000000" w14:paraId="0000006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</w:rPr>
            <w:drawing>
              <wp:inline distB="114300" distT="114300" distL="114300" distR="114300">
                <wp:extent cx="1381125" cy="647700"/>
                <wp:effectExtent b="0" l="0" r="0" t="0"/>
                <wp:docPr id="10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d9d9d9" w:val="clear"/>
          <w:vAlign w:val="center"/>
        </w:tcPr>
        <w:p w:rsidR="00000000" w:rsidDel="00000000" w:rsidP="00000000" w:rsidRDefault="00000000" w:rsidRPr="00000000" w14:paraId="0000006B">
          <w:pPr>
            <w:jc w:val="center"/>
            <w:rPr>
              <w:rFonts w:ascii="Century Gothic" w:cs="Century Gothic" w:eastAsia="Century Gothic" w:hAnsi="Century Gothic"/>
              <w:b w:val="0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vertAlign w:val="baseline"/>
              <w:rtl w:val="0"/>
            </w:rPr>
            <w:t xml:space="preserve">PROC</w:t>
          </w:r>
          <w:r w:rsidDel="00000000" w:rsidR="00000000" w:rsidRPr="00000000">
            <w:rPr>
              <w:rFonts w:ascii="Century Gothic" w:cs="Century Gothic" w:eastAsia="Century Gothic" w:hAnsi="Century Gothic"/>
              <w:b w:val="1"/>
              <w:rtl w:val="0"/>
            </w:rPr>
            <w:t xml:space="preserve">ESO DE DOCENCIA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C">
          <w:pPr>
            <w:jc w:val="center"/>
            <w:rPr>
              <w:rFonts w:ascii="Century Gothic" w:cs="Century Gothic" w:eastAsia="Century Gothic" w:hAnsi="Century Gothic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Código:</w:t>
          </w:r>
        </w:p>
      </w:tc>
      <w:tc>
        <w:tcPr>
          <w:vAlign w:val="center"/>
        </w:tcPr>
        <w:p w:rsidR="00000000" w:rsidDel="00000000" w:rsidP="00000000" w:rsidRDefault="00000000" w:rsidRPr="00000000" w14:paraId="0000006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DOC-P-26</w:t>
          </w:r>
        </w:p>
      </w:tc>
    </w:tr>
    <w:tr>
      <w:trPr>
        <w:cantSplit w:val="0"/>
        <w:trHeight w:val="427" w:hRule="atLeast"/>
        <w:tblHeader w:val="0"/>
      </w:trPr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6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top"/>
        </w:tcPr>
        <w:p w:rsidR="00000000" w:rsidDel="00000000" w:rsidP="00000000" w:rsidRDefault="00000000" w:rsidRPr="00000000" w14:paraId="00000070">
          <w:pPr>
            <w:jc w:val="center"/>
            <w:rPr>
              <w:rFonts w:ascii="Century Gothic" w:cs="Century Gothic" w:eastAsia="Century Gothic" w:hAnsi="Century Gothic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vertAlign w:val="baseline"/>
              <w:rtl w:val="0"/>
            </w:rPr>
            <w:t xml:space="preserve">PROCEDIMIENTO DE </w:t>
          </w:r>
          <w:r w:rsidDel="00000000" w:rsidR="00000000" w:rsidRPr="00000000">
            <w:rPr>
              <w:rFonts w:ascii="Century Gothic" w:cs="Century Gothic" w:eastAsia="Century Gothic" w:hAnsi="Century Gothic"/>
              <w:rtl w:val="0"/>
            </w:rPr>
            <w:t xml:space="preserve">CREACIÓN</w:t>
          </w:r>
          <w:r w:rsidDel="00000000" w:rsidR="00000000" w:rsidRPr="00000000">
            <w:rPr>
              <w:rFonts w:ascii="Century Gothic" w:cs="Century Gothic" w:eastAsia="Century Gothic" w:hAnsi="Century Gothic"/>
              <w:vertAlign w:val="baseline"/>
              <w:rtl w:val="0"/>
            </w:rPr>
            <w:t xml:space="preserve"> O DESACTIVACIÓN DE CUENTAS DE USUARIO</w:t>
          </w:r>
          <w:r w:rsidDel="00000000" w:rsidR="00000000" w:rsidRPr="00000000">
            <w:rPr>
              <w:rFonts w:ascii="Century Gothic" w:cs="Century Gothic" w:eastAsia="Century Gothic" w:hAnsi="Century Gothic"/>
              <w:rtl w:val="0"/>
            </w:rPr>
            <w:t xml:space="preserve"> PLATAFORMA LMS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Versión:</w:t>
          </w:r>
        </w:p>
      </w:tc>
      <w:tc>
        <w:tcPr>
          <w:vAlign w:val="center"/>
        </w:tcPr>
        <w:p w:rsidR="00000000" w:rsidDel="00000000" w:rsidP="00000000" w:rsidRDefault="00000000" w:rsidRPr="00000000" w14:paraId="0000007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rtl w:val="0"/>
            </w:rPr>
            <w:t xml:space="preserve">2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31" w:hRule="atLeast"/>
        <w:tblHeader w:val="0"/>
      </w:trPr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7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top"/>
        </w:tcPr>
        <w:p w:rsidR="00000000" w:rsidDel="00000000" w:rsidP="00000000" w:rsidRDefault="00000000" w:rsidRPr="00000000" w14:paraId="0000007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Página:</w:t>
          </w:r>
        </w:p>
      </w:tc>
      <w:tc>
        <w:tcPr>
          <w:vAlign w:val="center"/>
        </w:tcPr>
        <w:p w:rsidR="00000000" w:rsidDel="00000000" w:rsidP="00000000" w:rsidRDefault="00000000" w:rsidRPr="00000000" w14:paraId="0000007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Times New Roman" w:hAnsi="Verdana"/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O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O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den77tIMKcsAhdTLjQ7xfL5hlg==">AMUW2mUwxPF7WEJVewkO4kdlKDZM3nC5gC+9PVoIOmsHSWj7bUtdCHJstjqsD7rshFA/Za0GZqPAqFQhwJlYYJdmD2j6JIzYZQCsAKamYvHhTM4E7fptLCk=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2021-03-25T21:50:00Z</dcterms:created>
  <dc:creator>usuario</dc:creator>
</cp:coreProperties>
</file>