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0.000000000002" w:type="dxa"/>
        <w:jc w:val="left"/>
        <w:tblInd w:w="-5.0" w:type="dxa"/>
        <w:tblLayout w:type="fixed"/>
        <w:tblLook w:val="0400"/>
      </w:tblPr>
      <w:tblGrid>
        <w:gridCol w:w="2537"/>
        <w:gridCol w:w="734"/>
        <w:gridCol w:w="4183"/>
        <w:gridCol w:w="2606"/>
        <w:tblGridChange w:id="0">
          <w:tblGrid>
            <w:gridCol w:w="2537"/>
            <w:gridCol w:w="734"/>
            <w:gridCol w:w="4183"/>
            <w:gridCol w:w="2606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37" w:firstLine="0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02124"/>
                <w:rtl w:val="0"/>
              </w:rPr>
              <w:t xml:space="preserve">Objetivo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:  Identificar el cumplimiento de los factores de Calidad en la Estructura de las mediaciones pedagógicas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37" w:firstLine="0"/>
              <w:jc w:val="both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02124"/>
                <w:rtl w:val="0"/>
              </w:rPr>
              <w:t xml:space="preserve">Medición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:  El Puntaje máximo posible es de 24 Puntos (12 criterios con una calificación máxima de 2 puntos para cada uno), el Check List valora criterios de calidad respecto a la estructura pedagógica de las mediaciones de un componente académico, teniendo en cuenta su cumplimiento de acuerdo a la siguiente escala de puntos: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ind w:left="37" w:firstLine="0"/>
              <w:jc w:val="both"/>
              <w:rPr>
                <w:rFonts w:ascii="Century Gothic" w:cs="Century Gothic" w:eastAsia="Century Gothic" w:hAnsi="Century Gothic"/>
                <w:b w:val="1"/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ind w:left="37" w:firstLine="0"/>
              <w:jc w:val="both"/>
              <w:rPr>
                <w:rFonts w:ascii="Century Gothic" w:cs="Century Gothic" w:eastAsia="Century Gothic" w:hAnsi="Century Gothic"/>
                <w:b w:val="1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02124"/>
                <w:rtl w:val="0"/>
              </w:rPr>
              <w:t xml:space="preserve">0</w:t>
              <w:tab/>
              <w:t xml:space="preserve">No se cumple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37" w:firstLine="0"/>
              <w:jc w:val="both"/>
              <w:rPr>
                <w:rFonts w:ascii="Century Gothic" w:cs="Century Gothic" w:eastAsia="Century Gothic" w:hAnsi="Century Gothic"/>
                <w:b w:val="1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02124"/>
                <w:rtl w:val="0"/>
              </w:rPr>
              <w:t xml:space="preserve">1</w:t>
              <w:tab/>
              <w:t xml:space="preserve">Se Cumple, pero requiere procesos de mejora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37" w:firstLine="0"/>
              <w:jc w:val="both"/>
              <w:rPr>
                <w:rFonts w:ascii="Century Gothic" w:cs="Century Gothic" w:eastAsia="Century Gothic" w:hAnsi="Century Gothic"/>
                <w:b w:val="1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02124"/>
                <w:rtl w:val="0"/>
              </w:rPr>
              <w:t xml:space="preserve">2</w:t>
              <w:tab/>
              <w:t xml:space="preserve">Se Cumple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37" w:firstLine="0"/>
              <w:jc w:val="both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37" w:firstLine="0"/>
              <w:jc w:val="both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Este instrumento se aplica una vez sea aprobada la mediación pedagógica por el Asesor Pedagógico o Diseñador Instruccional. Es diligenciado por el Centro de Enseñanza, Aprendizaje y Evaluación Hna María Aracelly Gutiérrez Escobar.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37" w:firstLine="0"/>
              <w:jc w:val="both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37" w:firstLine="0"/>
              <w:jc w:val="both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La mediación pedagógica se da por aprobada cuando la calificación obtenida es mayor al  80% del puntaje máximo. De lo contrario será objeto de revisión por parte del Asesor Pedagógico o Diseñador Instruccional.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37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37" w:firstLine="0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37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37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37" w:firstLine="0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Norma/Subfactor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37" w:right="-244" w:firstLine="0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Ítem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37" w:firstLine="0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Criterio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37" w:firstLine="0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Puntaje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37" w:firstLine="0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QM - 2. OBJETIVOS DE APRENDIZAJE (COMPETENCIAS)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37" w:firstLine="0"/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37" w:firstLine="0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Los resultados de aprendizaje o las competencias del componente académico describen resultados que son medibles.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37" w:firstLine="0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-1098" w:firstLine="0"/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Los resultados de aprendizaje o competencias de cada unidad describen resultados consistentes con los propios del componente académico.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-1098" w:firstLine="0"/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Los resultados de aprendizaje o competencias se expresan con claridad, están escritos desde la perspectiva de los estudiantes y se ubican de forma destacada en el componente académico.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-1098" w:firstLine="0"/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La relación entre los resultados de aprendizaje o competencias, indicadores de desempeño y las actividades está claramente establecida.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-1098" w:firstLine="0"/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Los resultados de aprendizaje o competencias son adecuados para el nivel del componente académico.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37" w:firstLine="0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QM - 5. ACTIVIDADES DE APRENDIZAJE E INTERACCIÓN ESTUDIANTIL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-1098" w:firstLine="0"/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5.1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Las actividades de aprendizaje promueven el logro de los resultados de aprendizaje y competencias establecidas.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-1098" w:firstLine="0"/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5.2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Las actividades de aprendizaje proveen oportunidades de interacción que apoyan el aprendizaje individual y colaborativo.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37" w:firstLine="0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QM- 3. EVALUACION Y MEDICION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-1098" w:firstLine="0"/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Las evaluaciones miden los logros de los resultados de aprendizaje establecidos.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-1098" w:firstLine="0"/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Los lineamientos de evaluación se establecen con claridad al inicio del componente académico.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-1098" w:firstLine="0"/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Se proporcionan criterios específicos y descriptivos para la evaluación del desarrollo de las actividades o evidencias de los estudiantes y está claramente explicada su conexión con la rúbrica de calificación del componente académico.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-1098" w:firstLine="0"/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Las evaluaciones utilizadas son secuenciadas, variadas, y adecuadas para el nivel del componente académico.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-1098" w:firstLine="0"/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El componente académico provee a los estudiantes múltiples oportunidades para dar seguimiento al progreso de su aprendizaje con retroalimentación oportuna.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-1098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-1098" w:firstLine="0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Total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F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9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3523"/>
        <w:gridCol w:w="2168"/>
        <w:gridCol w:w="1981"/>
        <w:tblGridChange w:id="0">
          <w:tblGrid>
            <w:gridCol w:w="2127"/>
            <w:gridCol w:w="3523"/>
            <w:gridCol w:w="2168"/>
            <w:gridCol w:w="198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Elaboró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Revisó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Aprobó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UIEDV</w:t>
            </w:r>
          </w:p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Dirección de Aseguramiento de la Calidad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Consejo de Rectoría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Diciembre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de 2021</w:t>
            </w:r>
          </w:p>
        </w:tc>
      </w:tr>
    </w:tbl>
    <w:p w:rsidR="00000000" w:rsidDel="00000000" w:rsidP="00000000" w:rsidRDefault="00000000" w:rsidRPr="00000000" w14:paraId="0000005A">
      <w:pPr>
        <w:spacing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CONTROL DE CAMBIOS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ind w:hanging="2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5"/>
        <w:gridCol w:w="1605"/>
        <w:gridCol w:w="2250"/>
        <w:gridCol w:w="3780"/>
        <w:tblGridChange w:id="0">
          <w:tblGrid>
            <w:gridCol w:w="2175"/>
            <w:gridCol w:w="1605"/>
            <w:gridCol w:w="2250"/>
            <w:gridCol w:w="37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tabs>
                <w:tab w:val="left" w:pos="1571"/>
                <w:tab w:val="center" w:pos="2515"/>
              </w:tabs>
              <w:spacing w:after="0" w:line="276" w:lineRule="auto"/>
              <w:ind w:hanging="2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E">
            <w:pPr>
              <w:tabs>
                <w:tab w:val="left" w:pos="1571"/>
                <w:tab w:val="center" w:pos="2515"/>
              </w:tabs>
              <w:spacing w:after="0" w:line="276" w:lineRule="auto"/>
              <w:ind w:hanging="2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VERSIÓN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tabs>
                <w:tab w:val="left" w:pos="1571"/>
                <w:tab w:val="center" w:pos="2515"/>
              </w:tabs>
              <w:spacing w:after="0"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0">
            <w:pPr>
              <w:spacing w:after="0"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0"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Diciembre del 2021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Todo el documento.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76" w:lineRule="auto"/>
              <w:ind w:hanging="2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Creación del documento</w:t>
            </w:r>
          </w:p>
        </w:tc>
      </w:tr>
    </w:tbl>
    <w:p w:rsidR="00000000" w:rsidDel="00000000" w:rsidP="00000000" w:rsidRDefault="00000000" w:rsidRPr="00000000" w14:paraId="00000065">
      <w:pPr>
        <w:spacing w:after="0"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4"/>
      <w:tblW w:w="10065.0" w:type="dxa"/>
      <w:jc w:val="left"/>
      <w:tblInd w:w="-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127"/>
      <w:gridCol w:w="5245"/>
      <w:gridCol w:w="1134"/>
      <w:gridCol w:w="1559"/>
      <w:tblGridChange w:id="0">
        <w:tblGrid>
          <w:gridCol w:w="2127"/>
          <w:gridCol w:w="5245"/>
          <w:gridCol w:w="1134"/>
          <w:gridCol w:w="1559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343025" cy="752475"/>
                <wp:effectExtent b="0" l="0" r="0" t="0"/>
                <wp:docPr descr="D:\nuevo\Downloads\logo_color (1).jpg" id="3" name="image1.jpg"/>
                <a:graphic>
                  <a:graphicData uri="http://schemas.openxmlformats.org/drawingml/2006/picture">
                    <pic:pic>
                      <pic:nvPicPr>
                        <pic:cNvPr descr="D:\nuevo\Downloads\logo_color (1)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069">
          <w:pPr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rtl w:val="0"/>
            </w:rPr>
            <w:t xml:space="preserve">PROCESO DOCENCIA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DOC-F-65</w:t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CHECK LIST ESTRUCTURA MEDIACIONES PEDAGÓGICAS    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                                                                    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31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7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633535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C1580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15806"/>
  </w:style>
  <w:style w:type="paragraph" w:styleId="Piedepgina">
    <w:name w:val="footer"/>
    <w:basedOn w:val="Normal"/>
    <w:link w:val="PiedepginaCar"/>
    <w:uiPriority w:val="99"/>
    <w:unhideWhenUsed w:val="1"/>
    <w:rsid w:val="00C1580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1580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y0Yn9o6cZ3Y+iTw1K2O5noaN/A==">AMUW2mUPsPYlCrBDEvvDByFWGyHBLt0qAlnBHZ9eujpJHlHDQW7mVzPLazVB1Pt9qaJay99uxOOMYjwyvVM/KZ43k/ISKQthTKvAceIifxjcm1S9j2OaJlg=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2021-07-13T18:51:00Z</dcterms:created>
  <dc:creator>Paola Ocampo</dc:creator>
</cp:coreProperties>
</file>