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CF79" w14:textId="77777777" w:rsidR="007C4190" w:rsidRDefault="007C41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8370"/>
      </w:tblGrid>
      <w:tr w:rsidR="007C4190" w14:paraId="116BCF7C" w14:textId="77777777">
        <w:tc>
          <w:tcPr>
            <w:tcW w:w="1695" w:type="dxa"/>
            <w:shd w:val="clear" w:color="auto" w:fill="D9D9D9"/>
          </w:tcPr>
          <w:p w14:paraId="116BCF7A" w14:textId="77777777" w:rsidR="007C4190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70" w:type="dxa"/>
          </w:tcPr>
          <w:p w14:paraId="116BCF7B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Definir lineamientos y orientaciones para contribuir a los procesos de comunicación de marca y publicitaria de la Universidad Católica de Manizales a través de contenidos audiovisuales.</w:t>
            </w:r>
          </w:p>
        </w:tc>
      </w:tr>
    </w:tbl>
    <w:p w14:paraId="116BCF7D" w14:textId="77777777" w:rsidR="007C4190" w:rsidRDefault="007C4190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385"/>
      </w:tblGrid>
      <w:tr w:rsidR="007C4190" w14:paraId="116BCF80" w14:textId="77777777">
        <w:tc>
          <w:tcPr>
            <w:tcW w:w="1680" w:type="dxa"/>
            <w:shd w:val="clear" w:color="auto" w:fill="D9D9D9"/>
          </w:tcPr>
          <w:p w14:paraId="116BCF7E" w14:textId="77777777" w:rsidR="007C4190" w:rsidRDefault="00000000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385" w:type="dxa"/>
          </w:tcPr>
          <w:p w14:paraId="116BCF7F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Desde la solicitud a través de SERVIMERCADEO - SAIA hasta la publicación y difusión del producto audiovisual.</w:t>
            </w:r>
          </w:p>
        </w:tc>
      </w:tr>
    </w:tbl>
    <w:p w14:paraId="116BCF81" w14:textId="77777777" w:rsidR="007C4190" w:rsidRDefault="007C4190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7C4190" w14:paraId="116BCF86" w14:textId="77777777">
        <w:tc>
          <w:tcPr>
            <w:tcW w:w="1702" w:type="dxa"/>
            <w:shd w:val="clear" w:color="auto" w:fill="D9D9D9"/>
          </w:tcPr>
          <w:p w14:paraId="116BCF82" w14:textId="77777777" w:rsidR="007C419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63" w:type="dxa"/>
          </w:tcPr>
          <w:p w14:paraId="116BCF83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 BOARD: Conjunto de ilustraciones mostradas en secuencia con el objetivo de servir de guía para entender una historia, previsualizar una animación o seguir la estructura de un producto audiovisual antes de realizarse o filmarse.</w:t>
            </w:r>
          </w:p>
          <w:p w14:paraId="116BCF84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MAQUETA: Video borrador donde se muestra como es la propuesta de edición, ritmo, tomas, movimientos de cámara; sirve como modelo antes de la edición final y la post-producción.</w:t>
            </w:r>
          </w:p>
          <w:p w14:paraId="116BCF85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CASTING: Proceso de selección del reparto o elenco de un producto audiovisual.</w:t>
            </w:r>
          </w:p>
        </w:tc>
      </w:tr>
    </w:tbl>
    <w:p w14:paraId="116BCF87" w14:textId="77777777" w:rsidR="007C4190" w:rsidRDefault="007C4190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57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"/>
        <w:gridCol w:w="5295"/>
        <w:gridCol w:w="1842"/>
        <w:gridCol w:w="1843"/>
      </w:tblGrid>
      <w:tr w:rsidR="007C4190" w14:paraId="116BCF89" w14:textId="77777777">
        <w:tc>
          <w:tcPr>
            <w:tcW w:w="10057" w:type="dxa"/>
            <w:gridSpan w:val="5"/>
            <w:shd w:val="clear" w:color="auto" w:fill="D9D9D9"/>
            <w:vAlign w:val="center"/>
          </w:tcPr>
          <w:p w14:paraId="116BCF88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DESCRIPCIÓN DEL PROCEDIMIENTO</w:t>
            </w:r>
          </w:p>
        </w:tc>
      </w:tr>
      <w:tr w:rsidR="007C4190" w14:paraId="116BCF8F" w14:textId="77777777">
        <w:tc>
          <w:tcPr>
            <w:tcW w:w="567" w:type="dxa"/>
            <w:shd w:val="clear" w:color="auto" w:fill="D9D9D9"/>
            <w:vAlign w:val="center"/>
          </w:tcPr>
          <w:p w14:paraId="116BCF8A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10" w:type="dxa"/>
            <w:shd w:val="clear" w:color="auto" w:fill="D9D9D9"/>
          </w:tcPr>
          <w:p w14:paraId="116BCF8B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PHVA</w:t>
            </w:r>
          </w:p>
        </w:tc>
        <w:tc>
          <w:tcPr>
            <w:tcW w:w="5295" w:type="dxa"/>
            <w:shd w:val="clear" w:color="auto" w:fill="D9D9D9"/>
            <w:vAlign w:val="center"/>
          </w:tcPr>
          <w:p w14:paraId="116BCF8C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16BCF8D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6BCF8E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7C4190" w14:paraId="116BCF95" w14:textId="77777777">
        <w:trPr>
          <w:trHeight w:val="1136"/>
        </w:trPr>
        <w:tc>
          <w:tcPr>
            <w:tcW w:w="567" w:type="dxa"/>
            <w:vAlign w:val="center"/>
          </w:tcPr>
          <w:p w14:paraId="116BCF90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01</w:t>
            </w:r>
          </w:p>
        </w:tc>
        <w:tc>
          <w:tcPr>
            <w:tcW w:w="510" w:type="dxa"/>
            <w:vAlign w:val="center"/>
          </w:tcPr>
          <w:p w14:paraId="116BCF91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5295" w:type="dxa"/>
            <w:vAlign w:val="center"/>
          </w:tcPr>
          <w:p w14:paraId="116BCF92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Solicitud a través del sistema SERVIMERCADEO, en la plataforma SAIA.</w:t>
            </w:r>
          </w:p>
        </w:tc>
        <w:tc>
          <w:tcPr>
            <w:tcW w:w="1842" w:type="dxa"/>
            <w:vAlign w:val="center"/>
          </w:tcPr>
          <w:p w14:paraId="116BCF93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Comunidad Académica </w:t>
            </w:r>
          </w:p>
        </w:tc>
        <w:tc>
          <w:tcPr>
            <w:tcW w:w="1843" w:type="dxa"/>
            <w:vAlign w:val="center"/>
          </w:tcPr>
          <w:p w14:paraId="116BCF94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Servimercadeo - SAIA</w:t>
            </w:r>
          </w:p>
        </w:tc>
      </w:tr>
      <w:tr w:rsidR="007C4190" w14:paraId="116BCF9F" w14:textId="77777777">
        <w:trPr>
          <w:trHeight w:val="1136"/>
        </w:trPr>
        <w:tc>
          <w:tcPr>
            <w:tcW w:w="567" w:type="dxa"/>
            <w:vAlign w:val="center"/>
          </w:tcPr>
          <w:p w14:paraId="116BCF96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10" w:type="dxa"/>
            <w:vAlign w:val="center"/>
          </w:tcPr>
          <w:p w14:paraId="116BCF97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5295" w:type="dxa"/>
            <w:vAlign w:val="center"/>
          </w:tcPr>
          <w:p w14:paraId="116BCF98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Aprobación de la solicitud.</w:t>
            </w:r>
          </w:p>
          <w:p w14:paraId="116BCF99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la pertinencia del video de acuerdo con los lineamientos institucionales y teniendo en cuenta el alcance, tamaño del proyecto, impacto social, magnitud del evento y cobertura.</w:t>
            </w:r>
          </w:p>
          <w:p w14:paraId="116BCF9A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caso de no ser aprobada la solicitud, se responde por la plataforma SAIA y se da por terminado el procedimiento.</w:t>
            </w:r>
          </w:p>
        </w:tc>
        <w:tc>
          <w:tcPr>
            <w:tcW w:w="1842" w:type="dxa"/>
            <w:vAlign w:val="center"/>
          </w:tcPr>
          <w:p w14:paraId="116BCF9B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9C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9D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Marca.</w:t>
            </w:r>
          </w:p>
        </w:tc>
        <w:tc>
          <w:tcPr>
            <w:tcW w:w="1843" w:type="dxa"/>
            <w:vAlign w:val="center"/>
          </w:tcPr>
          <w:p w14:paraId="116BCF9E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Servimercadeo - SAIA</w:t>
            </w:r>
          </w:p>
        </w:tc>
      </w:tr>
      <w:tr w:rsidR="007C4190" w14:paraId="116BCFA5" w14:textId="77777777">
        <w:trPr>
          <w:trHeight w:val="1136"/>
        </w:trPr>
        <w:tc>
          <w:tcPr>
            <w:tcW w:w="567" w:type="dxa"/>
            <w:vAlign w:val="center"/>
          </w:tcPr>
          <w:p w14:paraId="116BCFA0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10" w:type="dxa"/>
            <w:vAlign w:val="center"/>
          </w:tcPr>
          <w:p w14:paraId="116BCFA1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5295" w:type="dxa"/>
            <w:vAlign w:val="center"/>
          </w:tcPr>
          <w:p w14:paraId="116BCFA2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Verificación de la aprobación o negación del requerimiento.</w:t>
            </w:r>
          </w:p>
        </w:tc>
        <w:tc>
          <w:tcPr>
            <w:tcW w:w="1842" w:type="dxa"/>
            <w:vAlign w:val="center"/>
          </w:tcPr>
          <w:p w14:paraId="116BCFA3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Comunidad Académica</w:t>
            </w:r>
          </w:p>
        </w:tc>
        <w:tc>
          <w:tcPr>
            <w:tcW w:w="1843" w:type="dxa"/>
            <w:vAlign w:val="center"/>
          </w:tcPr>
          <w:p w14:paraId="116BCFA4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Servimercadeo - SAIA</w:t>
            </w:r>
          </w:p>
        </w:tc>
      </w:tr>
      <w:tr w:rsidR="007C4190" w14:paraId="116BCFAE" w14:textId="77777777">
        <w:trPr>
          <w:trHeight w:val="817"/>
        </w:trPr>
        <w:tc>
          <w:tcPr>
            <w:tcW w:w="567" w:type="dxa"/>
            <w:vAlign w:val="center"/>
          </w:tcPr>
          <w:p w14:paraId="116BCFA6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10" w:type="dxa"/>
            <w:vAlign w:val="center"/>
          </w:tcPr>
          <w:p w14:paraId="116BCFA7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295" w:type="dxa"/>
            <w:vAlign w:val="center"/>
          </w:tcPr>
          <w:p w14:paraId="116BCFA8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Reunión con la unidad académica o administrativa, o cliente externo para conocer las necesidades comunicativas y proponer el </w:t>
            </w:r>
            <w:r>
              <w:rPr>
                <w:rFonts w:ascii="Century Gothic" w:eastAsia="Century Gothic" w:hAnsi="Century Gothic" w:cs="Century Gothic"/>
              </w:rPr>
              <w:lastRenderedPageBreak/>
              <w:t>enfoque audiovisual. Se registra en el apartado: Descripción del Proyecto audiovisual, con firma del solicitante, diligenciándose los requerimientos técnicos.</w:t>
            </w:r>
          </w:p>
        </w:tc>
        <w:tc>
          <w:tcPr>
            <w:tcW w:w="1842" w:type="dxa"/>
            <w:vAlign w:val="center"/>
          </w:tcPr>
          <w:p w14:paraId="116BCFA9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Comunicación audiovisual.</w:t>
            </w:r>
          </w:p>
          <w:p w14:paraId="116BCFAA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Líder de unidad académico administrativa.</w:t>
            </w:r>
          </w:p>
          <w:p w14:paraId="116BCFAB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programa.</w:t>
            </w:r>
          </w:p>
        </w:tc>
        <w:tc>
          <w:tcPr>
            <w:tcW w:w="1843" w:type="dxa"/>
            <w:vAlign w:val="center"/>
          </w:tcPr>
          <w:p w14:paraId="116BCFAC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Plan de trabajo producción audiovisual.</w:t>
            </w:r>
          </w:p>
          <w:p w14:paraId="116BCFAD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GME – F -17</w:t>
            </w:r>
          </w:p>
        </w:tc>
      </w:tr>
      <w:tr w:rsidR="007C4190" w14:paraId="116BCFB6" w14:textId="77777777">
        <w:trPr>
          <w:trHeight w:val="1136"/>
        </w:trPr>
        <w:tc>
          <w:tcPr>
            <w:tcW w:w="567" w:type="dxa"/>
            <w:vAlign w:val="center"/>
          </w:tcPr>
          <w:p w14:paraId="116BCFAF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05</w:t>
            </w:r>
          </w:p>
        </w:tc>
        <w:tc>
          <w:tcPr>
            <w:tcW w:w="510" w:type="dxa"/>
            <w:vAlign w:val="center"/>
          </w:tcPr>
          <w:p w14:paraId="116BCFB0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5295" w:type="dxa"/>
            <w:vAlign w:val="center"/>
          </w:tcPr>
          <w:p w14:paraId="116BCFB1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Preproducción:</w:t>
            </w:r>
          </w:p>
          <w:p w14:paraId="116BCFB2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hace una breve descripción de </w:t>
            </w: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las locaciones, escenas, actores y demás requerimientos de todo orden que deben estar disponibles para el correcto desarrollo del proyecto Audiovisual.</w:t>
            </w:r>
          </w:p>
        </w:tc>
        <w:tc>
          <w:tcPr>
            <w:tcW w:w="1842" w:type="dxa"/>
            <w:vAlign w:val="center"/>
          </w:tcPr>
          <w:p w14:paraId="116BCFB3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</w:tc>
        <w:tc>
          <w:tcPr>
            <w:tcW w:w="1843" w:type="dxa"/>
            <w:vAlign w:val="center"/>
          </w:tcPr>
          <w:p w14:paraId="116BCFB5" w14:textId="3F02EC61" w:rsidR="007C4190" w:rsidRDefault="00000000" w:rsidP="00690D57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trabajo producción audiovisual.</w:t>
            </w:r>
          </w:p>
        </w:tc>
      </w:tr>
      <w:tr w:rsidR="007C4190" w14:paraId="116BCFC3" w14:textId="77777777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7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8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295" w:type="dxa"/>
            <w:vAlign w:val="center"/>
          </w:tcPr>
          <w:p w14:paraId="116BCFB9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Producción:</w:t>
            </w:r>
          </w:p>
          <w:p w14:paraId="116BCFBA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  <w:highlight w:val="whit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Se hace el rodaje y/o  recolección de material necesario para el desarrollo del proyecto audiovisual</w:t>
            </w: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.</w:t>
            </w:r>
          </w:p>
          <w:p w14:paraId="116BCFBB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En caso de que la producción cuente con la participación de personas, éstas deben diligenciar el formato de cesión de derechos patrimoniales.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C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16BCFBD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BE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trabajo producción audiovisual.</w:t>
            </w:r>
          </w:p>
          <w:p w14:paraId="116BCFC0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C1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Cesión de derechos patrimoniales de autor</w:t>
            </w:r>
          </w:p>
          <w:p w14:paraId="116BCFC2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GME – F - 16</w:t>
            </w:r>
          </w:p>
        </w:tc>
      </w:tr>
    </w:tbl>
    <w:tbl>
      <w:tblPr>
        <w:tblStyle w:val="a3"/>
        <w:tblW w:w="10065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5103"/>
        <w:gridCol w:w="1842"/>
        <w:gridCol w:w="1843"/>
      </w:tblGrid>
      <w:tr w:rsidR="007C4190" w14:paraId="116BCFDA" w14:textId="77777777">
        <w:trPr>
          <w:trHeight w:val="1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C5" w14:textId="4D55417A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br w:type="page"/>
            </w: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C6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C7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Posproducción:</w:t>
            </w:r>
          </w:p>
          <w:p w14:paraId="116BCFC8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hace una breve descripción de tres</w:t>
            </w:r>
          </w:p>
          <w:p w14:paraId="116BCFC9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pasos principales que tiene este procedimiento:</w:t>
            </w:r>
          </w:p>
          <w:p w14:paraId="116BCFCA" w14:textId="77777777" w:rsidR="007C4190" w:rsidRDefault="007C419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16BCFCB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1-Edición maqueta. </w:t>
            </w:r>
          </w:p>
          <w:p w14:paraId="116BCFCC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 esta fase del proceso se realiza la edición en crudo, es decir, sin efectos, colorización, o Finalización alguna.</w:t>
            </w:r>
          </w:p>
          <w:p w14:paraId="116BCFCD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2- Edición Final.  </w:t>
            </w:r>
          </w:p>
          <w:p w14:paraId="116BCFCE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Después de la aprobación de la maqueta se procede a la edición final según correcciones y ajustes.</w:t>
            </w:r>
          </w:p>
          <w:p w14:paraId="116BCFCF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3- Finalización.</w:t>
            </w:r>
          </w:p>
          <w:p w14:paraId="116BCFD0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 la manipulación del material digital en su etapa final donde se emplean técnicas de colorización, animación, efectos de video y sonido, infografías. Es el toque final del proyecto audiovisual.</w:t>
            </w:r>
          </w:p>
          <w:p w14:paraId="116BCFD1" w14:textId="77777777" w:rsidR="007C4190" w:rsidRDefault="007C419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2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D3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D4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br/>
            </w:r>
            <w:r>
              <w:rPr>
                <w:rFonts w:ascii="Century Gothic" w:eastAsia="Century Gothic" w:hAnsi="Century Gothic" w:cs="Century Gothic"/>
              </w:rPr>
              <w:br/>
            </w:r>
          </w:p>
          <w:p w14:paraId="116BCFD5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6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</w:t>
            </w:r>
          </w:p>
          <w:p w14:paraId="116BCFD7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  <w:p w14:paraId="116BCFD8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trabajo producción audiovisual.</w:t>
            </w:r>
          </w:p>
          <w:p w14:paraId="116BCFD9" w14:textId="5ABDB15F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7C4190" w14:paraId="116BCFE3" w14:textId="77777777">
        <w:trPr>
          <w:trHeight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B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C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D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Presentación al solicitante o cliente externo del producto final audiovisual.</w:t>
            </w:r>
          </w:p>
          <w:p w14:paraId="116BCFDE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registra en el apartado: Entrega a Satisfacción.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DF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E0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Cliente externo.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2" w14:textId="1B2C1247" w:rsidR="007C4190" w:rsidRDefault="00000000" w:rsidP="00D30948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trabajo producción audiovisual.</w:t>
            </w:r>
          </w:p>
        </w:tc>
      </w:tr>
      <w:tr w:rsidR="007C4190" w14:paraId="116BCFEA" w14:textId="77777777">
        <w:trPr>
          <w:trHeight w:val="1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4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5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6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Medición de Nivel de Satisfacción del Cliente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7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9" w14:textId="6145B83C" w:rsidR="007C4190" w:rsidRDefault="00670C63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Correo electrónico</w:t>
            </w:r>
          </w:p>
        </w:tc>
      </w:tr>
      <w:tr w:rsidR="007C4190" w14:paraId="116BCFF8" w14:textId="77777777">
        <w:trPr>
          <w:trHeight w:val="1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B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C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D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Publicación, entrega y/o difusión del producto audiovisual.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EE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  <w:p w14:paraId="116BCFEF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Web master.</w:t>
            </w:r>
          </w:p>
          <w:p w14:paraId="116BCFF0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Jefe Comunicaciones</w:t>
            </w:r>
          </w:p>
          <w:p w14:paraId="116BCFF1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Coordinación Marca.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2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 de comunicación</w:t>
            </w:r>
          </w:p>
          <w:p w14:paraId="116BCFF3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</w:t>
            </w:r>
          </w:p>
          <w:p w14:paraId="116BCFF4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Youtube</w:t>
            </w:r>
          </w:p>
          <w:p w14:paraId="116BCFF5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Sitio web</w:t>
            </w:r>
          </w:p>
          <w:p w14:paraId="116BCFF6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Redes Sociales</w:t>
            </w:r>
          </w:p>
          <w:p w14:paraId="116BCFF7" w14:textId="77777777" w:rsidR="007C4190" w:rsidRDefault="007C419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7C4190" w14:paraId="116BCFFF" w14:textId="77777777">
        <w:trPr>
          <w:trHeight w:val="1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9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A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B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Almacenamiento digital en el ordenador de estudio de televisión, de acuerdo con las tablas de retención. Los videos de carácter institucional y promocional se almacenan en el canal YouTube y en Google Drive para su descarga. </w:t>
            </w:r>
          </w:p>
          <w:p w14:paraId="116BCFFC" w14:textId="77777777" w:rsidR="007C4190" w:rsidRDefault="00000000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Entrega al cliente.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D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Comunicación audiovisual.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CFFE" w14:textId="77777777" w:rsidR="007C4190" w:rsidRDefault="00000000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Archivo Digital</w:t>
            </w:r>
          </w:p>
        </w:tc>
      </w:tr>
    </w:tbl>
    <w:p w14:paraId="116BD000" w14:textId="77777777" w:rsidR="007C4190" w:rsidRDefault="007C4190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95E406B" w14:textId="77777777" w:rsidR="00245185" w:rsidRDefault="0024518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1D315A36" w14:textId="77777777" w:rsidR="007B49CD" w:rsidRPr="0000373F" w:rsidRDefault="007B49CD" w:rsidP="007B49CD">
      <w:pPr>
        <w:ind w:left="0" w:hanging="2"/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7B49CD" w:rsidRPr="0000373F" w14:paraId="7A9A3D69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E9AC5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4202E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3496B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947D5E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7B49CD" w:rsidRPr="0000373F" w14:paraId="37D37F45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E32D" w14:textId="14AC9492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CE7" w14:textId="77777777" w:rsidR="007B49CD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479015AA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7D9BFC3C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9610" w14:textId="7777777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BEDB" w14:textId="081255C7" w:rsidR="007B49CD" w:rsidRPr="0000373F" w:rsidRDefault="007B49CD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Marzo</w:t>
            </w:r>
            <w:r w:rsidRPr="0000373F">
              <w:rPr>
                <w:rFonts w:ascii="Century Gothic" w:hAnsi="Century Gothic"/>
              </w:rPr>
              <w:t xml:space="preserve"> del 20</w:t>
            </w:r>
            <w:r>
              <w:rPr>
                <w:rFonts w:ascii="Century Gothic" w:hAnsi="Century Gothic"/>
              </w:rPr>
              <w:t>17</w:t>
            </w:r>
          </w:p>
        </w:tc>
      </w:tr>
    </w:tbl>
    <w:p w14:paraId="47C65E3F" w14:textId="77777777" w:rsidR="007B49CD" w:rsidRDefault="007B49CD" w:rsidP="007B49CD">
      <w:pPr>
        <w:ind w:left="0" w:hanging="2"/>
        <w:jc w:val="both"/>
        <w:rPr>
          <w:rFonts w:ascii="Century Gothic" w:hAnsi="Century Gothic"/>
          <w:b/>
        </w:rPr>
      </w:pPr>
    </w:p>
    <w:p w14:paraId="201A6B1C" w14:textId="77777777" w:rsidR="007B49CD" w:rsidRDefault="007B49CD" w:rsidP="007B49CD">
      <w:pPr>
        <w:ind w:left="0" w:hanging="2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308BCAF1" w14:textId="77777777" w:rsidR="007B49CD" w:rsidRPr="0000373F" w:rsidRDefault="007B49CD" w:rsidP="007B49CD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1417"/>
        <w:gridCol w:w="1531"/>
        <w:gridCol w:w="4994"/>
      </w:tblGrid>
      <w:tr w:rsidR="007B49CD" w:rsidRPr="00F035B9" w14:paraId="71D348B7" w14:textId="77777777" w:rsidTr="006E0CA5">
        <w:trPr>
          <w:trHeight w:val="58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55B1C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B54006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6613F2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82F17" w14:textId="77777777" w:rsidR="007B49CD" w:rsidRPr="00F035B9" w:rsidRDefault="007B49CD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7B49CD" w:rsidRPr="006E0CA5" w14:paraId="0CB206C5" w14:textId="77777777" w:rsidTr="006E0CA5">
        <w:trPr>
          <w:trHeight w:val="6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9CAF" w14:textId="77777777" w:rsidR="007B49CD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02345EAF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7269CEA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4151DC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0F97D0" w14:textId="4DF6B060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Mar 2017</w:t>
            </w:r>
          </w:p>
          <w:p w14:paraId="480E6AF4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EF0188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3929A2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70E630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34097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5998567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C21E7DA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1FACC6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ECB286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965E0E9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DC2C5B2" w14:textId="37C15B4A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68FC3619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4F35327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CA2475E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C072BA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FA955CE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5B66970" w14:textId="7EC1F26E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15F78F7A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64CFB00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63AD5D8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0C0B9A" w14:textId="210DB6C2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0A3973C1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6FDC81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5A36ADF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345381D" w14:textId="2E49592E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436969EE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85EEC36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85A3225" w14:textId="77777777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A834840" w14:textId="235BB8A6" w:rsidR="001864D4" w:rsidRDefault="001864D4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2017</w:t>
            </w:r>
          </w:p>
          <w:p w14:paraId="519979A2" w14:textId="1A3FCC19" w:rsidR="006E0CA5" w:rsidRP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2A36" w14:textId="77777777" w:rsidR="007B49CD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1FA0130B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457848E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7ED0FC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10A2F7" w14:textId="71496F1A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69E28C81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C260B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2E86A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4B1928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D2B04E4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8A17FE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16F9C44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AAF8E5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3B1569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D1132E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BF33CF" w14:textId="00687F28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7004200B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A554ACB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3617868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037E5C5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AAC833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B6861BC" w14:textId="1D3C4633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26760F8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36464E6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C479BA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2C8CDF" w14:textId="4F5D9A7A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65F7568E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EE25EAF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C8D511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93C6C62" w14:textId="3329813A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33A86370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6E4B13D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E881AE9" w14:textId="77777777" w:rsidR="006E0CA5" w:rsidRDefault="006E0CA5" w:rsidP="00726DC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7DC1E16" w14:textId="2DFC6867" w:rsidR="006E0CA5" w:rsidRPr="006E0CA5" w:rsidRDefault="006E0CA5" w:rsidP="001864D4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770B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lastRenderedPageBreak/>
              <w:t>Acción 04</w:t>
            </w:r>
          </w:p>
          <w:p w14:paraId="7032CC75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6644A93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70F43C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74568B" w14:textId="408DC2A4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lastRenderedPageBreak/>
              <w:t>Acción 05</w:t>
            </w:r>
          </w:p>
          <w:p w14:paraId="29BCAEDF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878DF5D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3CF75D2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0EEC6E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F7E3920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00A3AD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6244E3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0C00D73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331FA31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AED2626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5C871AB" w14:textId="7F57EB5C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06</w:t>
            </w:r>
          </w:p>
          <w:p w14:paraId="3583D3F6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0C9D21C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2503C3D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7E96995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959ABED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A81DA3F" w14:textId="26DD783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09</w:t>
            </w:r>
          </w:p>
          <w:p w14:paraId="2B8C649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43CEEE4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56E2071" w14:textId="77777777" w:rsid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7B5712B" w14:textId="202563B0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10</w:t>
            </w:r>
          </w:p>
          <w:p w14:paraId="270142DC" w14:textId="77777777" w:rsidR="006E0CA5" w:rsidRP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15862DD" w14:textId="77777777" w:rsidR="006E0CA5" w:rsidRP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2DE97F5" w14:textId="77777777" w:rsid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3E0EEC1" w14:textId="7CDF7028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Acción 11</w:t>
            </w:r>
          </w:p>
          <w:p w14:paraId="4BF65F4C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78ACE97E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3455AB98" w14:textId="77777777" w:rsid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27AEA7E" w14:textId="3D453AEB" w:rsidR="007B49CD" w:rsidRPr="006E0CA5" w:rsidRDefault="006E0CA5" w:rsidP="001864D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Acciones 5,6,7,8,9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7BDA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lastRenderedPageBreak/>
              <w:t>Se incorpora la descripción del lugar dentro del formato donde debe describirse el proyecto.</w:t>
            </w:r>
          </w:p>
          <w:p w14:paraId="1D7DFD9F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4A8A2C6E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lastRenderedPageBreak/>
              <w:t>Se incorpora en el proceso, la labor de la unidad de “Comunicación de Contenidos”, comunicador social adscrito a la Coordinación de Marca que genera los contenidos de tipo periodístico y comunicacional, para que haga corrección de estilo al formato y aporte sugerencias desde la comunicación. Se relaciona como una acción diferenciada la etapa de Preproducción.</w:t>
            </w:r>
          </w:p>
          <w:p w14:paraId="76139308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D795B86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relaciona como una acción diferenciada la etapa de Producción. Se incorpora como medio de verificación el GME –F -16 Cesión de derechos patrimoniales de autor.</w:t>
            </w:r>
          </w:p>
          <w:p w14:paraId="4C896384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2E6CC172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1D45FA93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incorpora la actividad de Medición del nivel de satisfacción de los usuarios y clientes del estudio de televisión.</w:t>
            </w:r>
          </w:p>
          <w:p w14:paraId="78A09ECA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5D860B1B" w14:textId="77777777" w:rsidR="00BC28B7" w:rsidRPr="006E0CA5" w:rsidRDefault="00BC28B7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incorpora como medio de verificación las redes sociales, sitio web, canal Youtube institucional y el archivo digital.</w:t>
            </w:r>
          </w:p>
          <w:p w14:paraId="27271AE9" w14:textId="77777777" w:rsidR="006E0CA5" w:rsidRPr="006E0CA5" w:rsidRDefault="006E0CA5" w:rsidP="00BC28B7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8BF32EC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elimina el almacenamiento de videos de ponencias, presentaciones, charlas por parte del cliente interno.</w:t>
            </w:r>
          </w:p>
          <w:p w14:paraId="5AB99173" w14:textId="77777777" w:rsidR="006E0CA5" w:rsidRPr="006E0CA5" w:rsidRDefault="006E0CA5" w:rsidP="006E0CA5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  <w:p w14:paraId="60829599" w14:textId="400762BD" w:rsidR="007B49CD" w:rsidRPr="006E0CA5" w:rsidRDefault="006E0CA5" w:rsidP="001864D4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 w:rsidRPr="006E0CA5">
              <w:rPr>
                <w:rFonts w:ascii="Century Gothic" w:eastAsia="Century Gothic" w:hAnsi="Century Gothic" w:cs="Century Gothic"/>
              </w:rPr>
              <w:t>Se elimina el formato GME – F -17 y se reemplaza por el producto audiovisual final como evidencia</w:t>
            </w:r>
            <w:r w:rsidR="001864D4"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14:paraId="24BA7488" w14:textId="77777777" w:rsidR="007B49CD" w:rsidRPr="006E0CA5" w:rsidRDefault="007B49CD" w:rsidP="007B49CD">
      <w:pPr>
        <w:tabs>
          <w:tab w:val="left" w:pos="11025"/>
        </w:tabs>
        <w:ind w:left="0" w:hanging="2"/>
        <w:rPr>
          <w:rFonts w:ascii="Century Gothic" w:hAnsi="Century Gothic" w:cs="Calibri"/>
        </w:rPr>
      </w:pPr>
    </w:p>
    <w:p w14:paraId="20154B64" w14:textId="77777777" w:rsidR="007B49CD" w:rsidRPr="006E0CA5" w:rsidRDefault="007B49CD" w:rsidP="007B49CD">
      <w:pPr>
        <w:tabs>
          <w:tab w:val="left" w:pos="11025"/>
        </w:tabs>
        <w:ind w:left="0" w:hanging="2"/>
        <w:rPr>
          <w:rFonts w:ascii="Century Gothic" w:hAnsi="Century Gothic" w:cs="Calibri"/>
        </w:rPr>
      </w:pPr>
    </w:p>
    <w:p w14:paraId="6BA6B1FD" w14:textId="77777777" w:rsidR="00245185" w:rsidRPr="006E0CA5" w:rsidRDefault="00245185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2F58F69D" w14:textId="77777777" w:rsidR="00245185" w:rsidRPr="006E0CA5" w:rsidRDefault="00245185">
      <w:pPr>
        <w:ind w:left="0" w:hanging="2"/>
        <w:jc w:val="both"/>
        <w:rPr>
          <w:rFonts w:ascii="Century Gothic" w:eastAsia="Century Gothic" w:hAnsi="Century Gothic" w:cs="Century Gothic"/>
        </w:rPr>
      </w:pPr>
    </w:p>
    <w:sectPr w:rsidR="00245185" w:rsidRPr="006E0C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CA47" w14:textId="77777777" w:rsidR="007F2EB3" w:rsidRDefault="007F2EB3">
      <w:pPr>
        <w:spacing w:line="240" w:lineRule="auto"/>
        <w:ind w:left="0" w:hanging="2"/>
      </w:pPr>
      <w:r>
        <w:separator/>
      </w:r>
    </w:p>
  </w:endnote>
  <w:endnote w:type="continuationSeparator" w:id="0">
    <w:p w14:paraId="33043266" w14:textId="77777777" w:rsidR="007F2EB3" w:rsidRDefault="007F2EB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71AA" w14:textId="77777777" w:rsidR="005C596A" w:rsidRDefault="005C596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75D0" w14:textId="77777777" w:rsidR="005C596A" w:rsidRDefault="005C596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D2D2" w14:textId="77777777" w:rsidR="005C596A" w:rsidRDefault="005C596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3D97" w14:textId="77777777" w:rsidR="007F2EB3" w:rsidRDefault="007F2EB3">
      <w:pPr>
        <w:spacing w:line="240" w:lineRule="auto"/>
        <w:ind w:left="0" w:hanging="2"/>
      </w:pPr>
      <w:r>
        <w:separator/>
      </w:r>
    </w:p>
  </w:footnote>
  <w:footnote w:type="continuationSeparator" w:id="0">
    <w:p w14:paraId="35805925" w14:textId="77777777" w:rsidR="007F2EB3" w:rsidRDefault="007F2EB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58C8" w14:textId="77777777" w:rsidR="005C596A" w:rsidRDefault="005C596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D63875" w:rsidRPr="0000373F" w14:paraId="26E98FA4" w14:textId="77777777" w:rsidTr="00726DC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59A9C6ED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27D3C1BC" wp14:editId="01BC191A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61415AD8" w14:textId="77777777" w:rsidR="00D63875" w:rsidRPr="0000373F" w:rsidRDefault="00D63875" w:rsidP="00D63875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MERCADEO</w:t>
          </w:r>
        </w:p>
      </w:tc>
      <w:tc>
        <w:tcPr>
          <w:tcW w:w="1276" w:type="dxa"/>
          <w:vAlign w:val="center"/>
        </w:tcPr>
        <w:p w14:paraId="23470E20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77F5AC8D" w14:textId="08DBB5C4" w:rsidR="00D63875" w:rsidRPr="00D63875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63875">
            <w:rPr>
              <w:rFonts w:ascii="Century Gothic" w:eastAsia="Century Gothic" w:hAnsi="Century Gothic" w:cs="Century Gothic"/>
              <w:color w:val="000000"/>
            </w:rPr>
            <w:t>GME-P-</w:t>
          </w:r>
          <w:r w:rsidRPr="00D63875">
            <w:rPr>
              <w:rFonts w:ascii="Century Gothic" w:eastAsia="Century Gothic" w:hAnsi="Century Gothic" w:cs="Century Gothic"/>
              <w:color w:val="000000"/>
            </w:rPr>
            <w:t>9</w:t>
          </w:r>
        </w:p>
      </w:tc>
    </w:tr>
    <w:tr w:rsidR="00D63875" w:rsidRPr="0000373F" w14:paraId="1D757F80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69384823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F346472" w14:textId="31E584AA" w:rsidR="00D63875" w:rsidRPr="0000373F" w:rsidRDefault="00D63875" w:rsidP="00D63875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PROCEDIMIENTO PARA PRODUCCIÓN AUDIOVISUAL.</w:t>
          </w:r>
        </w:p>
      </w:tc>
      <w:tc>
        <w:tcPr>
          <w:tcW w:w="1276" w:type="dxa"/>
          <w:vAlign w:val="center"/>
        </w:tcPr>
        <w:p w14:paraId="07FE3B50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3F3633FE" w14:textId="6C434B9F" w:rsidR="00D63875" w:rsidRPr="00D63875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D63875">
            <w:rPr>
              <w:rFonts w:ascii="Century Gothic" w:eastAsia="Century Gothic" w:hAnsi="Century Gothic" w:cs="Century Gothic"/>
            </w:rPr>
            <w:t>2</w:t>
          </w:r>
        </w:p>
      </w:tc>
    </w:tr>
    <w:tr w:rsidR="00D63875" w:rsidRPr="0000373F" w14:paraId="6D8F26E3" w14:textId="77777777" w:rsidTr="00726DC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FA91E60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5FF30A6" w14:textId="77777777" w:rsidR="00D63875" w:rsidRPr="0000373F" w:rsidRDefault="00D63875" w:rsidP="00D63875">
          <w:pPr>
            <w:ind w:left="0"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39FA4019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5079D938" w14:textId="77777777" w:rsidR="00D63875" w:rsidRPr="0000373F" w:rsidRDefault="00D63875" w:rsidP="00D638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16BD046" w14:textId="77777777" w:rsidR="007C4190" w:rsidRDefault="007C4190" w:rsidP="00D63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8564" w14:textId="77777777" w:rsidR="005C596A" w:rsidRDefault="005C596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23DE8"/>
    <w:multiLevelType w:val="multilevel"/>
    <w:tmpl w:val="6156AB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765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90"/>
    <w:rsid w:val="001864D4"/>
    <w:rsid w:val="00245185"/>
    <w:rsid w:val="005C596A"/>
    <w:rsid w:val="00670C63"/>
    <w:rsid w:val="00690D57"/>
    <w:rsid w:val="006E0CA5"/>
    <w:rsid w:val="007B49CD"/>
    <w:rsid w:val="007C4190"/>
    <w:rsid w:val="007F2EB3"/>
    <w:rsid w:val="00B32473"/>
    <w:rsid w:val="00BC28B7"/>
    <w:rsid w:val="00D30948"/>
    <w:rsid w:val="00D6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CF79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9j79eAJBnXkN0UAOUDZzZKBvBw==">AMUW2mWOxYdxAB+SxqE8IJYEGBlWlsq+Hl+GiFMhzQg370vcdLcgHFJ8xOjjEcJzlLgYtHnNQYP1mDxgoSfI1o0DIJOeL1yqqcbyPHotoOyGiRz8thpMnU0=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4AA84-1218-42C2-8B40-B796BDE4A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711E0-A848-451E-8BE9-B4FA98B60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F3884-42BD-47A0-836C-029A080D8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JORGE IVAN URIBE CANO</cp:lastModifiedBy>
  <cp:revision>12</cp:revision>
  <dcterms:created xsi:type="dcterms:W3CDTF">2017-07-26T12:53:00Z</dcterms:created>
  <dcterms:modified xsi:type="dcterms:W3CDTF">2022-08-04T13:27:00Z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