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0065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8355"/>
      </w:tblGrid>
      <w:tr w:rsidR="0085442B" w14:paraId="2F537C6D" w14:textId="77777777">
        <w:tc>
          <w:tcPr>
            <w:tcW w:w="1710" w:type="dxa"/>
            <w:shd w:val="clear" w:color="auto" w:fill="D9D9D9"/>
          </w:tcPr>
          <w:p w14:paraId="2F537C6B" w14:textId="77777777" w:rsidR="0085442B" w:rsidRDefault="003D0121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OBJETIVO</w:t>
            </w:r>
          </w:p>
        </w:tc>
        <w:tc>
          <w:tcPr>
            <w:tcW w:w="8355" w:type="dxa"/>
          </w:tcPr>
          <w:p w14:paraId="2F537C6C" w14:textId="47FD3F0D" w:rsidR="0085442B" w:rsidRDefault="003D0121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Definir lineamientos y orientaciones para garantizar que en la Universidad Católica de Manizales se lleve a cabo correctamente los procedimientos relacionados con la canalización de las peticiones, quejas, reclamos, sugerencias y </w:t>
            </w:r>
            <w:r>
              <w:rPr>
                <w:rFonts w:ascii="Century Gothic" w:eastAsia="Century Gothic" w:hAnsi="Century Gothic" w:cs="Century Gothic"/>
              </w:rPr>
              <w:t>felicitaciones (PQRSF) de los diferentes tipos de clientes y grupos de interés de la UCM, con el fin de enfocar los esfuerzos hacia la satisfacción de sus necesidades con respecto a los productos y servicios ofertados por la universidad.</w:t>
            </w:r>
          </w:p>
        </w:tc>
      </w:tr>
    </w:tbl>
    <w:p w14:paraId="2F537C6E" w14:textId="77777777" w:rsidR="0085442B" w:rsidRDefault="0085442B">
      <w:pPr>
        <w:ind w:left="0" w:hanging="2"/>
        <w:jc w:val="both"/>
        <w:rPr>
          <w:rFonts w:ascii="Century Gothic" w:eastAsia="Century Gothic" w:hAnsi="Century Gothic" w:cs="Century Gothic"/>
        </w:rPr>
      </w:pPr>
    </w:p>
    <w:tbl>
      <w:tblPr>
        <w:tblStyle w:val="a0"/>
        <w:tblW w:w="10065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8385"/>
      </w:tblGrid>
      <w:tr w:rsidR="0085442B" w14:paraId="2F537C71" w14:textId="77777777">
        <w:tc>
          <w:tcPr>
            <w:tcW w:w="1680" w:type="dxa"/>
            <w:shd w:val="clear" w:color="auto" w:fill="D9D9D9"/>
          </w:tcPr>
          <w:p w14:paraId="2F537C6F" w14:textId="77777777" w:rsidR="0085442B" w:rsidRDefault="003D0121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ALCANCE</w:t>
            </w:r>
          </w:p>
        </w:tc>
        <w:tc>
          <w:tcPr>
            <w:tcW w:w="8385" w:type="dxa"/>
          </w:tcPr>
          <w:p w14:paraId="2F537C70" w14:textId="77777777" w:rsidR="0085442B" w:rsidRDefault="003D0121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Desde el</w:t>
            </w:r>
            <w:r>
              <w:rPr>
                <w:rFonts w:ascii="Century Gothic" w:eastAsia="Century Gothic" w:hAnsi="Century Gothic" w:cs="Century Gothic"/>
              </w:rPr>
              <w:t xml:space="preserve"> registro de la PQRSF a través de diferentes medios hasta la verificación de la satisfacción de las personas involucradas con la comunidad académica (graduados, profesores, administrativos, usuarios, directivos, aspirantes, estudiantes y académicos).</w:t>
            </w:r>
          </w:p>
        </w:tc>
      </w:tr>
    </w:tbl>
    <w:p w14:paraId="2F537C72" w14:textId="77777777" w:rsidR="0085442B" w:rsidRDefault="0085442B">
      <w:pPr>
        <w:ind w:left="0" w:hanging="2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1"/>
        <w:tblW w:w="10065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86"/>
        <w:gridCol w:w="8379"/>
      </w:tblGrid>
      <w:tr w:rsidR="0085442B" w14:paraId="2F537C7C" w14:textId="77777777">
        <w:tc>
          <w:tcPr>
            <w:tcW w:w="1686" w:type="dxa"/>
            <w:shd w:val="clear" w:color="auto" w:fill="D9D9D9"/>
          </w:tcPr>
          <w:p w14:paraId="2F537C73" w14:textId="77777777" w:rsidR="0085442B" w:rsidRDefault="003D0121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DEFINICIONES</w:t>
            </w:r>
          </w:p>
        </w:tc>
        <w:tc>
          <w:tcPr>
            <w:tcW w:w="8379" w:type="dxa"/>
          </w:tcPr>
          <w:p w14:paraId="2F537C74" w14:textId="77777777" w:rsidR="0085442B" w:rsidRDefault="003D0121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PQRSF: Peticiones, quejas, reclamos, sugerencias y felicitaciones.</w:t>
            </w:r>
          </w:p>
          <w:p w14:paraId="2F537C75" w14:textId="77777777" w:rsidR="0085442B" w:rsidRDefault="003D0121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PETICIONES: solicitud de un requerimiento por parte de un estudiante, usuario o cliente para aportar a la satisfacción de sus necesidades.</w:t>
            </w:r>
          </w:p>
          <w:p w14:paraId="2F537C76" w14:textId="77777777" w:rsidR="0085442B" w:rsidRDefault="003D0121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QUEJAS: expresiones de desacuerdo de </w:t>
            </w:r>
            <w:r>
              <w:rPr>
                <w:rFonts w:ascii="Century Gothic" w:eastAsia="Century Gothic" w:hAnsi="Century Gothic" w:cs="Century Gothic"/>
              </w:rPr>
              <w:t>estudiantes, usuarios o clientes relacionados con la UCM, respecto a sus políticas y/o procedimientos.</w:t>
            </w:r>
          </w:p>
          <w:p w14:paraId="2F537C77" w14:textId="77777777" w:rsidR="0085442B" w:rsidRDefault="003D0121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RECLAMOS: demuestra la existencia de un "defecto" en el servicio que afecta la satisfacción plena de los estudiantes, usuario o cliente.</w:t>
            </w:r>
          </w:p>
          <w:p w14:paraId="2F537C78" w14:textId="77777777" w:rsidR="0085442B" w:rsidRDefault="003D0121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SUGERENCIAS: ide</w:t>
            </w:r>
            <w:r>
              <w:rPr>
                <w:rFonts w:ascii="Century Gothic" w:eastAsia="Century Gothic" w:hAnsi="Century Gothic" w:cs="Century Gothic"/>
              </w:rPr>
              <w:t>as generadas por un estudiante, usuario o cliente, enfocadas al mejoramiento de los programas, servicios o de la universidad misma.</w:t>
            </w:r>
          </w:p>
          <w:p w14:paraId="2F537C79" w14:textId="77777777" w:rsidR="0085442B" w:rsidRDefault="003D0121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FELICITACIONES: expresiones de satisfacción con respecto a una situación particular relacionada con la Universidad Católica </w:t>
            </w:r>
            <w:r>
              <w:rPr>
                <w:rFonts w:ascii="Century Gothic" w:eastAsia="Century Gothic" w:hAnsi="Century Gothic" w:cs="Century Gothic"/>
              </w:rPr>
              <w:t>de Manizales.</w:t>
            </w:r>
          </w:p>
          <w:p w14:paraId="2F537C7A" w14:textId="77777777" w:rsidR="0085442B" w:rsidRDefault="003D0121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SATISFACCIÓN: estado de ánimo del estudiante, usuario o cliente, después que ha complacido un deseo o necesidad, experimentando un agrado; encontrándose bien y a gusto.</w:t>
            </w:r>
          </w:p>
          <w:p w14:paraId="2F537C7B" w14:textId="181AA72D" w:rsidR="0085442B" w:rsidRDefault="003D0121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PERSONAS INVOLUCRADAS: individuos relacionados con la Universidad Católic</w:t>
            </w:r>
            <w:r>
              <w:rPr>
                <w:rFonts w:ascii="Century Gothic" w:eastAsia="Century Gothic" w:hAnsi="Century Gothic" w:cs="Century Gothic"/>
              </w:rPr>
              <w:t xml:space="preserve">a de Manizales como profesores, académicos, </w:t>
            </w:r>
            <w:r w:rsidR="0037706D">
              <w:rPr>
                <w:rFonts w:ascii="Century Gothic" w:eastAsia="Century Gothic" w:hAnsi="Century Gothic" w:cs="Century Gothic"/>
              </w:rPr>
              <w:t>usuarios, administrativos</w:t>
            </w:r>
            <w:r>
              <w:rPr>
                <w:rFonts w:ascii="Century Gothic" w:eastAsia="Century Gothic" w:hAnsi="Century Gothic" w:cs="Century Gothic"/>
              </w:rPr>
              <w:t>, graduados, directivos, usuarios, clientes, estudiantes y padres de familia.</w:t>
            </w:r>
          </w:p>
        </w:tc>
      </w:tr>
    </w:tbl>
    <w:p w14:paraId="2F537C7D" w14:textId="77777777" w:rsidR="0085442B" w:rsidRDefault="0085442B">
      <w:pPr>
        <w:ind w:left="0" w:hanging="2"/>
        <w:rPr>
          <w:rFonts w:ascii="Arial Narrow" w:eastAsia="Arial Narrow" w:hAnsi="Arial Narrow" w:cs="Arial Narrow"/>
        </w:rPr>
      </w:pPr>
    </w:p>
    <w:tbl>
      <w:tblPr>
        <w:tblStyle w:val="a2"/>
        <w:tblW w:w="10187" w:type="dxa"/>
        <w:tblInd w:w="-1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525"/>
        <w:gridCol w:w="4395"/>
        <w:gridCol w:w="2268"/>
        <w:gridCol w:w="2551"/>
      </w:tblGrid>
      <w:tr w:rsidR="0085442B" w14:paraId="2F537C7F" w14:textId="77777777">
        <w:tc>
          <w:tcPr>
            <w:tcW w:w="10187" w:type="dxa"/>
            <w:gridSpan w:val="5"/>
            <w:shd w:val="clear" w:color="auto" w:fill="D9D9D9"/>
          </w:tcPr>
          <w:p w14:paraId="2F537C7E" w14:textId="77777777" w:rsidR="0085442B" w:rsidRDefault="003D012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DESCRIPCIÓN DEL PROCEDIMIENTO</w:t>
            </w:r>
          </w:p>
        </w:tc>
      </w:tr>
      <w:tr w:rsidR="0085442B" w14:paraId="2F537C85" w14:textId="77777777">
        <w:tc>
          <w:tcPr>
            <w:tcW w:w="448" w:type="dxa"/>
            <w:shd w:val="clear" w:color="auto" w:fill="D9D9D9"/>
            <w:vAlign w:val="center"/>
          </w:tcPr>
          <w:p w14:paraId="2F537C80" w14:textId="77777777" w:rsidR="0085442B" w:rsidRDefault="003D012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Nº</w:t>
            </w:r>
            <w:proofErr w:type="spellEnd"/>
          </w:p>
        </w:tc>
        <w:tc>
          <w:tcPr>
            <w:tcW w:w="525" w:type="dxa"/>
            <w:shd w:val="clear" w:color="auto" w:fill="D9D9D9"/>
          </w:tcPr>
          <w:p w14:paraId="2F537C81" w14:textId="77777777" w:rsidR="0085442B" w:rsidRDefault="003D012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PHVA</w:t>
            </w:r>
          </w:p>
        </w:tc>
        <w:tc>
          <w:tcPr>
            <w:tcW w:w="4395" w:type="dxa"/>
            <w:shd w:val="clear" w:color="auto" w:fill="D9D9D9"/>
            <w:vAlign w:val="center"/>
          </w:tcPr>
          <w:p w14:paraId="2F537C82" w14:textId="77777777" w:rsidR="0085442B" w:rsidRDefault="003D012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ACTIVIDAD / DESCRIPCIÓN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2F537C83" w14:textId="77777777" w:rsidR="0085442B" w:rsidRDefault="003D012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RESPONSABLE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2F537C84" w14:textId="77777777" w:rsidR="0085442B" w:rsidRDefault="003D012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REGISTRO (MEDIO DE </w:t>
            </w:r>
            <w:r>
              <w:rPr>
                <w:rFonts w:ascii="Century Gothic" w:eastAsia="Century Gothic" w:hAnsi="Century Gothic" w:cs="Century Gothic"/>
                <w:b/>
              </w:rPr>
              <w:t>VERIFICACIÓN)</w:t>
            </w:r>
          </w:p>
        </w:tc>
      </w:tr>
      <w:tr w:rsidR="0085442B" w14:paraId="2F537C8F" w14:textId="77777777">
        <w:trPr>
          <w:trHeight w:val="1136"/>
        </w:trPr>
        <w:tc>
          <w:tcPr>
            <w:tcW w:w="448" w:type="dxa"/>
            <w:vAlign w:val="center"/>
          </w:tcPr>
          <w:p w14:paraId="2F537C86" w14:textId="77777777" w:rsidR="0085442B" w:rsidRDefault="003D012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01</w:t>
            </w:r>
          </w:p>
          <w:p w14:paraId="2F537C87" w14:textId="77777777" w:rsidR="0085442B" w:rsidRDefault="0085442B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525" w:type="dxa"/>
            <w:vAlign w:val="center"/>
          </w:tcPr>
          <w:p w14:paraId="2F537C88" w14:textId="77777777" w:rsidR="0085442B" w:rsidRDefault="003D012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</w:t>
            </w:r>
          </w:p>
        </w:tc>
        <w:tc>
          <w:tcPr>
            <w:tcW w:w="4395" w:type="dxa"/>
            <w:vAlign w:val="center"/>
          </w:tcPr>
          <w:p w14:paraId="2F537C89" w14:textId="3E28A33C" w:rsidR="0085442B" w:rsidRDefault="003D0121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Registro de la petición, queja, reclamo, sugerencia o felicitación en los buzones físicos o en la página web de la UCM </w:t>
            </w:r>
            <w:proofErr w:type="gramStart"/>
            <w:r>
              <w:rPr>
                <w:rFonts w:ascii="Century Gothic" w:eastAsia="Century Gothic" w:hAnsi="Century Gothic" w:cs="Century Gothic"/>
              </w:rPr>
              <w:t xml:space="preserve">   (</w:t>
            </w:r>
            <w:proofErr w:type="gramEnd"/>
            <w:r>
              <w:rPr>
                <w:rFonts w:ascii="Century Gothic" w:eastAsia="Century Gothic" w:hAnsi="Century Gothic" w:cs="Century Gothic"/>
              </w:rPr>
              <w:t xml:space="preserve">ucm.edu.co) a través del link ubicado en la página principal. </w:t>
            </w:r>
          </w:p>
        </w:tc>
        <w:tc>
          <w:tcPr>
            <w:tcW w:w="2268" w:type="dxa"/>
            <w:vAlign w:val="center"/>
          </w:tcPr>
          <w:p w14:paraId="2F537C8A" w14:textId="77777777" w:rsidR="0085442B" w:rsidRDefault="003D012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Usuario.</w:t>
            </w:r>
          </w:p>
          <w:p w14:paraId="2F537C8B" w14:textId="77777777" w:rsidR="0085442B" w:rsidRDefault="003D012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Estudiante.</w:t>
            </w:r>
          </w:p>
          <w:p w14:paraId="2F537C8C" w14:textId="77777777" w:rsidR="0085442B" w:rsidRDefault="003D012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Cliente.</w:t>
            </w:r>
          </w:p>
        </w:tc>
        <w:tc>
          <w:tcPr>
            <w:tcW w:w="2551" w:type="dxa"/>
            <w:vAlign w:val="center"/>
          </w:tcPr>
          <w:p w14:paraId="2F537C8D" w14:textId="77777777" w:rsidR="0085442B" w:rsidRDefault="003D012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Registro unificado PQRSF. SAIA</w:t>
            </w:r>
          </w:p>
          <w:p w14:paraId="2F537C8E" w14:textId="77777777" w:rsidR="0085442B" w:rsidRDefault="003D012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GME - F -</w:t>
            </w:r>
            <w:r>
              <w:rPr>
                <w:rFonts w:ascii="Century Gothic" w:eastAsia="Century Gothic" w:hAnsi="Century Gothic" w:cs="Century Gothic"/>
              </w:rPr>
              <w:t>24</w:t>
            </w:r>
          </w:p>
        </w:tc>
      </w:tr>
      <w:tr w:rsidR="0085442B" w14:paraId="2F537C96" w14:textId="77777777">
        <w:trPr>
          <w:trHeight w:val="381"/>
        </w:trPr>
        <w:tc>
          <w:tcPr>
            <w:tcW w:w="448" w:type="dxa"/>
            <w:vAlign w:val="center"/>
          </w:tcPr>
          <w:p w14:paraId="2F537C90" w14:textId="77777777" w:rsidR="0085442B" w:rsidRDefault="003D012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02</w:t>
            </w:r>
          </w:p>
        </w:tc>
        <w:tc>
          <w:tcPr>
            <w:tcW w:w="525" w:type="dxa"/>
            <w:vAlign w:val="center"/>
          </w:tcPr>
          <w:p w14:paraId="2F537C91" w14:textId="77777777" w:rsidR="0085442B" w:rsidRDefault="003D012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</w:t>
            </w:r>
          </w:p>
        </w:tc>
        <w:tc>
          <w:tcPr>
            <w:tcW w:w="4395" w:type="dxa"/>
            <w:vAlign w:val="center"/>
          </w:tcPr>
          <w:p w14:paraId="2F537C92" w14:textId="736E0EE6" w:rsidR="0085442B" w:rsidRDefault="003D0121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Para los buzones de sugerencias físicos: se lleva a cabo la apertura cada </w:t>
            </w:r>
            <w:r w:rsidR="00DD36F8">
              <w:rPr>
                <w:rFonts w:ascii="Century Gothic" w:eastAsia="Century Gothic" w:hAnsi="Century Gothic" w:cs="Century Gothic"/>
              </w:rPr>
              <w:t>semana</w:t>
            </w:r>
            <w:r>
              <w:rPr>
                <w:rFonts w:ascii="Century Gothic" w:eastAsia="Century Gothic" w:hAnsi="Century Gothic" w:cs="Century Gothic"/>
              </w:rPr>
              <w:t xml:space="preserve">, con presencia del coordinador de Mercadeo y comunicaciones y una personal adicional, preferiblemente del área donde se encuentra ubicado, teniendo en cuenta el </w:t>
            </w:r>
            <w:r>
              <w:rPr>
                <w:rFonts w:ascii="Century Gothic" w:eastAsia="Century Gothic" w:hAnsi="Century Gothic" w:cs="Century Gothic"/>
              </w:rPr>
              <w:t>acta de apertura; digitalizándolas en la plataforma del PQRSF soportada por SAIA para unificarlas.</w:t>
            </w:r>
          </w:p>
        </w:tc>
        <w:tc>
          <w:tcPr>
            <w:tcW w:w="2268" w:type="dxa"/>
            <w:vAlign w:val="center"/>
          </w:tcPr>
          <w:p w14:paraId="2F537C93" w14:textId="77777777" w:rsidR="0085442B" w:rsidRDefault="003D012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Coordinación Mercadeo y Comunicaciones.</w:t>
            </w:r>
          </w:p>
        </w:tc>
        <w:tc>
          <w:tcPr>
            <w:tcW w:w="2551" w:type="dxa"/>
            <w:vAlign w:val="center"/>
          </w:tcPr>
          <w:p w14:paraId="2F537C94" w14:textId="77777777" w:rsidR="0085442B" w:rsidRDefault="003D012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Acta apertura.</w:t>
            </w:r>
          </w:p>
          <w:p w14:paraId="2F537C95" w14:textId="77777777" w:rsidR="0085442B" w:rsidRDefault="003D012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GME –F -11</w:t>
            </w:r>
          </w:p>
        </w:tc>
      </w:tr>
      <w:tr w:rsidR="0085442B" w14:paraId="2F537C9D" w14:textId="77777777">
        <w:trPr>
          <w:trHeight w:val="939"/>
        </w:trPr>
        <w:tc>
          <w:tcPr>
            <w:tcW w:w="448" w:type="dxa"/>
            <w:vAlign w:val="center"/>
          </w:tcPr>
          <w:p w14:paraId="2F537C97" w14:textId="77777777" w:rsidR="0085442B" w:rsidRDefault="003D012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03</w:t>
            </w:r>
          </w:p>
        </w:tc>
        <w:tc>
          <w:tcPr>
            <w:tcW w:w="525" w:type="dxa"/>
            <w:vAlign w:val="center"/>
          </w:tcPr>
          <w:p w14:paraId="2F537C98" w14:textId="77777777" w:rsidR="0085442B" w:rsidRDefault="003D012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</w:t>
            </w:r>
          </w:p>
        </w:tc>
        <w:tc>
          <w:tcPr>
            <w:tcW w:w="4395" w:type="dxa"/>
            <w:vAlign w:val="center"/>
          </w:tcPr>
          <w:p w14:paraId="2F537C99" w14:textId="77777777" w:rsidR="0085442B" w:rsidRDefault="003D0121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La recepción de cada PQRSF debe ser notificada inmediatamente al </w:t>
            </w:r>
            <w:r>
              <w:rPr>
                <w:rFonts w:ascii="Century Gothic" w:eastAsia="Century Gothic" w:hAnsi="Century Gothic" w:cs="Century Gothic"/>
              </w:rPr>
              <w:t>reclamante, el sistema genera automáticamente la respuesta de radicado donde se confirma su recepción con su respectivo código</w:t>
            </w:r>
          </w:p>
        </w:tc>
        <w:tc>
          <w:tcPr>
            <w:tcW w:w="2268" w:type="dxa"/>
            <w:vAlign w:val="center"/>
          </w:tcPr>
          <w:p w14:paraId="2F537C9A" w14:textId="77777777" w:rsidR="0085442B" w:rsidRDefault="003D012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SAIA</w:t>
            </w:r>
          </w:p>
        </w:tc>
        <w:tc>
          <w:tcPr>
            <w:tcW w:w="2551" w:type="dxa"/>
            <w:vAlign w:val="center"/>
          </w:tcPr>
          <w:p w14:paraId="2F537C9B" w14:textId="77777777" w:rsidR="0085442B" w:rsidRDefault="003D012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Registro unificado PQRSF. SAIA</w:t>
            </w:r>
          </w:p>
          <w:p w14:paraId="2F537C9C" w14:textId="77777777" w:rsidR="0085442B" w:rsidRDefault="003D012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GME - F -24</w:t>
            </w:r>
          </w:p>
        </w:tc>
      </w:tr>
      <w:tr w:rsidR="0085442B" w14:paraId="2F537CA4" w14:textId="77777777">
        <w:trPr>
          <w:trHeight w:val="939"/>
        </w:trPr>
        <w:tc>
          <w:tcPr>
            <w:tcW w:w="448" w:type="dxa"/>
            <w:vAlign w:val="center"/>
          </w:tcPr>
          <w:p w14:paraId="2F537C9E" w14:textId="77777777" w:rsidR="0085442B" w:rsidRDefault="003D012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04</w:t>
            </w:r>
          </w:p>
        </w:tc>
        <w:tc>
          <w:tcPr>
            <w:tcW w:w="525" w:type="dxa"/>
            <w:vAlign w:val="center"/>
          </w:tcPr>
          <w:p w14:paraId="2F537C9F" w14:textId="7334303A" w:rsidR="0085442B" w:rsidRDefault="00EC2D1D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V</w:t>
            </w:r>
          </w:p>
        </w:tc>
        <w:tc>
          <w:tcPr>
            <w:tcW w:w="4395" w:type="dxa"/>
            <w:vAlign w:val="center"/>
          </w:tcPr>
          <w:p w14:paraId="2F537CA0" w14:textId="77777777" w:rsidR="0085442B" w:rsidRDefault="003D0121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Después de recibida, cada PQRSF debe evaluarse, en cuanto a su </w:t>
            </w:r>
            <w:r>
              <w:rPr>
                <w:rFonts w:ascii="Century Gothic" w:eastAsia="Century Gothic" w:hAnsi="Century Gothic" w:cs="Century Gothic"/>
              </w:rPr>
              <w:t>impacto, severidad y frecuencia.</w:t>
            </w:r>
          </w:p>
        </w:tc>
        <w:tc>
          <w:tcPr>
            <w:tcW w:w="2268" w:type="dxa"/>
            <w:vAlign w:val="center"/>
          </w:tcPr>
          <w:p w14:paraId="2F537CA1" w14:textId="77777777" w:rsidR="0085442B" w:rsidRDefault="003D012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Coordinación Mercadeo y Comunicaciones</w:t>
            </w:r>
          </w:p>
        </w:tc>
        <w:tc>
          <w:tcPr>
            <w:tcW w:w="2551" w:type="dxa"/>
            <w:vAlign w:val="center"/>
          </w:tcPr>
          <w:p w14:paraId="2F537CA2" w14:textId="77777777" w:rsidR="0085442B" w:rsidRDefault="003D012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Registro unificado PQRSF. SAIA</w:t>
            </w:r>
          </w:p>
          <w:p w14:paraId="2F537CA3" w14:textId="77777777" w:rsidR="0085442B" w:rsidRDefault="003D012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GME - F -24</w:t>
            </w:r>
          </w:p>
        </w:tc>
      </w:tr>
      <w:tr w:rsidR="0085442B" w14:paraId="2F537CAB" w14:textId="77777777">
        <w:trPr>
          <w:trHeight w:val="939"/>
        </w:trPr>
        <w:tc>
          <w:tcPr>
            <w:tcW w:w="448" w:type="dxa"/>
            <w:vAlign w:val="center"/>
          </w:tcPr>
          <w:p w14:paraId="2F537CA5" w14:textId="77777777" w:rsidR="0085442B" w:rsidRDefault="003D012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05</w:t>
            </w:r>
          </w:p>
        </w:tc>
        <w:tc>
          <w:tcPr>
            <w:tcW w:w="525" w:type="dxa"/>
            <w:vAlign w:val="center"/>
          </w:tcPr>
          <w:p w14:paraId="2F537CA6" w14:textId="77777777" w:rsidR="0085442B" w:rsidRDefault="003D012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</w:t>
            </w:r>
          </w:p>
        </w:tc>
        <w:tc>
          <w:tcPr>
            <w:tcW w:w="4395" w:type="dxa"/>
            <w:vAlign w:val="center"/>
          </w:tcPr>
          <w:p w14:paraId="2F537CA7" w14:textId="77777777" w:rsidR="0085442B" w:rsidRDefault="003D0121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 través del Sistema de Gestión documental (SAIA), el administrador del programa direcciona la PQRSF a la unidad o área responsable.</w:t>
            </w:r>
          </w:p>
        </w:tc>
        <w:tc>
          <w:tcPr>
            <w:tcW w:w="2268" w:type="dxa"/>
            <w:vAlign w:val="center"/>
          </w:tcPr>
          <w:p w14:paraId="2F537CA8" w14:textId="77777777" w:rsidR="0085442B" w:rsidRDefault="003D012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</w:t>
            </w:r>
            <w:r>
              <w:rPr>
                <w:rFonts w:ascii="Century Gothic" w:eastAsia="Century Gothic" w:hAnsi="Century Gothic" w:cs="Century Gothic"/>
              </w:rPr>
              <w:t>ordinación Mercadeo y Comunicaciones.</w:t>
            </w:r>
          </w:p>
        </w:tc>
        <w:tc>
          <w:tcPr>
            <w:tcW w:w="2551" w:type="dxa"/>
            <w:vAlign w:val="center"/>
          </w:tcPr>
          <w:p w14:paraId="2F537CA9" w14:textId="77777777" w:rsidR="0085442B" w:rsidRDefault="003D012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Registro unificado PQRSF. SAIA</w:t>
            </w:r>
          </w:p>
          <w:p w14:paraId="2F537CAA" w14:textId="77777777" w:rsidR="0085442B" w:rsidRDefault="003D012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GME - F -24</w:t>
            </w:r>
          </w:p>
        </w:tc>
      </w:tr>
      <w:tr w:rsidR="0085442B" w14:paraId="2F537CB4" w14:textId="77777777">
        <w:trPr>
          <w:trHeight w:val="1136"/>
        </w:trPr>
        <w:tc>
          <w:tcPr>
            <w:tcW w:w="448" w:type="dxa"/>
            <w:vAlign w:val="center"/>
          </w:tcPr>
          <w:p w14:paraId="2F537CAC" w14:textId="77777777" w:rsidR="0085442B" w:rsidRDefault="003D012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06</w:t>
            </w:r>
          </w:p>
        </w:tc>
        <w:tc>
          <w:tcPr>
            <w:tcW w:w="525" w:type="dxa"/>
            <w:vAlign w:val="center"/>
          </w:tcPr>
          <w:p w14:paraId="2F537CAD" w14:textId="77777777" w:rsidR="0085442B" w:rsidRDefault="003D012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</w:t>
            </w:r>
          </w:p>
        </w:tc>
        <w:tc>
          <w:tcPr>
            <w:tcW w:w="4395" w:type="dxa"/>
            <w:vAlign w:val="center"/>
          </w:tcPr>
          <w:p w14:paraId="2F537CAE" w14:textId="77777777" w:rsidR="0085442B" w:rsidRDefault="003D0121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Al usuario del Sistema de Gestión Documental (SAIA) le llegará a su bandeja de entrada la PQRSF con la información relacionada, debiendo diligenciar las acciones a </w:t>
            </w:r>
            <w:r>
              <w:rPr>
                <w:rFonts w:ascii="Century Gothic" w:eastAsia="Century Gothic" w:hAnsi="Century Gothic" w:cs="Century Gothic"/>
              </w:rPr>
              <w:t>implementar (actividades preventivas y correctivas a ejecutarse con el fin de dar solución al usuario, teniendo la opción de definir los responsables y las fechas, y de redireccionar a varias unidades.)</w:t>
            </w:r>
          </w:p>
        </w:tc>
        <w:tc>
          <w:tcPr>
            <w:tcW w:w="2268" w:type="dxa"/>
            <w:vAlign w:val="center"/>
          </w:tcPr>
          <w:p w14:paraId="2F537CAF" w14:textId="77777777" w:rsidR="0085442B" w:rsidRDefault="003D012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Dirección de programa.</w:t>
            </w:r>
          </w:p>
          <w:p w14:paraId="2F537CB0" w14:textId="77777777" w:rsidR="0085442B" w:rsidRDefault="0085442B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  <w:p w14:paraId="2F537CB1" w14:textId="77777777" w:rsidR="0085442B" w:rsidRDefault="003D012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Coordinación Unidad.</w:t>
            </w:r>
          </w:p>
        </w:tc>
        <w:tc>
          <w:tcPr>
            <w:tcW w:w="2551" w:type="dxa"/>
            <w:vAlign w:val="center"/>
          </w:tcPr>
          <w:p w14:paraId="2F537CB2" w14:textId="77777777" w:rsidR="0085442B" w:rsidRDefault="003D012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Registro</w:t>
            </w:r>
            <w:r>
              <w:rPr>
                <w:rFonts w:ascii="Century Gothic" w:eastAsia="Century Gothic" w:hAnsi="Century Gothic" w:cs="Century Gothic"/>
              </w:rPr>
              <w:t xml:space="preserve"> unificado PQRSF. SAIA</w:t>
            </w:r>
          </w:p>
          <w:p w14:paraId="2F537CB3" w14:textId="77777777" w:rsidR="0085442B" w:rsidRDefault="003D012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GME - F -24</w:t>
            </w:r>
          </w:p>
        </w:tc>
      </w:tr>
      <w:tr w:rsidR="0085442B" w14:paraId="2F537CBD" w14:textId="77777777">
        <w:trPr>
          <w:trHeight w:val="664"/>
        </w:trPr>
        <w:tc>
          <w:tcPr>
            <w:tcW w:w="448" w:type="dxa"/>
            <w:vAlign w:val="center"/>
          </w:tcPr>
          <w:p w14:paraId="2F537CB5" w14:textId="77777777" w:rsidR="0085442B" w:rsidRDefault="003D012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07</w:t>
            </w:r>
          </w:p>
        </w:tc>
        <w:tc>
          <w:tcPr>
            <w:tcW w:w="525" w:type="dxa"/>
            <w:vAlign w:val="center"/>
          </w:tcPr>
          <w:p w14:paraId="2F537CB6" w14:textId="77777777" w:rsidR="0085442B" w:rsidRDefault="003D012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</w:t>
            </w:r>
          </w:p>
        </w:tc>
        <w:tc>
          <w:tcPr>
            <w:tcW w:w="4395" w:type="dxa"/>
            <w:vAlign w:val="center"/>
          </w:tcPr>
          <w:p w14:paraId="2F537CB7" w14:textId="77777777" w:rsidR="0085442B" w:rsidRDefault="003D0121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Envío de respuesta de la solución a la persona que diligenció el formulario vía correo electrónico a través del Sistema de Gestión Documental (SAIA)</w:t>
            </w:r>
          </w:p>
        </w:tc>
        <w:tc>
          <w:tcPr>
            <w:tcW w:w="2268" w:type="dxa"/>
            <w:vAlign w:val="center"/>
          </w:tcPr>
          <w:p w14:paraId="2F537CB8" w14:textId="77777777" w:rsidR="0085442B" w:rsidRDefault="003D012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Dirección de programa.</w:t>
            </w:r>
          </w:p>
          <w:p w14:paraId="2F537CB9" w14:textId="77777777" w:rsidR="0085442B" w:rsidRDefault="0085442B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  <w:p w14:paraId="2F537CBA" w14:textId="77777777" w:rsidR="0085442B" w:rsidRDefault="003D012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Coordinación Unidad.</w:t>
            </w:r>
          </w:p>
        </w:tc>
        <w:tc>
          <w:tcPr>
            <w:tcW w:w="2551" w:type="dxa"/>
            <w:vAlign w:val="center"/>
          </w:tcPr>
          <w:p w14:paraId="2F537CBB" w14:textId="77777777" w:rsidR="0085442B" w:rsidRDefault="003D012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Registro </w:t>
            </w:r>
            <w:r>
              <w:rPr>
                <w:rFonts w:ascii="Century Gothic" w:eastAsia="Century Gothic" w:hAnsi="Century Gothic" w:cs="Century Gothic"/>
              </w:rPr>
              <w:t>unificado PQRSF. SAIA</w:t>
            </w:r>
          </w:p>
          <w:p w14:paraId="2F537CBC" w14:textId="77777777" w:rsidR="0085442B" w:rsidRDefault="003D012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GME - F -24</w:t>
            </w:r>
          </w:p>
        </w:tc>
      </w:tr>
      <w:tr w:rsidR="0085442B" w14:paraId="2F537CC4" w14:textId="77777777">
        <w:trPr>
          <w:trHeight w:val="664"/>
        </w:trPr>
        <w:tc>
          <w:tcPr>
            <w:tcW w:w="448" w:type="dxa"/>
            <w:vAlign w:val="center"/>
          </w:tcPr>
          <w:p w14:paraId="2F537CBE" w14:textId="77777777" w:rsidR="0085442B" w:rsidRDefault="003D012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08</w:t>
            </w:r>
          </w:p>
        </w:tc>
        <w:tc>
          <w:tcPr>
            <w:tcW w:w="525" w:type="dxa"/>
            <w:vAlign w:val="center"/>
          </w:tcPr>
          <w:p w14:paraId="2F537CBF" w14:textId="77777777" w:rsidR="0085442B" w:rsidRDefault="003D012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V</w:t>
            </w:r>
          </w:p>
        </w:tc>
        <w:tc>
          <w:tcPr>
            <w:tcW w:w="4395" w:type="dxa"/>
            <w:vAlign w:val="center"/>
          </w:tcPr>
          <w:p w14:paraId="2F537CC0" w14:textId="77777777" w:rsidR="0085442B" w:rsidRDefault="003D0121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Verificación del nivel de satisfacción de la persona, documentando en la </w:t>
            </w:r>
            <w:r>
              <w:rPr>
                <w:rFonts w:ascii="Century Gothic" w:eastAsia="Century Gothic" w:hAnsi="Century Gothic" w:cs="Century Gothic"/>
              </w:rPr>
              <w:lastRenderedPageBreak/>
              <w:t>plataforma de PQRSF en el Sistema de Gestión Documental (SAIA)</w:t>
            </w:r>
          </w:p>
        </w:tc>
        <w:tc>
          <w:tcPr>
            <w:tcW w:w="2268" w:type="dxa"/>
            <w:vAlign w:val="center"/>
          </w:tcPr>
          <w:p w14:paraId="2F537CC1" w14:textId="77777777" w:rsidR="0085442B" w:rsidRDefault="003D012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Coordinación Mercadeo y Comunicaciones.</w:t>
            </w:r>
          </w:p>
        </w:tc>
        <w:tc>
          <w:tcPr>
            <w:tcW w:w="2551" w:type="dxa"/>
            <w:vAlign w:val="center"/>
          </w:tcPr>
          <w:p w14:paraId="2F537CC2" w14:textId="77777777" w:rsidR="0085442B" w:rsidRDefault="003D012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Registro unificado PQRSF. SAIA</w:t>
            </w:r>
          </w:p>
          <w:p w14:paraId="2F537CC3" w14:textId="77777777" w:rsidR="0085442B" w:rsidRDefault="003D012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GME - F </w:t>
            </w:r>
            <w:r>
              <w:rPr>
                <w:rFonts w:ascii="Century Gothic" w:eastAsia="Century Gothic" w:hAnsi="Century Gothic" w:cs="Century Gothic"/>
              </w:rPr>
              <w:t>-24</w:t>
            </w:r>
          </w:p>
        </w:tc>
      </w:tr>
      <w:tr w:rsidR="0085442B" w14:paraId="2F537CCE" w14:textId="77777777">
        <w:trPr>
          <w:trHeight w:val="664"/>
        </w:trPr>
        <w:tc>
          <w:tcPr>
            <w:tcW w:w="448" w:type="dxa"/>
            <w:vAlign w:val="center"/>
          </w:tcPr>
          <w:p w14:paraId="2F537CC5" w14:textId="77777777" w:rsidR="0085442B" w:rsidRDefault="003D012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09</w:t>
            </w:r>
          </w:p>
        </w:tc>
        <w:tc>
          <w:tcPr>
            <w:tcW w:w="525" w:type="dxa"/>
            <w:vAlign w:val="center"/>
          </w:tcPr>
          <w:p w14:paraId="2F537CC6" w14:textId="77777777" w:rsidR="0085442B" w:rsidRDefault="003D012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V</w:t>
            </w:r>
          </w:p>
        </w:tc>
        <w:tc>
          <w:tcPr>
            <w:tcW w:w="4395" w:type="dxa"/>
            <w:vAlign w:val="center"/>
          </w:tcPr>
          <w:p w14:paraId="2F537CC7" w14:textId="77777777" w:rsidR="0085442B" w:rsidRDefault="003D0121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Si el reclamante acepta la decisión o la acción propuesta, entonces ésta se deberá realizar y registrar el cierre de la PQRSF.</w:t>
            </w:r>
          </w:p>
          <w:p w14:paraId="2F537CC8" w14:textId="77777777" w:rsidR="0085442B" w:rsidRDefault="003D0121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Si el reclamante rechaza la decisión o acción propuesta entonces la PQRSF deberá permanecer abierta. </w:t>
            </w:r>
          </w:p>
        </w:tc>
        <w:tc>
          <w:tcPr>
            <w:tcW w:w="2268" w:type="dxa"/>
            <w:vAlign w:val="center"/>
          </w:tcPr>
          <w:p w14:paraId="2F537CC9" w14:textId="77777777" w:rsidR="0085442B" w:rsidRDefault="003D012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Reclamante</w:t>
            </w:r>
          </w:p>
          <w:p w14:paraId="2F537CCA" w14:textId="77777777" w:rsidR="0085442B" w:rsidRDefault="0085442B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  <w:p w14:paraId="2F537CCB" w14:textId="77777777" w:rsidR="0085442B" w:rsidRDefault="003D012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Coordinación Mercadeo y Comunicaciones.</w:t>
            </w:r>
          </w:p>
        </w:tc>
        <w:tc>
          <w:tcPr>
            <w:tcW w:w="2551" w:type="dxa"/>
            <w:vAlign w:val="center"/>
          </w:tcPr>
          <w:p w14:paraId="2F537CCC" w14:textId="77777777" w:rsidR="0085442B" w:rsidRDefault="003D012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Registro unificado PQRSF. SAIA</w:t>
            </w:r>
          </w:p>
          <w:p w14:paraId="2F537CCD" w14:textId="77777777" w:rsidR="0085442B" w:rsidRDefault="003D012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GME - F -24</w:t>
            </w:r>
          </w:p>
        </w:tc>
      </w:tr>
    </w:tbl>
    <w:p w14:paraId="2F537CCF" w14:textId="77777777" w:rsidR="0085442B" w:rsidRDefault="0085442B">
      <w:pPr>
        <w:ind w:left="0" w:hanging="2"/>
        <w:jc w:val="both"/>
        <w:rPr>
          <w:rFonts w:ascii="Century Gothic" w:eastAsia="Century Gothic" w:hAnsi="Century Gothic" w:cs="Century Gothic"/>
        </w:rPr>
      </w:pPr>
    </w:p>
    <w:p w14:paraId="2F537CD0" w14:textId="77777777" w:rsidR="0085442B" w:rsidRDefault="0085442B">
      <w:pPr>
        <w:ind w:left="0" w:hanging="2"/>
        <w:jc w:val="center"/>
        <w:rPr>
          <w:rFonts w:ascii="Arial Narrow" w:eastAsia="Arial Narrow" w:hAnsi="Arial Narrow" w:cs="Arial Narrow"/>
        </w:rPr>
      </w:pPr>
    </w:p>
    <w:p w14:paraId="0E050473" w14:textId="77777777" w:rsidR="00633DFC" w:rsidRDefault="00633DFC" w:rsidP="00633DFC">
      <w:pPr>
        <w:ind w:left="0" w:hanging="2"/>
        <w:rPr>
          <w:position w:val="0"/>
        </w:rPr>
      </w:pPr>
    </w:p>
    <w:tbl>
      <w:tblPr>
        <w:tblpPr w:leftFromText="141" w:rightFromText="141" w:bottomFromText="200" w:vertAnchor="text" w:horzAnchor="margin" w:tblpXSpec="center" w:tblpY="125"/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3461"/>
        <w:gridCol w:w="1630"/>
        <w:gridCol w:w="1916"/>
      </w:tblGrid>
      <w:tr w:rsidR="00633DFC" w14:paraId="73CC00D2" w14:textId="77777777" w:rsidTr="00633DFC">
        <w:trPr>
          <w:trHeight w:val="332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887250" w14:textId="77777777" w:rsidR="00633DFC" w:rsidRDefault="00633DFC">
            <w:pPr>
              <w:ind w:left="0" w:hanging="2"/>
              <w:jc w:val="center"/>
              <w:textDirection w:val="lrTb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Elaboró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964C4B" w14:textId="77777777" w:rsidR="00633DFC" w:rsidRDefault="00633DFC">
            <w:pPr>
              <w:ind w:left="0" w:hanging="2"/>
              <w:jc w:val="center"/>
              <w:textDirection w:val="lrTb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Revisó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F99C03" w14:textId="77777777" w:rsidR="00633DFC" w:rsidRDefault="00633DFC">
            <w:pPr>
              <w:ind w:left="0" w:hanging="2"/>
              <w:jc w:val="center"/>
              <w:textDirection w:val="lrTb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Aprobó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E2CC80" w14:textId="77777777" w:rsidR="00633DFC" w:rsidRDefault="00633DFC">
            <w:pPr>
              <w:ind w:left="0" w:hanging="2"/>
              <w:jc w:val="center"/>
              <w:textDirection w:val="lrTb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Fecha de vigencia</w:t>
            </w:r>
          </w:p>
        </w:tc>
      </w:tr>
      <w:tr w:rsidR="00633DFC" w14:paraId="027323A9" w14:textId="77777777" w:rsidTr="00633DFC">
        <w:trPr>
          <w:trHeight w:val="239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86C93" w14:textId="4B08120D" w:rsidR="00633DFC" w:rsidRDefault="00633DFC">
            <w:pPr>
              <w:ind w:left="0" w:hanging="2"/>
              <w:jc w:val="center"/>
              <w:textDirection w:val="lrT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Coordinación de Mercadeo y Comunicaciones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4003" w14:textId="77777777" w:rsidR="00633DFC" w:rsidRDefault="00633DFC">
            <w:pPr>
              <w:ind w:left="0" w:hanging="2"/>
              <w:jc w:val="center"/>
              <w:textDirection w:val="lrT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Dirección de Aseguramiento de la Calidad</w:t>
            </w:r>
          </w:p>
          <w:p w14:paraId="01F66944" w14:textId="77777777" w:rsidR="00633DFC" w:rsidRDefault="00633DFC">
            <w:pPr>
              <w:ind w:left="0" w:hanging="2"/>
              <w:jc w:val="center"/>
              <w:textDirection w:val="lrTb"/>
              <w:rPr>
                <w:rFonts w:ascii="Century Gothic" w:hAnsi="Century Gothic"/>
              </w:rPr>
            </w:pPr>
          </w:p>
          <w:p w14:paraId="653115B1" w14:textId="77777777" w:rsidR="00633DFC" w:rsidRDefault="00633DFC">
            <w:pPr>
              <w:ind w:left="0" w:hanging="2"/>
              <w:jc w:val="center"/>
              <w:textDirection w:val="lrT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Líder SIG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A05CA" w14:textId="77777777" w:rsidR="00633DFC" w:rsidRDefault="00633DFC">
            <w:pPr>
              <w:ind w:left="0" w:hanging="2"/>
              <w:jc w:val="center"/>
              <w:textDirection w:val="lrT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Consejo de Rectoría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CE2BC" w14:textId="40A9411B" w:rsidR="00633DFC" w:rsidRDefault="00633DFC">
            <w:pPr>
              <w:ind w:left="0" w:hanging="2"/>
              <w:jc w:val="center"/>
              <w:textDirection w:val="lrT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Mayo del 2021</w:t>
            </w:r>
          </w:p>
        </w:tc>
      </w:tr>
    </w:tbl>
    <w:p w14:paraId="162BCA50" w14:textId="77777777" w:rsidR="00633DFC" w:rsidRDefault="00633DFC" w:rsidP="00633DFC">
      <w:pPr>
        <w:ind w:left="0" w:hanging="2"/>
        <w:jc w:val="both"/>
        <w:rPr>
          <w:rFonts w:ascii="Century Gothic" w:hAnsi="Century Gothic"/>
          <w:b/>
        </w:rPr>
      </w:pPr>
    </w:p>
    <w:p w14:paraId="28FD1038" w14:textId="77777777" w:rsidR="00633DFC" w:rsidRDefault="00633DFC" w:rsidP="00633DFC">
      <w:pPr>
        <w:ind w:left="0" w:hanging="2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CONTROL DE CAMBIOS</w:t>
      </w:r>
    </w:p>
    <w:p w14:paraId="0F6404D2" w14:textId="77777777" w:rsidR="00633DFC" w:rsidRDefault="00633DFC" w:rsidP="00633DFC">
      <w:pPr>
        <w:ind w:left="0" w:hanging="2"/>
        <w:jc w:val="both"/>
        <w:rPr>
          <w:rFonts w:ascii="Century Gothic" w:hAnsi="Century Gothic"/>
          <w:b/>
        </w:rPr>
      </w:pPr>
    </w:p>
    <w:tbl>
      <w:tblPr>
        <w:tblW w:w="93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5"/>
        <w:gridCol w:w="1276"/>
        <w:gridCol w:w="1814"/>
        <w:gridCol w:w="4995"/>
      </w:tblGrid>
      <w:tr w:rsidR="00633DFC" w14:paraId="506DCF15" w14:textId="77777777" w:rsidTr="003D0121">
        <w:trPr>
          <w:trHeight w:val="589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B19A2EA" w14:textId="77777777" w:rsidR="00633DFC" w:rsidRDefault="00633DFC">
            <w:pPr>
              <w:ind w:left="0" w:hanging="2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FECHA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18BAE71" w14:textId="77777777" w:rsidR="00633DFC" w:rsidRDefault="00633DFC">
            <w:pPr>
              <w:ind w:left="0" w:hanging="2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VERSIÓN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6B0112D" w14:textId="77777777" w:rsidR="00633DFC" w:rsidRDefault="00633DFC">
            <w:pPr>
              <w:ind w:left="0" w:hanging="2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ÍTEM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B8FA304" w14:textId="77777777" w:rsidR="00633DFC" w:rsidRDefault="00633DFC">
            <w:pPr>
              <w:ind w:left="0" w:hanging="2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MODIFICACIÓN</w:t>
            </w:r>
          </w:p>
        </w:tc>
      </w:tr>
      <w:tr w:rsidR="00633DFC" w:rsidRPr="00D97724" w14:paraId="0F52921D" w14:textId="77777777" w:rsidTr="003D0121">
        <w:trPr>
          <w:trHeight w:val="658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7CF69" w14:textId="77777777" w:rsidR="00633DFC" w:rsidRDefault="00F417A9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Ene 2019</w:t>
            </w:r>
          </w:p>
          <w:p w14:paraId="4E962FA8" w14:textId="77777777" w:rsidR="003D0121" w:rsidRDefault="003D0121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41D3D971" w14:textId="77777777" w:rsidR="003D0121" w:rsidRDefault="003D0121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60BEE888" w14:textId="77777777" w:rsidR="003D0121" w:rsidRDefault="003D0121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63AF5E36" w14:textId="77777777" w:rsidR="003D0121" w:rsidRDefault="003D0121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181BC87" w14:textId="77777777" w:rsidR="003D0121" w:rsidRDefault="003D0121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17458535" w14:textId="77777777" w:rsidR="003D0121" w:rsidRDefault="003D0121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May 2021</w:t>
            </w:r>
          </w:p>
          <w:p w14:paraId="54D28399" w14:textId="77777777" w:rsidR="003D0121" w:rsidRDefault="003D0121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08557F05" w14:textId="77777777" w:rsidR="003D0121" w:rsidRDefault="003D0121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2EB12A61" w14:textId="77777777" w:rsidR="003D0121" w:rsidRDefault="003D0121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May 2021</w:t>
            </w:r>
          </w:p>
          <w:p w14:paraId="4F18CA37" w14:textId="77777777" w:rsidR="003D0121" w:rsidRDefault="003D0121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300F0804" w14:textId="77777777" w:rsidR="003D0121" w:rsidRDefault="003D0121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36B25D50" w14:textId="77777777" w:rsidR="003D0121" w:rsidRDefault="003D0121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May 2021</w:t>
            </w:r>
          </w:p>
          <w:p w14:paraId="280902F1" w14:textId="77777777" w:rsidR="003D0121" w:rsidRDefault="003D0121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54109B84" w14:textId="77777777" w:rsidR="003D0121" w:rsidRDefault="003D0121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38D1517C" w14:textId="77777777" w:rsidR="003D0121" w:rsidRDefault="003D0121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1FAE3192" w14:textId="512FD3A5" w:rsidR="003D0121" w:rsidRPr="00D97724" w:rsidRDefault="003D0121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May 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434CD" w14:textId="77777777" w:rsidR="00633DFC" w:rsidRDefault="00D97724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02</w:t>
            </w:r>
          </w:p>
          <w:p w14:paraId="503D7F0E" w14:textId="77777777" w:rsidR="00D97724" w:rsidRDefault="00D97724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4E3A266B" w14:textId="77777777" w:rsidR="00D97724" w:rsidRDefault="00D97724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1D3E8B1" w14:textId="77777777" w:rsidR="00D97724" w:rsidRDefault="00D97724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3E8AADE3" w14:textId="77777777" w:rsidR="00D97724" w:rsidRDefault="00D97724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D9A34EE" w14:textId="77777777" w:rsidR="00D97724" w:rsidRDefault="00D97724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15A860C1" w14:textId="77777777" w:rsidR="00D97724" w:rsidRDefault="00D97724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03</w:t>
            </w:r>
          </w:p>
          <w:p w14:paraId="1939FB26" w14:textId="77777777" w:rsidR="00D97724" w:rsidRDefault="00D97724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0E0C5AA9" w14:textId="77777777" w:rsidR="00D97724" w:rsidRDefault="00D97724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58488FEB" w14:textId="77777777" w:rsidR="00D97724" w:rsidRDefault="00D97724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03</w:t>
            </w:r>
          </w:p>
          <w:p w14:paraId="3265943D" w14:textId="77777777" w:rsidR="00D97724" w:rsidRDefault="00D97724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2EB56EDA" w14:textId="77777777" w:rsidR="00D97724" w:rsidRDefault="00D97724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2D5D2453" w14:textId="77777777" w:rsidR="00D97724" w:rsidRDefault="00D97724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03</w:t>
            </w:r>
          </w:p>
          <w:p w14:paraId="6F1C36E8" w14:textId="77777777" w:rsidR="00D97724" w:rsidRDefault="00D97724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5B168EFA" w14:textId="77777777" w:rsidR="00D97724" w:rsidRDefault="00D97724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158788A7" w14:textId="77777777" w:rsidR="00D97724" w:rsidRDefault="00D97724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8B078D0" w14:textId="0B77FF3D" w:rsidR="00D97724" w:rsidRPr="00D97724" w:rsidRDefault="00D97724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83702" w14:textId="77777777" w:rsidR="00633DFC" w:rsidRPr="00D97724" w:rsidRDefault="00633DFC" w:rsidP="00633DF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D97724">
              <w:rPr>
                <w:rFonts w:ascii="Century Gothic" w:eastAsia="Century Gothic" w:hAnsi="Century Gothic" w:cs="Century Gothic"/>
              </w:rPr>
              <w:t>Responsable</w:t>
            </w:r>
          </w:p>
          <w:p w14:paraId="7F2B1150" w14:textId="77777777" w:rsidR="00633DFC" w:rsidRPr="00D97724" w:rsidRDefault="00633DFC" w:rsidP="00633DF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7D77D49D" w14:textId="77777777" w:rsidR="00633DFC" w:rsidRPr="00D97724" w:rsidRDefault="00633DFC" w:rsidP="00633DF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0ACA8BCE" w14:textId="77777777" w:rsidR="00633DFC" w:rsidRPr="00D97724" w:rsidRDefault="00633DFC" w:rsidP="00633DF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26AC8DD8" w14:textId="77777777" w:rsidR="00633DFC" w:rsidRPr="00D97724" w:rsidRDefault="00633DFC" w:rsidP="00633DF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4ACD05AF" w14:textId="77777777" w:rsidR="00D97724" w:rsidRDefault="00D97724" w:rsidP="00D9772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2D4CE9B7" w14:textId="0956321C" w:rsidR="00D97724" w:rsidRPr="00D97724" w:rsidRDefault="00D97724" w:rsidP="00D9772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D97724">
              <w:rPr>
                <w:rFonts w:ascii="Century Gothic" w:eastAsia="Century Gothic" w:hAnsi="Century Gothic" w:cs="Century Gothic"/>
              </w:rPr>
              <w:t>Actividad 03</w:t>
            </w:r>
          </w:p>
          <w:p w14:paraId="7AAECA46" w14:textId="77777777" w:rsidR="00D97724" w:rsidRPr="00D97724" w:rsidRDefault="00D97724" w:rsidP="00D9772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1E92D37F" w14:textId="77777777" w:rsidR="00D97724" w:rsidRPr="00D97724" w:rsidRDefault="00D97724" w:rsidP="00D9772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01C8708E" w14:textId="77777777" w:rsidR="00D97724" w:rsidRPr="00D97724" w:rsidRDefault="00D97724" w:rsidP="00D9772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D97724">
              <w:rPr>
                <w:rFonts w:ascii="Century Gothic" w:eastAsia="Century Gothic" w:hAnsi="Century Gothic" w:cs="Century Gothic"/>
              </w:rPr>
              <w:t>Actividad 04</w:t>
            </w:r>
          </w:p>
          <w:p w14:paraId="01929AA8" w14:textId="77777777" w:rsidR="00D97724" w:rsidRPr="00D97724" w:rsidRDefault="00D97724" w:rsidP="00D9772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7043D2CE" w14:textId="77777777" w:rsidR="00D97724" w:rsidRPr="00D97724" w:rsidRDefault="00D97724" w:rsidP="00D9772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74FB2D60" w14:textId="77777777" w:rsidR="00D97724" w:rsidRPr="00D97724" w:rsidRDefault="00D97724" w:rsidP="00D9772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D97724">
              <w:rPr>
                <w:rFonts w:ascii="Century Gothic" w:eastAsia="Century Gothic" w:hAnsi="Century Gothic" w:cs="Century Gothic"/>
              </w:rPr>
              <w:t>Actividad 06</w:t>
            </w:r>
          </w:p>
          <w:p w14:paraId="6308B555" w14:textId="77777777" w:rsidR="00D97724" w:rsidRPr="00D97724" w:rsidRDefault="00D97724" w:rsidP="00D9772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397906A9" w14:textId="77777777" w:rsidR="00D97724" w:rsidRDefault="00D97724" w:rsidP="00D9772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15D3C172" w14:textId="77777777" w:rsidR="00D97724" w:rsidRDefault="00D97724" w:rsidP="00D9772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3E7F1B73" w14:textId="73015982" w:rsidR="00D97724" w:rsidRPr="00D97724" w:rsidRDefault="00D97724" w:rsidP="00D9772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D97724">
              <w:rPr>
                <w:rFonts w:ascii="Century Gothic" w:eastAsia="Century Gothic" w:hAnsi="Century Gothic" w:cs="Century Gothic"/>
              </w:rPr>
              <w:t>Actividad 09</w:t>
            </w:r>
          </w:p>
          <w:p w14:paraId="1FD235C7" w14:textId="77777777" w:rsidR="00633DFC" w:rsidRPr="00D97724" w:rsidRDefault="00633DFC" w:rsidP="00633DF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2517CE68" w14:textId="77777777" w:rsidR="00633DFC" w:rsidRPr="00D97724" w:rsidRDefault="00633DFC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6C7A7" w14:textId="77777777" w:rsidR="00633DFC" w:rsidRPr="00D97724" w:rsidRDefault="00633DFC" w:rsidP="00633DF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D97724">
              <w:rPr>
                <w:rFonts w:ascii="Century Gothic" w:eastAsia="Century Gothic" w:hAnsi="Century Gothic" w:cs="Century Gothic"/>
              </w:rPr>
              <w:lastRenderedPageBreak/>
              <w:t>Cambia la denominación de la Unidad y del responsable del Proceso a Coordinador de Mercadeo y Comunicaciones teniendo en cuenta el acuerdo 73 del Consejo de Rectoría del 18 de diciembre de 2018</w:t>
            </w:r>
          </w:p>
          <w:p w14:paraId="01180683" w14:textId="77777777" w:rsidR="00633DFC" w:rsidRPr="00D97724" w:rsidRDefault="00633DFC" w:rsidP="00633DF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4EBC64FD" w14:textId="77777777" w:rsidR="00633DFC" w:rsidRPr="00D97724" w:rsidRDefault="00633DFC" w:rsidP="00633DF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D97724">
              <w:rPr>
                <w:rFonts w:ascii="Century Gothic" w:eastAsia="Century Gothic" w:hAnsi="Century Gothic" w:cs="Century Gothic"/>
              </w:rPr>
              <w:t>Se codifica el formato de la PQRSF:  GME - F -24</w:t>
            </w:r>
          </w:p>
          <w:p w14:paraId="2F38F821" w14:textId="77777777" w:rsidR="00633DFC" w:rsidRPr="00D97724" w:rsidRDefault="00633DFC" w:rsidP="00633DF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7C7EB4A7" w14:textId="77777777" w:rsidR="00633DFC" w:rsidRPr="00D97724" w:rsidRDefault="00633DFC" w:rsidP="00633DF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D97724">
              <w:rPr>
                <w:rFonts w:ascii="Century Gothic" w:eastAsia="Century Gothic" w:hAnsi="Century Gothic" w:cs="Century Gothic"/>
              </w:rPr>
              <w:t>Se agrega al procedimiento la notificación al reclamante de la recepción de cada PQRSF.</w:t>
            </w:r>
          </w:p>
          <w:p w14:paraId="23E55E22" w14:textId="77777777" w:rsidR="00633DFC" w:rsidRPr="00D97724" w:rsidRDefault="00633DFC" w:rsidP="00633DF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315914BF" w14:textId="77777777" w:rsidR="00633DFC" w:rsidRPr="00D97724" w:rsidRDefault="00633DFC" w:rsidP="00633DF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D97724">
              <w:rPr>
                <w:rFonts w:ascii="Century Gothic" w:eastAsia="Century Gothic" w:hAnsi="Century Gothic" w:cs="Century Gothic"/>
              </w:rPr>
              <w:t>Se agrega al procedimiento la evaluación de cada PQRSF en cuanto a su impacto, severidad y frecuencia.</w:t>
            </w:r>
          </w:p>
          <w:p w14:paraId="417DA76C" w14:textId="77777777" w:rsidR="00633DFC" w:rsidRPr="00D97724" w:rsidRDefault="00633DFC" w:rsidP="00633DF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0C8CB161" w14:textId="77777777" w:rsidR="00633DFC" w:rsidRPr="00D97724" w:rsidRDefault="00633DFC" w:rsidP="00633DF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D97724">
              <w:rPr>
                <w:rFonts w:ascii="Century Gothic" w:eastAsia="Century Gothic" w:hAnsi="Century Gothic" w:cs="Century Gothic"/>
              </w:rPr>
              <w:t>Se elimina el Análisis de Causas del procedimiento</w:t>
            </w:r>
          </w:p>
          <w:p w14:paraId="1D563597" w14:textId="4383C398" w:rsidR="00633DFC" w:rsidRPr="00D97724" w:rsidRDefault="00633DFC" w:rsidP="00EC387F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D97724">
              <w:rPr>
                <w:rFonts w:ascii="Century Gothic" w:eastAsia="Century Gothic" w:hAnsi="Century Gothic" w:cs="Century Gothic"/>
              </w:rPr>
              <w:lastRenderedPageBreak/>
              <w:t>Se agrega el cierre de la PQRSF dentro del procedimiento.</w:t>
            </w:r>
          </w:p>
        </w:tc>
      </w:tr>
    </w:tbl>
    <w:p w14:paraId="6DBC151C" w14:textId="77777777" w:rsidR="00633DFC" w:rsidRPr="00D97724" w:rsidRDefault="00633DFC" w:rsidP="00633DFC">
      <w:pPr>
        <w:tabs>
          <w:tab w:val="left" w:pos="11025"/>
        </w:tabs>
        <w:ind w:left="0" w:hanging="2"/>
        <w:rPr>
          <w:rFonts w:ascii="Arial" w:eastAsia="Times New Roman" w:hAnsi="Arial" w:cs="Calibri"/>
        </w:rPr>
      </w:pPr>
    </w:p>
    <w:p w14:paraId="2F537CD1" w14:textId="77777777" w:rsidR="0085442B" w:rsidRPr="00D97724" w:rsidRDefault="0085442B">
      <w:pPr>
        <w:ind w:left="0" w:hanging="2"/>
        <w:rPr>
          <w:rFonts w:ascii="Arial Narrow" w:eastAsia="Arial Narrow" w:hAnsi="Arial Narrow" w:cs="Arial Narrow"/>
        </w:rPr>
      </w:pPr>
    </w:p>
    <w:sectPr w:rsidR="0085442B" w:rsidRPr="00D9772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2" w:h="15842"/>
      <w:pgMar w:top="2268" w:right="1701" w:bottom="1701" w:left="226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C0226" w14:textId="77777777" w:rsidR="00C03673" w:rsidRDefault="00C03673">
      <w:pPr>
        <w:spacing w:line="240" w:lineRule="auto"/>
        <w:ind w:left="0" w:hanging="2"/>
      </w:pPr>
      <w:r>
        <w:separator/>
      </w:r>
    </w:p>
  </w:endnote>
  <w:endnote w:type="continuationSeparator" w:id="0">
    <w:p w14:paraId="1397AD5C" w14:textId="77777777" w:rsidR="00C03673" w:rsidRDefault="00C0367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05753" w14:textId="77777777" w:rsidR="003C0A91" w:rsidRDefault="003C0A91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B8A52" w14:textId="77777777" w:rsidR="003C0A91" w:rsidRDefault="003C0A91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0A30B" w14:textId="77777777" w:rsidR="003C0A91" w:rsidRDefault="003C0A91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D406E" w14:textId="77777777" w:rsidR="00C03673" w:rsidRDefault="00C03673">
      <w:pPr>
        <w:spacing w:line="240" w:lineRule="auto"/>
        <w:ind w:left="0" w:hanging="2"/>
      </w:pPr>
      <w:r>
        <w:separator/>
      </w:r>
    </w:p>
  </w:footnote>
  <w:footnote w:type="continuationSeparator" w:id="0">
    <w:p w14:paraId="4619DBB7" w14:textId="77777777" w:rsidR="00C03673" w:rsidRDefault="00C0367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09DF4" w14:textId="77777777" w:rsidR="003C0A91" w:rsidRDefault="003C0A91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10" w:type="dxa"/>
      <w:tblInd w:w="-134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613"/>
      <w:gridCol w:w="5246"/>
      <w:gridCol w:w="1276"/>
      <w:gridCol w:w="1275"/>
    </w:tblGrid>
    <w:tr w:rsidR="005E4DAA" w14:paraId="0B9BC63C" w14:textId="77777777" w:rsidTr="00B606C4">
      <w:trPr>
        <w:trHeight w:val="423"/>
      </w:trPr>
      <w:tc>
        <w:tcPr>
          <w:tcW w:w="261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B3A8B44" w14:textId="77777777" w:rsidR="005E4DAA" w:rsidRDefault="005E4DAA" w:rsidP="005E4DAA">
          <w:pPr>
            <w:tabs>
              <w:tab w:val="center" w:pos="4252"/>
              <w:tab w:val="right" w:pos="8504"/>
            </w:tabs>
            <w:ind w:left="0" w:hanging="2"/>
            <w:jc w:val="center"/>
            <w:rPr>
              <w:color w:val="000000"/>
              <w:position w:val="0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4A1DE246" wp14:editId="777E6BDF">
                <wp:extent cx="1522095" cy="718820"/>
                <wp:effectExtent l="0" t="0" r="1905" b="5080"/>
                <wp:docPr id="1" name="Imagen 1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2095" cy="71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vAlign w:val="center"/>
          <w:hideMark/>
        </w:tcPr>
        <w:p w14:paraId="0FFDB887" w14:textId="77777777" w:rsidR="005E4DAA" w:rsidRDefault="005E4DAA" w:rsidP="005E4DAA">
          <w:pPr>
            <w:ind w:left="0" w:hanging="2"/>
            <w:jc w:val="center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  <w:b/>
            </w:rPr>
            <w:t>GESTIÓN DE MERCADEO</w:t>
          </w: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39CBA3C" w14:textId="77777777" w:rsidR="005E4DAA" w:rsidRDefault="005E4DAA" w:rsidP="005E4DAA">
          <w:pPr>
            <w:tabs>
              <w:tab w:val="center" w:pos="4252"/>
              <w:tab w:val="right" w:pos="8504"/>
            </w:tabs>
            <w:ind w:left="0"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Código:</w:t>
          </w: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EA14332" w14:textId="77777777" w:rsidR="005E4DAA" w:rsidRPr="003C0A91" w:rsidRDefault="005E4DAA" w:rsidP="005E4DAA">
          <w:pPr>
            <w:tabs>
              <w:tab w:val="center" w:pos="4252"/>
              <w:tab w:val="right" w:pos="8504"/>
            </w:tabs>
            <w:ind w:left="0"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3C0A91">
            <w:rPr>
              <w:rFonts w:ascii="Century Gothic" w:eastAsia="Century Gothic" w:hAnsi="Century Gothic" w:cs="Century Gothic"/>
              <w:color w:val="000000"/>
            </w:rPr>
            <w:t>GME-P-7</w:t>
          </w:r>
        </w:p>
      </w:tc>
    </w:tr>
    <w:tr w:rsidR="005E4DAA" w14:paraId="5725A84C" w14:textId="77777777" w:rsidTr="00B606C4">
      <w:trPr>
        <w:trHeight w:val="375"/>
      </w:trPr>
      <w:tc>
        <w:tcPr>
          <w:tcW w:w="261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210A304" w14:textId="77777777" w:rsidR="005E4DAA" w:rsidRDefault="005E4DAA" w:rsidP="005E4DAA">
          <w:pPr>
            <w:ind w:left="0" w:hanging="2"/>
            <w:rPr>
              <w:rFonts w:ascii="Arial" w:hAnsi="Arial"/>
              <w:color w:val="000000"/>
            </w:rPr>
          </w:pPr>
        </w:p>
      </w:tc>
      <w:tc>
        <w:tcPr>
          <w:tcW w:w="524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34ACBA4" w14:textId="77777777" w:rsidR="005E4DAA" w:rsidRDefault="005E4DAA" w:rsidP="005E4DAA">
          <w:pPr>
            <w:ind w:left="0" w:hanging="2"/>
            <w:jc w:val="center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 xml:space="preserve">PROCEDIMIENTO PARA LA </w:t>
          </w:r>
          <w:r>
            <w:rPr>
              <w:rFonts w:ascii="Century Gothic" w:eastAsia="Century Gothic" w:hAnsi="Century Gothic" w:cs="Century Gothic"/>
            </w:rPr>
            <w:t>GESTIÓN</w:t>
          </w:r>
          <w:r>
            <w:rPr>
              <w:rFonts w:ascii="Century Gothic" w:eastAsia="Century Gothic" w:hAnsi="Century Gothic" w:cs="Century Gothic"/>
              <w:color w:val="000000"/>
            </w:rPr>
            <w:t xml:space="preserve"> DE PQRSF</w:t>
          </w: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772F75E" w14:textId="77777777" w:rsidR="005E4DAA" w:rsidRDefault="005E4DAA" w:rsidP="005E4DAA">
          <w:pPr>
            <w:tabs>
              <w:tab w:val="center" w:pos="4252"/>
              <w:tab w:val="right" w:pos="8504"/>
            </w:tabs>
            <w:ind w:left="0"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Versión:</w:t>
          </w: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088B21C" w14:textId="77777777" w:rsidR="005E4DAA" w:rsidRPr="003C0A91" w:rsidRDefault="005E4DAA" w:rsidP="005E4DAA">
          <w:pPr>
            <w:tabs>
              <w:tab w:val="center" w:pos="4252"/>
              <w:tab w:val="right" w:pos="8504"/>
            </w:tabs>
            <w:ind w:left="0"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3C0A91">
            <w:rPr>
              <w:rFonts w:ascii="Century Gothic" w:eastAsia="Century Gothic" w:hAnsi="Century Gothic" w:cs="Century Gothic"/>
            </w:rPr>
            <w:t>3</w:t>
          </w:r>
        </w:p>
      </w:tc>
    </w:tr>
    <w:tr w:rsidR="005E4DAA" w14:paraId="74DFD5E7" w14:textId="77777777" w:rsidTr="00B606C4">
      <w:trPr>
        <w:trHeight w:val="375"/>
      </w:trPr>
      <w:tc>
        <w:tcPr>
          <w:tcW w:w="261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AB65A6D" w14:textId="77777777" w:rsidR="005E4DAA" w:rsidRDefault="005E4DAA" w:rsidP="005E4DAA">
          <w:pPr>
            <w:ind w:left="0" w:hanging="2"/>
            <w:rPr>
              <w:rFonts w:ascii="Arial" w:hAnsi="Arial"/>
              <w:color w:val="000000"/>
            </w:rPr>
          </w:pPr>
        </w:p>
      </w:tc>
      <w:tc>
        <w:tcPr>
          <w:tcW w:w="524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0B7FA3D" w14:textId="77777777" w:rsidR="005E4DAA" w:rsidRDefault="005E4DAA" w:rsidP="005E4DAA">
          <w:pPr>
            <w:ind w:left="0" w:hanging="2"/>
            <w:rPr>
              <w:rFonts w:ascii="Century Gothic" w:eastAsia="Century Gothic" w:hAnsi="Century Gothic" w:cs="Century Gothic"/>
            </w:rPr>
          </w:pP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D07CC8D" w14:textId="77777777" w:rsidR="005E4DAA" w:rsidRDefault="005E4DAA" w:rsidP="005E4DAA">
          <w:pPr>
            <w:tabs>
              <w:tab w:val="center" w:pos="4252"/>
              <w:tab w:val="right" w:pos="8504"/>
            </w:tabs>
            <w:ind w:left="0"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Página:</w:t>
          </w: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F3F279F" w14:textId="77777777" w:rsidR="005E4DAA" w:rsidRDefault="005E4DAA" w:rsidP="005E4DAA">
          <w:pPr>
            <w:tabs>
              <w:tab w:val="center" w:pos="4252"/>
              <w:tab w:val="right" w:pos="8504"/>
            </w:tabs>
            <w:ind w:left="0"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000000"/>
            </w:rPr>
            <w:instrText>PAGE</w:instrTex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>
            <w:rPr>
              <w:rFonts w:ascii="Century Gothic" w:eastAsia="Century Gothic" w:hAnsi="Century Gothic" w:cs="Century Gothic"/>
              <w:noProof/>
              <w:color w:val="000000"/>
            </w:rPr>
            <w:t>1</w: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end"/>
          </w:r>
          <w:r>
            <w:rPr>
              <w:rFonts w:ascii="Century Gothic" w:eastAsia="Century Gothic" w:hAnsi="Century Gothic" w:cs="Century Gothic"/>
              <w:color w:val="000000"/>
            </w:rPr>
            <w:t xml:space="preserve"> de </w: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000000"/>
            </w:rPr>
            <w:instrText>NUMPAGES</w:instrTex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>
            <w:rPr>
              <w:rFonts w:ascii="Century Gothic" w:eastAsia="Century Gothic" w:hAnsi="Century Gothic" w:cs="Century Gothic"/>
              <w:noProof/>
              <w:color w:val="000000"/>
            </w:rPr>
            <w:t>1</w: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end"/>
          </w:r>
        </w:p>
      </w:tc>
    </w:tr>
  </w:tbl>
  <w:p w14:paraId="2F537D04" w14:textId="77777777" w:rsidR="0085442B" w:rsidRPr="005E4DAA" w:rsidRDefault="0085442B" w:rsidP="005E4DAA">
    <w:pPr>
      <w:pStyle w:val="Encabezad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14272" w14:textId="77777777" w:rsidR="003C0A91" w:rsidRDefault="003C0A91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802B3"/>
    <w:multiLevelType w:val="multilevel"/>
    <w:tmpl w:val="959ACD9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49465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42B"/>
    <w:rsid w:val="0037706D"/>
    <w:rsid w:val="003C0A91"/>
    <w:rsid w:val="003D0121"/>
    <w:rsid w:val="005E4DAA"/>
    <w:rsid w:val="00633DFC"/>
    <w:rsid w:val="0085442B"/>
    <w:rsid w:val="008C19A4"/>
    <w:rsid w:val="00C03673"/>
    <w:rsid w:val="00D97724"/>
    <w:rsid w:val="00DD36F8"/>
    <w:rsid w:val="00EC2D1D"/>
    <w:rsid w:val="00EC387F"/>
    <w:rsid w:val="00F4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37C6A"/>
  <w15:docId w15:val="{76B2A6A8-E7EB-4AC1-A03A-F31E1428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2"/>
        <w:szCs w:val="22"/>
        <w:lang w:val="es-ES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ind w:left="357" w:hanging="357"/>
    </w:pPr>
    <w:rPr>
      <w:rFonts w:ascii="Arial" w:hAnsi="Arial"/>
      <w:b/>
      <w:lang w:val="es-CO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rPr>
      <w:rFonts w:ascii="Arial" w:hAnsi="Arial"/>
      <w:b/>
      <w:w w:val="100"/>
      <w:position w:val="-1"/>
      <w:sz w:val="22"/>
      <w:effect w:val="none"/>
      <w:vertAlign w:val="baseline"/>
      <w:cs w:val="0"/>
      <w:em w:val="none"/>
      <w:lang w:val="es-CO"/>
    </w:rPr>
  </w:style>
  <w:style w:type="character" w:styleId="nf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gd">
    <w:name w:val="gd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go">
    <w:name w:val="go"/>
    <w:rPr>
      <w:w w:val="100"/>
      <w:position w:val="-1"/>
      <w:effect w:val="none"/>
      <w:vertAlign w:val="baseline"/>
      <w:cs w:val="0"/>
      <w:em w:val="none"/>
    </w:rPr>
  </w:style>
  <w:style w:type="character" w:customStyle="1" w:styleId="g3">
    <w:name w:val="g3"/>
    <w:rPr>
      <w:w w:val="100"/>
      <w:position w:val="-1"/>
      <w:effect w:val="none"/>
      <w:vertAlign w:val="baseline"/>
      <w:cs w:val="0"/>
      <w:em w:val="none"/>
    </w:rPr>
  </w:style>
  <w:style w:type="character" w:customStyle="1" w:styleId="hb">
    <w:name w:val="hb"/>
    <w:rPr>
      <w:w w:val="100"/>
      <w:position w:val="-1"/>
      <w:effect w:val="none"/>
      <w:vertAlign w:val="baseline"/>
      <w:cs w:val="0"/>
      <w:em w:val="none"/>
    </w:rPr>
  </w:style>
  <w:style w:type="character" w:customStyle="1" w:styleId="g2">
    <w:name w:val="g2"/>
    <w:rPr>
      <w:w w:val="100"/>
      <w:position w:val="-1"/>
      <w:effect w:val="none"/>
      <w:vertAlign w:val="baseline"/>
      <w:cs w:val="0"/>
      <w:em w:val="none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style-span">
    <w:name w:val="apple-style-span"/>
    <w:rPr>
      <w:w w:val="100"/>
      <w:position w:val="-1"/>
      <w:effect w:val="none"/>
      <w:vertAlign w:val="baseline"/>
      <w:cs w:val="0"/>
      <w:em w:val="none"/>
    </w:rPr>
  </w:style>
  <w:style w:type="character" w:customStyle="1" w:styleId="ecxapple-style-span">
    <w:name w:val="ecxapple-style-span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3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/Xzy3tiUwKdDCHI4lTohJaB0IQ==">AMUW2mVfRlDYw0I923FJeFSJbkWJX4COptVJK6AVuq5U4t69sdh92DwdjIfqE3ImUgHn5bclTsZZ/MDrOlp4QeIJhdi5DG+ZHef7cwAmL6h2MnpU81V+Wq0=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030A290D7B51409F8C86FEECF0238D" ma:contentTypeVersion="11" ma:contentTypeDescription="Crear nuevo documento." ma:contentTypeScope="" ma:versionID="056394ec553167dc31314ccfca946d51">
  <xsd:schema xmlns:xsd="http://www.w3.org/2001/XMLSchema" xmlns:xs="http://www.w3.org/2001/XMLSchema" xmlns:p="http://schemas.microsoft.com/office/2006/metadata/properties" xmlns:ns2="e505c784-7893-4968-be1e-11c1725e6064" xmlns:ns3="2a829ebf-0723-4b60-a111-475913ee10a0" targetNamespace="http://schemas.microsoft.com/office/2006/metadata/properties" ma:root="true" ma:fieldsID="f76d997c8bd6cd71e78a2ec124c66510" ns2:_="" ns3:_="">
    <xsd:import namespace="e505c784-7893-4968-be1e-11c1725e6064"/>
    <xsd:import namespace="2a829ebf-0723-4b60-a111-475913ee10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5c784-7893-4968-be1e-11c1725e60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29ebf-0723-4b60-a111-475913ee10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1D6903-A88B-4E47-8069-90368E7CF15E}">
  <ds:schemaRefs>
    <ds:schemaRef ds:uri="http://purl.org/dc/dcmitype/"/>
    <ds:schemaRef ds:uri="e505c784-7893-4968-be1e-11c1725e6064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2a829ebf-0723-4b60-a111-475913ee10a0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E008533E-86ED-482D-98D6-55EFCB4E17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05c784-7893-4968-be1e-11c1725e6064"/>
    <ds:schemaRef ds:uri="2a829ebf-0723-4b60-a111-475913ee10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20719A-9E04-4BD9-8452-E6F1D527CA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855</Words>
  <Characters>4704</Characters>
  <Application>Microsoft Office Word</Application>
  <DocSecurity>0</DocSecurity>
  <Lines>39</Lines>
  <Paragraphs>11</Paragraphs>
  <ScaleCrop>false</ScaleCrop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AsesorCiedu</dc:creator>
  <cp:lastModifiedBy>JORGE IVAN URIBE CANO</cp:lastModifiedBy>
  <cp:revision>12</cp:revision>
  <dcterms:created xsi:type="dcterms:W3CDTF">2014-11-24T12:48:00Z</dcterms:created>
  <dcterms:modified xsi:type="dcterms:W3CDTF">2022-08-16T15:53:00Z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0x010100AE030A290D7B51409F8C86FEECF0238D</vt:lpwstr>
  </property>
</Properties>
</file>