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6200" w14:textId="77777777" w:rsidR="00323587" w:rsidRDefault="00323587">
      <w:pPr>
        <w:widowControl w:val="0"/>
        <w:pBdr>
          <w:top w:val="nil"/>
          <w:left w:val="nil"/>
          <w:bottom w:val="nil"/>
          <w:right w:val="nil"/>
          <w:between w:val="nil"/>
        </w:pBdr>
        <w:spacing w:line="276" w:lineRule="auto"/>
        <w:ind w:left="0" w:hanging="2"/>
        <w:rPr>
          <w:rFonts w:ascii="Arial" w:eastAsia="Arial" w:hAnsi="Arial" w:cs="Arial"/>
          <w:color w:val="000000"/>
        </w:rPr>
      </w:pPr>
    </w:p>
    <w:tbl>
      <w:tblPr>
        <w:tblStyle w:val="a"/>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647"/>
      </w:tblGrid>
      <w:tr w:rsidR="00323587" w14:paraId="352E6203" w14:textId="77777777">
        <w:tc>
          <w:tcPr>
            <w:tcW w:w="1418" w:type="dxa"/>
            <w:shd w:val="clear" w:color="auto" w:fill="D9D9D9"/>
            <w:vAlign w:val="center"/>
          </w:tcPr>
          <w:p w14:paraId="352E6201"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OBJETIVO</w:t>
            </w:r>
          </w:p>
        </w:tc>
        <w:tc>
          <w:tcPr>
            <w:tcW w:w="8647" w:type="dxa"/>
          </w:tcPr>
          <w:p w14:paraId="352E6202"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Definir lineamientos y orientaciones para la realización de los estudios de mercado, enfocados a brindar elementos para la toma de decisiones, frente a un programa académico o la institución, a través de la recolección de información </w:t>
            </w:r>
            <w:r>
              <w:rPr>
                <w:rFonts w:ascii="Century Gothic" w:eastAsia="Century Gothic" w:hAnsi="Century Gothic" w:cs="Century Gothic"/>
              </w:rPr>
              <w:t>objetiva.</w:t>
            </w:r>
          </w:p>
        </w:tc>
      </w:tr>
    </w:tbl>
    <w:p w14:paraId="352E6204" w14:textId="77777777" w:rsidR="00323587" w:rsidRDefault="00323587">
      <w:pPr>
        <w:ind w:left="0" w:hanging="2"/>
        <w:rPr>
          <w:rFonts w:ascii="Century Gothic" w:eastAsia="Century Gothic" w:hAnsi="Century Gothic" w:cs="Century Gothic"/>
        </w:rPr>
      </w:pPr>
    </w:p>
    <w:tbl>
      <w:tblPr>
        <w:tblStyle w:val="a0"/>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647"/>
      </w:tblGrid>
      <w:tr w:rsidR="00323587" w14:paraId="352E6207" w14:textId="77777777">
        <w:tc>
          <w:tcPr>
            <w:tcW w:w="1418" w:type="dxa"/>
            <w:shd w:val="clear" w:color="auto" w:fill="D9D9D9"/>
            <w:vAlign w:val="center"/>
          </w:tcPr>
          <w:p w14:paraId="352E6205"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ALCANCE</w:t>
            </w:r>
          </w:p>
        </w:tc>
        <w:tc>
          <w:tcPr>
            <w:tcW w:w="8647" w:type="dxa"/>
          </w:tcPr>
          <w:p w14:paraId="352E6206"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Desde la estructuración del cronograma de los estudios de mercado hasta la presentación del documento al programa académico, unidad, directivas o área de interés.  </w:t>
            </w:r>
          </w:p>
        </w:tc>
      </w:tr>
    </w:tbl>
    <w:p w14:paraId="352E6208" w14:textId="77777777" w:rsidR="00323587" w:rsidRDefault="00323587">
      <w:pPr>
        <w:ind w:left="0" w:hanging="2"/>
        <w:rPr>
          <w:rFonts w:ascii="Century Gothic" w:eastAsia="Century Gothic" w:hAnsi="Century Gothic" w:cs="Century Gothic"/>
        </w:rPr>
      </w:pPr>
    </w:p>
    <w:tbl>
      <w:tblPr>
        <w:tblStyle w:val="a1"/>
        <w:tblW w:w="1006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8379"/>
      </w:tblGrid>
      <w:tr w:rsidR="00323587" w14:paraId="352E620D" w14:textId="77777777">
        <w:tc>
          <w:tcPr>
            <w:tcW w:w="1686" w:type="dxa"/>
            <w:shd w:val="clear" w:color="auto" w:fill="D9D9D9"/>
            <w:vAlign w:val="center"/>
          </w:tcPr>
          <w:p w14:paraId="352E6209" w14:textId="77777777" w:rsidR="00323587" w:rsidRDefault="00FC0BCD">
            <w:pPr>
              <w:pBdr>
                <w:top w:val="nil"/>
                <w:left w:val="nil"/>
                <w:bottom w:val="nil"/>
                <w:right w:val="nil"/>
                <w:between w:val="nil"/>
              </w:pBdr>
              <w:tabs>
                <w:tab w:val="center" w:pos="4252"/>
                <w:tab w:val="right" w:pos="8504"/>
              </w:tabs>
              <w:spacing w:line="240" w:lineRule="auto"/>
              <w:ind w:left="0" w:hanging="2"/>
              <w:jc w:val="center"/>
              <w:rPr>
                <w:rFonts w:ascii="Century Gothic" w:eastAsia="Century Gothic" w:hAnsi="Century Gothic" w:cs="Century Gothic"/>
                <w:color w:val="000000"/>
              </w:rPr>
            </w:pPr>
            <w:r>
              <w:rPr>
                <w:rFonts w:ascii="Century Gothic" w:eastAsia="Century Gothic" w:hAnsi="Century Gothic" w:cs="Century Gothic"/>
                <w:b/>
                <w:color w:val="000000"/>
              </w:rPr>
              <w:t>DEFINICIONES</w:t>
            </w:r>
          </w:p>
        </w:tc>
        <w:tc>
          <w:tcPr>
            <w:tcW w:w="8379" w:type="dxa"/>
          </w:tcPr>
          <w:p w14:paraId="352E620A"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b/>
              </w:rPr>
              <w:t xml:space="preserve">FASE EXPLORATORIA: </w:t>
            </w:r>
            <w:r>
              <w:rPr>
                <w:rFonts w:ascii="Century Gothic" w:eastAsia="Century Gothic" w:hAnsi="Century Gothic" w:cs="Century Gothic"/>
              </w:rPr>
              <w:t xml:space="preserve">en esta fase se desarrolla una </w:t>
            </w:r>
            <w:r>
              <w:rPr>
                <w:rFonts w:ascii="Century Gothic" w:eastAsia="Century Gothic" w:hAnsi="Century Gothic" w:cs="Century Gothic"/>
              </w:rPr>
              <w:t>contextualización del proyecto del estudio de mercados, realizando una descripción del programa académico, los factores influyentes, los objetivos del proyecto de investigación, su justificación, la definición del mercado objetivo, las alianzas pertinentes</w:t>
            </w:r>
            <w:r>
              <w:rPr>
                <w:rFonts w:ascii="Century Gothic" w:eastAsia="Century Gothic" w:hAnsi="Century Gothic" w:cs="Century Gothic"/>
              </w:rPr>
              <w:t>, los recursos, las necesidades de información.</w:t>
            </w:r>
          </w:p>
          <w:p w14:paraId="352E620B"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b/>
              </w:rPr>
              <w:t xml:space="preserve">FASE CONCLUYENTE: </w:t>
            </w:r>
            <w:r>
              <w:rPr>
                <w:rFonts w:ascii="Century Gothic" w:eastAsia="Century Gothic" w:hAnsi="Century Gothic" w:cs="Century Gothic"/>
              </w:rPr>
              <w:t>comprende el diseño del estudio, su ejecución, recolección de la información a través del trabajo de campo, análisis de datos, gráficos y conclusiones para la toma de decisiones.</w:t>
            </w:r>
          </w:p>
          <w:p w14:paraId="352E620C" w14:textId="7235DC06"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b/>
              </w:rPr>
              <w:t>TIPOS ESTUD</w:t>
            </w:r>
            <w:r>
              <w:rPr>
                <w:rFonts w:ascii="Century Gothic" w:eastAsia="Century Gothic" w:hAnsi="Century Gothic" w:cs="Century Gothic"/>
                <w:b/>
              </w:rPr>
              <w:t xml:space="preserve">IOS DE MERCADO: </w:t>
            </w:r>
            <w:r>
              <w:rPr>
                <w:rFonts w:ascii="Century Gothic" w:eastAsia="Century Gothic" w:hAnsi="Century Gothic" w:cs="Century Gothic"/>
              </w:rPr>
              <w:t>los estudios de mercado abarca</w:t>
            </w:r>
            <w:r w:rsidR="006B3EDC">
              <w:rPr>
                <w:rFonts w:ascii="Century Gothic" w:eastAsia="Century Gothic" w:hAnsi="Century Gothic" w:cs="Century Gothic"/>
              </w:rPr>
              <w:t>n:</w:t>
            </w:r>
            <w:r>
              <w:rPr>
                <w:rFonts w:ascii="Century Gothic" w:eastAsia="Century Gothic" w:hAnsi="Century Gothic" w:cs="Century Gothic"/>
                <w:b/>
              </w:rPr>
              <w:t xml:space="preserve"> </w:t>
            </w:r>
            <w:r>
              <w:rPr>
                <w:rFonts w:ascii="Century Gothic" w:eastAsia="Century Gothic" w:hAnsi="Century Gothic" w:cs="Century Gothic"/>
              </w:rPr>
              <w:t>estudio de la competencia, estudio de percepción, estudios de satisfacción, estudios de caracterización, estudios a padres de familia, estudios de renovación de registro calificado, estudios de pertinencia p</w:t>
            </w:r>
            <w:r>
              <w:rPr>
                <w:rFonts w:ascii="Century Gothic" w:eastAsia="Century Gothic" w:hAnsi="Century Gothic" w:cs="Century Gothic"/>
              </w:rPr>
              <w:t>ara nuevos programas académicos y análisis de tendencias de las preferencias de los prospectos.</w:t>
            </w:r>
          </w:p>
        </w:tc>
      </w:tr>
    </w:tbl>
    <w:p w14:paraId="352E620E" w14:textId="77777777" w:rsidR="00323587" w:rsidRDefault="00323587">
      <w:pPr>
        <w:ind w:left="0" w:hanging="2"/>
        <w:rPr>
          <w:rFonts w:ascii="Century Gothic" w:eastAsia="Century Gothic" w:hAnsi="Century Gothic" w:cs="Century Gothic"/>
        </w:rPr>
      </w:pPr>
    </w:p>
    <w:tbl>
      <w:tblPr>
        <w:tblStyle w:val="a2"/>
        <w:tblW w:w="10129"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495"/>
        <w:gridCol w:w="4290"/>
        <w:gridCol w:w="2268"/>
        <w:gridCol w:w="2551"/>
      </w:tblGrid>
      <w:tr w:rsidR="00323587" w14:paraId="352E6210" w14:textId="77777777">
        <w:tc>
          <w:tcPr>
            <w:tcW w:w="10129" w:type="dxa"/>
            <w:gridSpan w:val="5"/>
            <w:shd w:val="clear" w:color="auto" w:fill="D9D9D9"/>
          </w:tcPr>
          <w:p w14:paraId="352E620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 xml:space="preserve">DESCRIPCIÓN DEL PROCEDIMIENTO </w:t>
            </w:r>
          </w:p>
        </w:tc>
      </w:tr>
      <w:tr w:rsidR="00323587" w14:paraId="352E6216" w14:textId="77777777">
        <w:tc>
          <w:tcPr>
            <w:tcW w:w="525" w:type="dxa"/>
            <w:shd w:val="clear" w:color="auto" w:fill="D9D9D9"/>
            <w:vAlign w:val="center"/>
          </w:tcPr>
          <w:p w14:paraId="352E6211" w14:textId="77777777" w:rsidR="00323587" w:rsidRDefault="00FC0BCD">
            <w:pPr>
              <w:ind w:left="0" w:hanging="2"/>
              <w:jc w:val="center"/>
              <w:rPr>
                <w:rFonts w:ascii="Century Gothic" w:eastAsia="Century Gothic" w:hAnsi="Century Gothic" w:cs="Century Gothic"/>
              </w:rPr>
            </w:pPr>
            <w:proofErr w:type="spellStart"/>
            <w:r>
              <w:rPr>
                <w:rFonts w:ascii="Century Gothic" w:eastAsia="Century Gothic" w:hAnsi="Century Gothic" w:cs="Century Gothic"/>
                <w:b/>
              </w:rPr>
              <w:t>Nº</w:t>
            </w:r>
            <w:proofErr w:type="spellEnd"/>
          </w:p>
        </w:tc>
        <w:tc>
          <w:tcPr>
            <w:tcW w:w="495" w:type="dxa"/>
            <w:shd w:val="clear" w:color="auto" w:fill="D9D9D9"/>
          </w:tcPr>
          <w:p w14:paraId="352E6212"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PHVA</w:t>
            </w:r>
          </w:p>
        </w:tc>
        <w:tc>
          <w:tcPr>
            <w:tcW w:w="4290" w:type="dxa"/>
            <w:shd w:val="clear" w:color="auto" w:fill="D9D9D9"/>
            <w:vAlign w:val="center"/>
          </w:tcPr>
          <w:p w14:paraId="352E621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ACTIVIDAD / DESCRIPCIÓN</w:t>
            </w:r>
          </w:p>
        </w:tc>
        <w:tc>
          <w:tcPr>
            <w:tcW w:w="2268" w:type="dxa"/>
            <w:shd w:val="clear" w:color="auto" w:fill="D9D9D9"/>
            <w:vAlign w:val="center"/>
          </w:tcPr>
          <w:p w14:paraId="352E621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RESPONSABLE</w:t>
            </w:r>
          </w:p>
        </w:tc>
        <w:tc>
          <w:tcPr>
            <w:tcW w:w="2551" w:type="dxa"/>
            <w:shd w:val="clear" w:color="auto" w:fill="D9D9D9"/>
            <w:vAlign w:val="center"/>
          </w:tcPr>
          <w:p w14:paraId="352E6215"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b/>
              </w:rPr>
              <w:t>REGISTRO (MEDIO DE VERIFICACIÓN)</w:t>
            </w:r>
          </w:p>
        </w:tc>
      </w:tr>
      <w:tr w:rsidR="00323587" w14:paraId="352E6222" w14:textId="77777777">
        <w:trPr>
          <w:trHeight w:val="704"/>
        </w:trPr>
        <w:tc>
          <w:tcPr>
            <w:tcW w:w="525" w:type="dxa"/>
            <w:vAlign w:val="center"/>
          </w:tcPr>
          <w:p w14:paraId="352E621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01</w:t>
            </w:r>
          </w:p>
          <w:p w14:paraId="352E6218" w14:textId="77777777" w:rsidR="00323587" w:rsidRDefault="00323587">
            <w:pPr>
              <w:ind w:left="0" w:hanging="2"/>
              <w:jc w:val="center"/>
              <w:rPr>
                <w:rFonts w:ascii="Century Gothic" w:eastAsia="Century Gothic" w:hAnsi="Century Gothic" w:cs="Century Gothic"/>
              </w:rPr>
            </w:pPr>
          </w:p>
        </w:tc>
        <w:tc>
          <w:tcPr>
            <w:tcW w:w="495" w:type="dxa"/>
            <w:vAlign w:val="center"/>
          </w:tcPr>
          <w:p w14:paraId="352E621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1A"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Solicitud de la realización del estudio de mercado. </w:t>
            </w:r>
          </w:p>
          <w:p w14:paraId="352E621B"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Programación de los estudios a realizar por parte de la Unidad de mercadeo y comunicaciones, incluyendo estudio de la competencia, estudio de percepción, estudios de satisfacción, estudios de caracteriza</w:t>
            </w:r>
            <w:r>
              <w:rPr>
                <w:rFonts w:ascii="Century Gothic" w:eastAsia="Century Gothic" w:hAnsi="Century Gothic" w:cs="Century Gothic"/>
              </w:rPr>
              <w:t xml:space="preserve">ción, estudios a padres de familia, estudios de renovación de registro calificado, estudios de pertinencia para nuevos programas académicos y análisis de tendencias de las preferencias de los </w:t>
            </w:r>
            <w:r>
              <w:rPr>
                <w:rFonts w:ascii="Century Gothic" w:eastAsia="Century Gothic" w:hAnsi="Century Gothic" w:cs="Century Gothic"/>
              </w:rPr>
              <w:lastRenderedPageBreak/>
              <w:t>prospectos, y los estudios pertinentes con las necesidades insti</w:t>
            </w:r>
            <w:r>
              <w:rPr>
                <w:rFonts w:ascii="Century Gothic" w:eastAsia="Century Gothic" w:hAnsi="Century Gothic" w:cs="Century Gothic"/>
              </w:rPr>
              <w:t>tucionales.</w:t>
            </w:r>
          </w:p>
        </w:tc>
        <w:tc>
          <w:tcPr>
            <w:tcW w:w="2268" w:type="dxa"/>
            <w:vAlign w:val="center"/>
          </w:tcPr>
          <w:p w14:paraId="352E621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Consejo de Rectoría.</w:t>
            </w:r>
          </w:p>
          <w:p w14:paraId="352E621D"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Vicerrectoría Académica.</w:t>
            </w:r>
          </w:p>
          <w:p w14:paraId="352E621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Coordinación de Mercadeo y Comunicaciones. </w:t>
            </w:r>
          </w:p>
        </w:tc>
        <w:tc>
          <w:tcPr>
            <w:tcW w:w="2551" w:type="dxa"/>
            <w:vAlign w:val="center"/>
          </w:tcPr>
          <w:p w14:paraId="352E621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Acta de Consejo de Rectoría. </w:t>
            </w:r>
          </w:p>
          <w:p w14:paraId="352E6220"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Comunicación interna SAIA. </w:t>
            </w:r>
          </w:p>
          <w:p w14:paraId="352E6221" w14:textId="77777777" w:rsidR="00323587" w:rsidRDefault="00323587">
            <w:pPr>
              <w:ind w:left="0" w:hanging="2"/>
              <w:jc w:val="center"/>
              <w:rPr>
                <w:rFonts w:ascii="Century Gothic" w:eastAsia="Century Gothic" w:hAnsi="Century Gothic" w:cs="Century Gothic"/>
              </w:rPr>
            </w:pPr>
          </w:p>
        </w:tc>
      </w:tr>
      <w:tr w:rsidR="00323587" w14:paraId="352E622A" w14:textId="77777777">
        <w:trPr>
          <w:trHeight w:val="829"/>
        </w:trPr>
        <w:tc>
          <w:tcPr>
            <w:tcW w:w="525" w:type="dxa"/>
            <w:vAlign w:val="center"/>
          </w:tcPr>
          <w:p w14:paraId="352E622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02</w:t>
            </w:r>
          </w:p>
        </w:tc>
        <w:tc>
          <w:tcPr>
            <w:tcW w:w="495" w:type="dxa"/>
            <w:vAlign w:val="center"/>
          </w:tcPr>
          <w:p w14:paraId="352E622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25"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Conceptualización del estudio a través del diseño de la fase exploratoria del </w:t>
            </w:r>
            <w:r>
              <w:rPr>
                <w:rFonts w:ascii="Century Gothic" w:eastAsia="Century Gothic" w:hAnsi="Century Gothic" w:cs="Century Gothic"/>
              </w:rPr>
              <w:t>estudio de pertinencia.</w:t>
            </w:r>
          </w:p>
          <w:p w14:paraId="352E6226" w14:textId="77777777" w:rsidR="00323587" w:rsidRDefault="00323587">
            <w:pPr>
              <w:ind w:left="0" w:hanging="2"/>
              <w:jc w:val="both"/>
              <w:rPr>
                <w:rFonts w:ascii="Century Gothic" w:eastAsia="Century Gothic" w:hAnsi="Century Gothic" w:cs="Century Gothic"/>
              </w:rPr>
            </w:pPr>
          </w:p>
        </w:tc>
        <w:tc>
          <w:tcPr>
            <w:tcW w:w="2268" w:type="dxa"/>
            <w:vAlign w:val="center"/>
          </w:tcPr>
          <w:p w14:paraId="352E622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Dirección de programa y líder de propuesta. </w:t>
            </w:r>
          </w:p>
        </w:tc>
        <w:tc>
          <w:tcPr>
            <w:tcW w:w="2551" w:type="dxa"/>
            <w:vAlign w:val="center"/>
          </w:tcPr>
          <w:p w14:paraId="352E6228"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Formato diligenciado de conceptualización del estudio de mercado.</w:t>
            </w:r>
          </w:p>
          <w:p w14:paraId="352E622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- 8</w:t>
            </w:r>
          </w:p>
        </w:tc>
      </w:tr>
      <w:tr w:rsidR="00323587" w14:paraId="352E6232" w14:textId="77777777">
        <w:trPr>
          <w:trHeight w:val="1136"/>
        </w:trPr>
        <w:tc>
          <w:tcPr>
            <w:tcW w:w="525" w:type="dxa"/>
            <w:vAlign w:val="center"/>
          </w:tcPr>
          <w:p w14:paraId="352E622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03</w:t>
            </w:r>
          </w:p>
        </w:tc>
        <w:tc>
          <w:tcPr>
            <w:tcW w:w="495" w:type="dxa"/>
            <w:vAlign w:val="center"/>
          </w:tcPr>
          <w:p w14:paraId="352E622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2D"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Definición de las necesidades de información y los objetivos específicos.</w:t>
            </w:r>
          </w:p>
        </w:tc>
        <w:tc>
          <w:tcPr>
            <w:tcW w:w="2268" w:type="dxa"/>
            <w:vAlign w:val="center"/>
          </w:tcPr>
          <w:p w14:paraId="352E622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 xml:space="preserve">Analista de </w:t>
            </w:r>
            <w:r>
              <w:rPr>
                <w:rFonts w:ascii="Century Gothic" w:eastAsia="Century Gothic" w:hAnsi="Century Gothic" w:cs="Century Gothic"/>
              </w:rPr>
              <w:t>Mercadeo.</w:t>
            </w:r>
          </w:p>
          <w:p w14:paraId="352E622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Dirección de programa y líder de propuesta.</w:t>
            </w:r>
          </w:p>
        </w:tc>
        <w:tc>
          <w:tcPr>
            <w:tcW w:w="2551" w:type="dxa"/>
            <w:vAlign w:val="center"/>
          </w:tcPr>
          <w:p w14:paraId="352E6230"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31"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39" w14:textId="77777777">
        <w:trPr>
          <w:trHeight w:val="1136"/>
        </w:trPr>
        <w:tc>
          <w:tcPr>
            <w:tcW w:w="525" w:type="dxa"/>
            <w:vAlign w:val="center"/>
          </w:tcPr>
          <w:p w14:paraId="352E623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04</w:t>
            </w:r>
          </w:p>
        </w:tc>
        <w:tc>
          <w:tcPr>
            <w:tcW w:w="495" w:type="dxa"/>
            <w:vAlign w:val="center"/>
          </w:tcPr>
          <w:p w14:paraId="352E623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35"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Diseño de la fase concluyente de la investigación. </w:t>
            </w:r>
          </w:p>
        </w:tc>
        <w:tc>
          <w:tcPr>
            <w:tcW w:w="2268" w:type="dxa"/>
            <w:vAlign w:val="center"/>
          </w:tcPr>
          <w:p w14:paraId="352E6236"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tc>
        <w:tc>
          <w:tcPr>
            <w:tcW w:w="2551" w:type="dxa"/>
            <w:vAlign w:val="center"/>
          </w:tcPr>
          <w:p w14:paraId="352E623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38"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40" w14:textId="77777777">
        <w:trPr>
          <w:trHeight w:val="1136"/>
        </w:trPr>
        <w:tc>
          <w:tcPr>
            <w:tcW w:w="525" w:type="dxa"/>
            <w:vAlign w:val="center"/>
          </w:tcPr>
          <w:p w14:paraId="352E623A"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05</w:t>
            </w:r>
          </w:p>
        </w:tc>
        <w:tc>
          <w:tcPr>
            <w:tcW w:w="495" w:type="dxa"/>
            <w:vAlign w:val="center"/>
          </w:tcPr>
          <w:p w14:paraId="352E623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290" w:type="dxa"/>
            <w:vAlign w:val="center"/>
          </w:tcPr>
          <w:p w14:paraId="352E623C"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Diseño de la </w:t>
            </w:r>
            <w:r>
              <w:rPr>
                <w:rFonts w:ascii="Century Gothic" w:eastAsia="Century Gothic" w:hAnsi="Century Gothic" w:cs="Century Gothic"/>
              </w:rPr>
              <w:t>muestra representativa de la población con soporte estadístico, cuando aplique.</w:t>
            </w:r>
          </w:p>
        </w:tc>
        <w:tc>
          <w:tcPr>
            <w:tcW w:w="2268" w:type="dxa"/>
            <w:vAlign w:val="center"/>
          </w:tcPr>
          <w:p w14:paraId="352E623D"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tc>
        <w:tc>
          <w:tcPr>
            <w:tcW w:w="2551" w:type="dxa"/>
            <w:vAlign w:val="center"/>
          </w:tcPr>
          <w:p w14:paraId="352E623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3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47" w14:textId="77777777">
        <w:trPr>
          <w:trHeight w:val="1136"/>
        </w:trPr>
        <w:tc>
          <w:tcPr>
            <w:tcW w:w="525" w:type="dxa"/>
            <w:vAlign w:val="center"/>
          </w:tcPr>
          <w:p w14:paraId="352E6241"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06</w:t>
            </w:r>
          </w:p>
        </w:tc>
        <w:tc>
          <w:tcPr>
            <w:tcW w:w="495" w:type="dxa"/>
            <w:vAlign w:val="center"/>
          </w:tcPr>
          <w:p w14:paraId="352E6242"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290" w:type="dxa"/>
            <w:vAlign w:val="center"/>
          </w:tcPr>
          <w:p w14:paraId="352E6243"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Recolección de datos a través del trabajo de campo, teniendo en cuenta las técnicas </w:t>
            </w:r>
            <w:r>
              <w:rPr>
                <w:rFonts w:ascii="Century Gothic" w:eastAsia="Century Gothic" w:hAnsi="Century Gothic" w:cs="Century Gothic"/>
              </w:rPr>
              <w:t>cuantitativas y / o cualitativas.</w:t>
            </w:r>
          </w:p>
        </w:tc>
        <w:tc>
          <w:tcPr>
            <w:tcW w:w="2268" w:type="dxa"/>
            <w:vAlign w:val="center"/>
          </w:tcPr>
          <w:p w14:paraId="352E624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 de Mercadeo</w:t>
            </w:r>
          </w:p>
        </w:tc>
        <w:tc>
          <w:tcPr>
            <w:tcW w:w="2551" w:type="dxa"/>
            <w:vAlign w:val="center"/>
          </w:tcPr>
          <w:p w14:paraId="352E6245"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Formato diligenciado para la recolección de información de estudios de mercado.</w:t>
            </w:r>
          </w:p>
          <w:p w14:paraId="352E6246"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–F -1</w:t>
            </w:r>
          </w:p>
        </w:tc>
      </w:tr>
      <w:tr w:rsidR="00323587" w14:paraId="352E624E" w14:textId="77777777">
        <w:trPr>
          <w:trHeight w:val="1136"/>
        </w:trPr>
        <w:tc>
          <w:tcPr>
            <w:tcW w:w="525" w:type="dxa"/>
            <w:vAlign w:val="center"/>
          </w:tcPr>
          <w:p w14:paraId="352E6248"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07</w:t>
            </w:r>
          </w:p>
        </w:tc>
        <w:tc>
          <w:tcPr>
            <w:tcW w:w="495" w:type="dxa"/>
            <w:vAlign w:val="center"/>
          </w:tcPr>
          <w:p w14:paraId="352E624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290" w:type="dxa"/>
            <w:vAlign w:val="center"/>
          </w:tcPr>
          <w:p w14:paraId="352E624A"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Tabulación y procesamiento de los datos a través del análisis para convertirlos en información. </w:t>
            </w:r>
          </w:p>
        </w:tc>
        <w:tc>
          <w:tcPr>
            <w:tcW w:w="2268" w:type="dxa"/>
            <w:vAlign w:val="center"/>
          </w:tcPr>
          <w:p w14:paraId="352E624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Analista</w:t>
            </w:r>
            <w:r>
              <w:rPr>
                <w:rFonts w:ascii="Century Gothic" w:eastAsia="Century Gothic" w:hAnsi="Century Gothic" w:cs="Century Gothic"/>
              </w:rPr>
              <w:t xml:space="preserve"> de Mercadeo</w:t>
            </w:r>
          </w:p>
        </w:tc>
        <w:tc>
          <w:tcPr>
            <w:tcW w:w="2551" w:type="dxa"/>
            <w:vAlign w:val="center"/>
          </w:tcPr>
          <w:p w14:paraId="352E624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4D"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55" w14:textId="77777777">
        <w:trPr>
          <w:trHeight w:val="923"/>
        </w:trPr>
        <w:tc>
          <w:tcPr>
            <w:tcW w:w="525" w:type="dxa"/>
            <w:vAlign w:val="center"/>
          </w:tcPr>
          <w:p w14:paraId="352E624F"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08</w:t>
            </w:r>
          </w:p>
        </w:tc>
        <w:tc>
          <w:tcPr>
            <w:tcW w:w="495" w:type="dxa"/>
            <w:vAlign w:val="center"/>
          </w:tcPr>
          <w:p w14:paraId="352E6250"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290" w:type="dxa"/>
            <w:vAlign w:val="center"/>
          </w:tcPr>
          <w:p w14:paraId="352E6251"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Estructuración del documento unificado del estudio de mercado, ya sea para estudio de la competencia, estudio de percepción, estudios de satisfacción, estudios de caracterización, estudios a padres de familia, estudios de renovación de registro calificado,</w:t>
            </w:r>
            <w:r>
              <w:rPr>
                <w:rFonts w:ascii="Century Gothic" w:eastAsia="Century Gothic" w:hAnsi="Century Gothic" w:cs="Century Gothic"/>
              </w:rPr>
              <w:t xml:space="preserve"> estudios de pertinencia para nuevos programas académicos y análisis de tendencias de las preferencias de los prospectos, y </w:t>
            </w:r>
            <w:r>
              <w:rPr>
                <w:rFonts w:ascii="Century Gothic" w:eastAsia="Century Gothic" w:hAnsi="Century Gothic" w:cs="Century Gothic"/>
              </w:rPr>
              <w:lastRenderedPageBreak/>
              <w:t>los estudios pertinentes con las necesidades institucionales.</w:t>
            </w:r>
          </w:p>
        </w:tc>
        <w:tc>
          <w:tcPr>
            <w:tcW w:w="2268" w:type="dxa"/>
            <w:vAlign w:val="center"/>
          </w:tcPr>
          <w:p w14:paraId="352E6252"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Analista de Mercadeo.</w:t>
            </w:r>
          </w:p>
        </w:tc>
        <w:tc>
          <w:tcPr>
            <w:tcW w:w="2551" w:type="dxa"/>
            <w:vAlign w:val="center"/>
          </w:tcPr>
          <w:p w14:paraId="352E6253"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54"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tc>
      </w:tr>
      <w:tr w:rsidR="00323587" w14:paraId="352E6263" w14:textId="77777777">
        <w:trPr>
          <w:trHeight w:val="254"/>
        </w:trPr>
        <w:tc>
          <w:tcPr>
            <w:tcW w:w="525" w:type="dxa"/>
            <w:vAlign w:val="center"/>
          </w:tcPr>
          <w:p w14:paraId="352E6256"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09</w:t>
            </w:r>
          </w:p>
        </w:tc>
        <w:tc>
          <w:tcPr>
            <w:tcW w:w="495" w:type="dxa"/>
            <w:vAlign w:val="center"/>
          </w:tcPr>
          <w:p w14:paraId="352E6257"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H V</w:t>
            </w:r>
          </w:p>
        </w:tc>
        <w:tc>
          <w:tcPr>
            <w:tcW w:w="4290" w:type="dxa"/>
            <w:vAlign w:val="center"/>
          </w:tcPr>
          <w:p w14:paraId="352E6258" w14:textId="77777777" w:rsidR="00323587" w:rsidRDefault="00FC0BCD">
            <w:pPr>
              <w:ind w:left="0" w:hanging="2"/>
              <w:jc w:val="both"/>
              <w:rPr>
                <w:rFonts w:ascii="Century Gothic" w:eastAsia="Century Gothic" w:hAnsi="Century Gothic" w:cs="Century Gothic"/>
              </w:rPr>
            </w:pPr>
            <w:r>
              <w:rPr>
                <w:rFonts w:ascii="Century Gothic" w:eastAsia="Century Gothic" w:hAnsi="Century Gothic" w:cs="Century Gothic"/>
              </w:rPr>
              <w:t xml:space="preserve">Presentación del documento a la Dirección de aseguramiento de la calidad, director de programa o líder de la propuesta y Rectoría, o área de interés, y realización de ajustes correspondientes. </w:t>
            </w:r>
          </w:p>
        </w:tc>
        <w:tc>
          <w:tcPr>
            <w:tcW w:w="2268" w:type="dxa"/>
            <w:vAlign w:val="center"/>
          </w:tcPr>
          <w:p w14:paraId="352E6259"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Coordinación Mercadeo y Comunicaciones, Analista de Mercadeo</w:t>
            </w:r>
          </w:p>
          <w:p w14:paraId="352E625A"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w:t>
            </w:r>
            <w:r>
              <w:rPr>
                <w:rFonts w:ascii="Century Gothic" w:eastAsia="Century Gothic" w:hAnsi="Century Gothic" w:cs="Century Gothic"/>
              </w:rPr>
              <w:t>irección de programa o el líder de la propuesta académica.</w:t>
            </w:r>
          </w:p>
        </w:tc>
        <w:tc>
          <w:tcPr>
            <w:tcW w:w="2551" w:type="dxa"/>
            <w:vAlign w:val="center"/>
          </w:tcPr>
          <w:p w14:paraId="352E625B"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Documento del Estudio de mercados.</w:t>
            </w:r>
          </w:p>
          <w:p w14:paraId="352E625C"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GME – F – 14</w:t>
            </w:r>
          </w:p>
          <w:p w14:paraId="352E625D" w14:textId="77777777" w:rsidR="00323587" w:rsidRDefault="00323587">
            <w:pPr>
              <w:ind w:left="0" w:hanging="2"/>
              <w:jc w:val="center"/>
              <w:rPr>
                <w:rFonts w:ascii="Century Gothic" w:eastAsia="Century Gothic" w:hAnsi="Century Gothic" w:cs="Century Gothic"/>
              </w:rPr>
            </w:pPr>
          </w:p>
          <w:p w14:paraId="352E625E" w14:textId="77777777" w:rsidR="00323587" w:rsidRDefault="00FC0BCD">
            <w:pPr>
              <w:ind w:left="0" w:hanging="2"/>
              <w:jc w:val="center"/>
              <w:rPr>
                <w:rFonts w:ascii="Century Gothic" w:eastAsia="Century Gothic" w:hAnsi="Century Gothic" w:cs="Century Gothic"/>
              </w:rPr>
            </w:pPr>
            <w:r>
              <w:rPr>
                <w:rFonts w:ascii="Century Gothic" w:eastAsia="Century Gothic" w:hAnsi="Century Gothic" w:cs="Century Gothic"/>
              </w:rPr>
              <w:t>Correo electrónico</w:t>
            </w:r>
          </w:p>
          <w:p w14:paraId="352E625F" w14:textId="77777777" w:rsidR="00323587" w:rsidRDefault="00323587">
            <w:pPr>
              <w:ind w:left="0" w:hanging="2"/>
              <w:jc w:val="center"/>
              <w:rPr>
                <w:rFonts w:ascii="Century Gothic" w:eastAsia="Century Gothic" w:hAnsi="Century Gothic" w:cs="Century Gothic"/>
              </w:rPr>
            </w:pPr>
          </w:p>
          <w:p w14:paraId="352E6260" w14:textId="77777777" w:rsidR="00323587" w:rsidRDefault="00323587">
            <w:pPr>
              <w:ind w:left="0" w:hanging="2"/>
              <w:jc w:val="center"/>
              <w:rPr>
                <w:rFonts w:ascii="Century Gothic" w:eastAsia="Century Gothic" w:hAnsi="Century Gothic" w:cs="Century Gothic"/>
              </w:rPr>
            </w:pPr>
          </w:p>
          <w:p w14:paraId="352E6261" w14:textId="77777777" w:rsidR="00323587" w:rsidRDefault="00323587">
            <w:pPr>
              <w:ind w:left="0" w:hanging="2"/>
              <w:jc w:val="center"/>
              <w:rPr>
                <w:rFonts w:ascii="Century Gothic" w:eastAsia="Century Gothic" w:hAnsi="Century Gothic" w:cs="Century Gothic"/>
              </w:rPr>
            </w:pPr>
          </w:p>
          <w:p w14:paraId="352E6262" w14:textId="77777777" w:rsidR="00323587" w:rsidRDefault="00323587">
            <w:pPr>
              <w:ind w:left="0" w:hanging="2"/>
              <w:jc w:val="center"/>
              <w:rPr>
                <w:rFonts w:ascii="Century Gothic" w:eastAsia="Century Gothic" w:hAnsi="Century Gothic" w:cs="Century Gothic"/>
              </w:rPr>
            </w:pPr>
          </w:p>
        </w:tc>
      </w:tr>
    </w:tbl>
    <w:p w14:paraId="352E6264" w14:textId="77777777" w:rsidR="00323587" w:rsidRDefault="00323587">
      <w:pPr>
        <w:ind w:left="0" w:hanging="2"/>
        <w:jc w:val="both"/>
        <w:rPr>
          <w:rFonts w:ascii="Century Gothic" w:eastAsia="Century Gothic" w:hAnsi="Century Gothic" w:cs="Century Gothic"/>
        </w:rPr>
      </w:pPr>
    </w:p>
    <w:p w14:paraId="044E76A0" w14:textId="77777777" w:rsidR="002D442B" w:rsidRDefault="002D442B" w:rsidP="002D442B">
      <w:pPr>
        <w:ind w:left="0" w:hanging="2"/>
        <w:rPr>
          <w:position w:val="0"/>
        </w:rPr>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2D442B" w14:paraId="15A3827A" w14:textId="77777777" w:rsidTr="002D442B">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298B00" w14:textId="77777777" w:rsidR="002D442B" w:rsidRDefault="002D442B">
            <w:pPr>
              <w:ind w:left="0" w:hanging="2"/>
              <w:jc w:val="center"/>
              <w:textDirection w:val="lrTb"/>
              <w:rPr>
                <w:rFonts w:ascii="Century Gothic" w:hAnsi="Century Gothic"/>
                <w:b/>
              </w:rPr>
            </w:pPr>
            <w:r>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C665A7" w14:textId="77777777" w:rsidR="002D442B" w:rsidRDefault="002D442B">
            <w:pPr>
              <w:ind w:left="0" w:hanging="2"/>
              <w:jc w:val="center"/>
              <w:textDirection w:val="lrTb"/>
              <w:rPr>
                <w:rFonts w:ascii="Century Gothic" w:hAnsi="Century Gothic"/>
                <w:b/>
              </w:rPr>
            </w:pPr>
            <w:r>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368BA9" w14:textId="77777777" w:rsidR="002D442B" w:rsidRDefault="002D442B">
            <w:pPr>
              <w:ind w:left="0" w:hanging="2"/>
              <w:jc w:val="center"/>
              <w:textDirection w:val="lrTb"/>
              <w:rPr>
                <w:rFonts w:ascii="Century Gothic" w:hAnsi="Century Gothic"/>
                <w:b/>
              </w:rPr>
            </w:pPr>
            <w:r>
              <w:rPr>
                <w:rFonts w:ascii="Century Gothic" w:hAnsi="Century Gothic"/>
                <w:b/>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8C3FD" w14:textId="77777777" w:rsidR="002D442B" w:rsidRDefault="002D442B">
            <w:pPr>
              <w:ind w:left="0" w:hanging="2"/>
              <w:jc w:val="center"/>
              <w:textDirection w:val="lrTb"/>
              <w:rPr>
                <w:rFonts w:ascii="Century Gothic" w:hAnsi="Century Gothic"/>
                <w:b/>
              </w:rPr>
            </w:pPr>
            <w:r>
              <w:rPr>
                <w:rFonts w:ascii="Century Gothic" w:hAnsi="Century Gothic"/>
                <w:b/>
              </w:rPr>
              <w:t>Fecha de vigencia</w:t>
            </w:r>
          </w:p>
        </w:tc>
      </w:tr>
      <w:tr w:rsidR="002D442B" w14:paraId="2B8F8DD5" w14:textId="77777777" w:rsidTr="002D442B">
        <w:trPr>
          <w:trHeight w:val="239"/>
        </w:trPr>
        <w:tc>
          <w:tcPr>
            <w:tcW w:w="2701" w:type="dxa"/>
            <w:tcBorders>
              <w:top w:val="single" w:sz="4" w:space="0" w:color="auto"/>
              <w:left w:val="single" w:sz="4" w:space="0" w:color="auto"/>
              <w:bottom w:val="single" w:sz="4" w:space="0" w:color="auto"/>
              <w:right w:val="single" w:sz="4" w:space="0" w:color="auto"/>
            </w:tcBorders>
            <w:vAlign w:val="center"/>
            <w:hideMark/>
          </w:tcPr>
          <w:p w14:paraId="3CD13353" w14:textId="3635F216" w:rsidR="002D442B" w:rsidRDefault="002D442B">
            <w:pPr>
              <w:ind w:left="0" w:hanging="2"/>
              <w:jc w:val="center"/>
              <w:textDirection w:val="lrTb"/>
              <w:rPr>
                <w:rFonts w:ascii="Century Gothic" w:hAnsi="Century Gothic"/>
              </w:rPr>
            </w:pPr>
            <w:r>
              <w:rPr>
                <w:rFonts w:ascii="Century Gothic" w:hAnsi="Century Gothic"/>
              </w:rPr>
              <w:t>Coordinación de Mercadeo y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40AAC90D" w14:textId="77777777" w:rsidR="002D442B" w:rsidRDefault="002D442B">
            <w:pPr>
              <w:ind w:left="0" w:hanging="2"/>
              <w:jc w:val="center"/>
              <w:textDirection w:val="lrTb"/>
              <w:rPr>
                <w:rFonts w:ascii="Century Gothic" w:hAnsi="Century Gothic"/>
              </w:rPr>
            </w:pPr>
            <w:r>
              <w:rPr>
                <w:rFonts w:ascii="Century Gothic" w:hAnsi="Century Gothic"/>
              </w:rPr>
              <w:t>Dirección de Aseguramiento de la Calidad</w:t>
            </w:r>
          </w:p>
          <w:p w14:paraId="72EFBFA7" w14:textId="77777777" w:rsidR="002D442B" w:rsidRDefault="002D442B">
            <w:pPr>
              <w:ind w:left="0" w:hanging="2"/>
              <w:jc w:val="center"/>
              <w:textDirection w:val="lrTb"/>
              <w:rPr>
                <w:rFonts w:ascii="Century Gothic" w:hAnsi="Century Gothic"/>
              </w:rPr>
            </w:pPr>
          </w:p>
          <w:p w14:paraId="729851E4" w14:textId="77777777" w:rsidR="002D442B" w:rsidRDefault="002D442B">
            <w:pPr>
              <w:ind w:left="0" w:hanging="2"/>
              <w:jc w:val="center"/>
              <w:textDirection w:val="lrTb"/>
              <w:rPr>
                <w:rFonts w:ascii="Century Gothic" w:hAnsi="Century Gothic"/>
              </w:rPr>
            </w:pPr>
            <w:r>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88A8B24" w14:textId="77777777" w:rsidR="002D442B" w:rsidRDefault="002D442B">
            <w:pPr>
              <w:ind w:left="0" w:hanging="2"/>
              <w:jc w:val="center"/>
              <w:textDirection w:val="lrTb"/>
              <w:rPr>
                <w:rFonts w:ascii="Century Gothic" w:hAnsi="Century Gothic"/>
              </w:rPr>
            </w:pPr>
            <w:r>
              <w:rPr>
                <w:rFonts w:ascii="Century Gothic" w:hAnsi="Century Gothic"/>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608D2E5" w14:textId="3C843E12" w:rsidR="002D442B" w:rsidRDefault="005D7E60">
            <w:pPr>
              <w:ind w:left="0" w:hanging="2"/>
              <w:jc w:val="center"/>
              <w:textDirection w:val="lrTb"/>
              <w:rPr>
                <w:rFonts w:ascii="Century Gothic" w:hAnsi="Century Gothic"/>
              </w:rPr>
            </w:pPr>
            <w:r>
              <w:rPr>
                <w:rFonts w:ascii="Century Gothic" w:hAnsi="Century Gothic"/>
              </w:rPr>
              <w:t>Mayo de 2021</w:t>
            </w:r>
          </w:p>
        </w:tc>
      </w:tr>
    </w:tbl>
    <w:p w14:paraId="3D40FAC6" w14:textId="77777777" w:rsidR="002D442B" w:rsidRDefault="002D442B" w:rsidP="002D442B">
      <w:pPr>
        <w:ind w:left="0" w:hanging="2"/>
        <w:jc w:val="both"/>
        <w:rPr>
          <w:rFonts w:ascii="Century Gothic" w:hAnsi="Century Gothic"/>
          <w:b/>
        </w:rPr>
      </w:pPr>
    </w:p>
    <w:p w14:paraId="00E141F8" w14:textId="77777777" w:rsidR="002D442B" w:rsidRDefault="002D442B" w:rsidP="002D442B">
      <w:pPr>
        <w:ind w:left="0" w:hanging="2"/>
        <w:jc w:val="both"/>
        <w:rPr>
          <w:rFonts w:ascii="Century Gothic" w:hAnsi="Century Gothic"/>
          <w:b/>
        </w:rPr>
      </w:pPr>
      <w:r>
        <w:rPr>
          <w:rFonts w:ascii="Century Gothic" w:hAnsi="Century Gothic"/>
          <w:b/>
        </w:rPr>
        <w:t>CONTROL DE CAMBIOS</w:t>
      </w:r>
    </w:p>
    <w:p w14:paraId="5CAC77DF" w14:textId="77777777" w:rsidR="002D442B" w:rsidRDefault="002D442B" w:rsidP="002D442B">
      <w:pPr>
        <w:ind w:left="0" w:hanging="2"/>
        <w:jc w:val="both"/>
        <w:rPr>
          <w:rFonts w:ascii="Century Gothic" w:hAnsi="Century Gothic"/>
          <w:b/>
        </w:rPr>
      </w:pPr>
    </w:p>
    <w:tbl>
      <w:tblPr>
        <w:tblW w:w="93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134"/>
        <w:gridCol w:w="1673"/>
        <w:gridCol w:w="4995"/>
      </w:tblGrid>
      <w:tr w:rsidR="002D442B" w14:paraId="7E832C8E" w14:textId="77777777" w:rsidTr="0074717E">
        <w:trPr>
          <w:trHeight w:val="589"/>
        </w:trPr>
        <w:tc>
          <w:tcPr>
            <w:tcW w:w="1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7F895E"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FECHA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C5BAE8"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VERSIÓN</w:t>
            </w:r>
          </w:p>
        </w:tc>
        <w:tc>
          <w:tcPr>
            <w:tcW w:w="16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A0355D"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ÍTEM</w:t>
            </w:r>
          </w:p>
        </w:tc>
        <w:tc>
          <w:tcPr>
            <w:tcW w:w="49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2C1DE1" w14:textId="77777777" w:rsidR="002D442B" w:rsidRDefault="002D442B">
            <w:pPr>
              <w:ind w:left="0" w:hanging="2"/>
              <w:jc w:val="center"/>
              <w:rPr>
                <w:rFonts w:ascii="Century Gothic" w:eastAsia="Century Gothic" w:hAnsi="Century Gothic" w:cs="Century Gothic"/>
                <w:b/>
              </w:rPr>
            </w:pPr>
            <w:r>
              <w:rPr>
                <w:rFonts w:ascii="Century Gothic" w:eastAsia="Century Gothic" w:hAnsi="Century Gothic" w:cs="Century Gothic"/>
                <w:b/>
              </w:rPr>
              <w:t>MODIFICACIÓN</w:t>
            </w:r>
          </w:p>
        </w:tc>
      </w:tr>
      <w:tr w:rsidR="002D442B" w14:paraId="52A42123" w14:textId="77777777" w:rsidTr="0074717E">
        <w:trPr>
          <w:trHeight w:val="658"/>
        </w:trPr>
        <w:tc>
          <w:tcPr>
            <w:tcW w:w="1588" w:type="dxa"/>
            <w:tcBorders>
              <w:top w:val="single" w:sz="4" w:space="0" w:color="000000"/>
              <w:left w:val="single" w:sz="4" w:space="0" w:color="000000"/>
              <w:bottom w:val="single" w:sz="4" w:space="0" w:color="000000"/>
              <w:right w:val="single" w:sz="4" w:space="0" w:color="000000"/>
            </w:tcBorders>
          </w:tcPr>
          <w:p w14:paraId="05247967" w14:textId="77777777" w:rsidR="002D442B" w:rsidRDefault="00E016D9">
            <w:pPr>
              <w:ind w:left="0" w:hanging="2"/>
              <w:rPr>
                <w:rFonts w:ascii="Century Gothic" w:eastAsia="Century Gothic" w:hAnsi="Century Gothic" w:cs="Century Gothic"/>
              </w:rPr>
            </w:pPr>
            <w:r>
              <w:rPr>
                <w:rFonts w:ascii="Century Gothic" w:eastAsia="Century Gothic" w:hAnsi="Century Gothic" w:cs="Century Gothic"/>
              </w:rPr>
              <w:t>Nov</w:t>
            </w:r>
            <w:r w:rsidR="00E24E89">
              <w:rPr>
                <w:rFonts w:ascii="Century Gothic" w:eastAsia="Century Gothic" w:hAnsi="Century Gothic" w:cs="Century Gothic"/>
              </w:rPr>
              <w:t xml:space="preserve"> 2016</w:t>
            </w:r>
          </w:p>
          <w:p w14:paraId="60545363" w14:textId="77777777" w:rsidR="00E24E89" w:rsidRDefault="00E24E89">
            <w:pPr>
              <w:ind w:left="0" w:hanging="2"/>
              <w:rPr>
                <w:rFonts w:ascii="Century Gothic" w:eastAsia="Century Gothic" w:hAnsi="Century Gothic" w:cs="Century Gothic"/>
              </w:rPr>
            </w:pPr>
          </w:p>
          <w:p w14:paraId="6256FB7F" w14:textId="77777777" w:rsidR="00E24E89" w:rsidRDefault="00E24E89">
            <w:pPr>
              <w:ind w:left="0" w:hanging="2"/>
              <w:rPr>
                <w:rFonts w:ascii="Century Gothic" w:eastAsia="Century Gothic" w:hAnsi="Century Gothic" w:cs="Century Gothic"/>
              </w:rPr>
            </w:pPr>
          </w:p>
          <w:p w14:paraId="64E96B6E" w14:textId="77777777" w:rsidR="00E24E89" w:rsidRDefault="00E24E89">
            <w:pPr>
              <w:ind w:left="0" w:hanging="2"/>
              <w:rPr>
                <w:rFonts w:ascii="Century Gothic" w:eastAsia="Century Gothic" w:hAnsi="Century Gothic" w:cs="Century Gothic"/>
              </w:rPr>
            </w:pPr>
          </w:p>
          <w:p w14:paraId="73358A86"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Nov 2016</w:t>
            </w:r>
          </w:p>
          <w:p w14:paraId="51752981" w14:textId="77777777" w:rsidR="00E24E89" w:rsidRDefault="00E24E89">
            <w:pPr>
              <w:ind w:left="0" w:hanging="2"/>
              <w:rPr>
                <w:rFonts w:ascii="Century Gothic" w:eastAsia="Century Gothic" w:hAnsi="Century Gothic" w:cs="Century Gothic"/>
              </w:rPr>
            </w:pPr>
          </w:p>
          <w:p w14:paraId="4A7B34B5" w14:textId="77777777" w:rsidR="00E24E89" w:rsidRDefault="00E24E89">
            <w:pPr>
              <w:ind w:left="0" w:hanging="2"/>
              <w:rPr>
                <w:rFonts w:ascii="Century Gothic" w:eastAsia="Century Gothic" w:hAnsi="Century Gothic" w:cs="Century Gothic"/>
              </w:rPr>
            </w:pPr>
          </w:p>
          <w:p w14:paraId="21775C25" w14:textId="77777777" w:rsidR="00E24E89" w:rsidRDefault="00E24E89">
            <w:pPr>
              <w:ind w:left="0" w:hanging="2"/>
              <w:rPr>
                <w:rFonts w:ascii="Century Gothic" w:eastAsia="Century Gothic" w:hAnsi="Century Gothic" w:cs="Century Gothic"/>
              </w:rPr>
            </w:pPr>
          </w:p>
          <w:p w14:paraId="343C9647" w14:textId="77777777" w:rsidR="00E24E89" w:rsidRDefault="00E24E89">
            <w:pPr>
              <w:ind w:left="0" w:hanging="2"/>
              <w:rPr>
                <w:rFonts w:ascii="Century Gothic" w:eastAsia="Century Gothic" w:hAnsi="Century Gothic" w:cs="Century Gothic"/>
              </w:rPr>
            </w:pPr>
          </w:p>
          <w:p w14:paraId="187CBCAA" w14:textId="77777777" w:rsidR="00E24E89" w:rsidRDefault="00E24E89">
            <w:pPr>
              <w:ind w:left="0" w:hanging="2"/>
              <w:rPr>
                <w:rFonts w:ascii="Century Gothic" w:eastAsia="Century Gothic" w:hAnsi="Century Gothic" w:cs="Century Gothic"/>
              </w:rPr>
            </w:pPr>
          </w:p>
          <w:p w14:paraId="372A06CC" w14:textId="77777777" w:rsidR="00E24E89" w:rsidRDefault="00E24E89">
            <w:pPr>
              <w:ind w:left="0" w:hanging="2"/>
              <w:rPr>
                <w:rFonts w:ascii="Century Gothic" w:eastAsia="Century Gothic" w:hAnsi="Century Gothic" w:cs="Century Gothic"/>
              </w:rPr>
            </w:pPr>
          </w:p>
          <w:p w14:paraId="3BD2D61F" w14:textId="77777777" w:rsidR="00E24E89" w:rsidRDefault="00E24E89">
            <w:pPr>
              <w:ind w:left="0" w:hanging="2"/>
              <w:rPr>
                <w:rFonts w:ascii="Century Gothic" w:eastAsia="Century Gothic" w:hAnsi="Century Gothic" w:cs="Century Gothic"/>
              </w:rPr>
            </w:pPr>
          </w:p>
          <w:p w14:paraId="035C7E60"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Ene 2019</w:t>
            </w:r>
          </w:p>
          <w:p w14:paraId="6595AB7C" w14:textId="77777777" w:rsidR="00E24E89" w:rsidRDefault="00E24E89">
            <w:pPr>
              <w:ind w:left="0" w:hanging="2"/>
              <w:rPr>
                <w:rFonts w:ascii="Century Gothic" w:eastAsia="Century Gothic" w:hAnsi="Century Gothic" w:cs="Century Gothic"/>
              </w:rPr>
            </w:pPr>
          </w:p>
          <w:p w14:paraId="76FF1B9D" w14:textId="77777777" w:rsidR="00E24E89" w:rsidRDefault="00E24E89">
            <w:pPr>
              <w:ind w:left="0" w:hanging="2"/>
              <w:rPr>
                <w:rFonts w:ascii="Century Gothic" w:eastAsia="Century Gothic" w:hAnsi="Century Gothic" w:cs="Century Gothic"/>
              </w:rPr>
            </w:pPr>
          </w:p>
          <w:p w14:paraId="4E582BA1" w14:textId="77777777" w:rsidR="00E24E89" w:rsidRDefault="00E24E89">
            <w:pPr>
              <w:ind w:left="0" w:hanging="2"/>
              <w:rPr>
                <w:rFonts w:ascii="Century Gothic" w:eastAsia="Century Gothic" w:hAnsi="Century Gothic" w:cs="Century Gothic"/>
              </w:rPr>
            </w:pPr>
          </w:p>
          <w:p w14:paraId="264F09A9" w14:textId="77777777" w:rsidR="00E24E89" w:rsidRDefault="00E24E89">
            <w:pPr>
              <w:ind w:left="0" w:hanging="2"/>
              <w:rPr>
                <w:rFonts w:ascii="Century Gothic" w:eastAsia="Century Gothic" w:hAnsi="Century Gothic" w:cs="Century Gothic"/>
              </w:rPr>
            </w:pPr>
          </w:p>
          <w:p w14:paraId="45FF28DC" w14:textId="77777777" w:rsidR="00E24E89" w:rsidRDefault="00E24E89">
            <w:pPr>
              <w:ind w:left="0" w:hanging="2"/>
              <w:rPr>
                <w:rFonts w:ascii="Century Gothic" w:eastAsia="Century Gothic" w:hAnsi="Century Gothic" w:cs="Century Gothic"/>
              </w:rPr>
            </w:pPr>
          </w:p>
          <w:p w14:paraId="74630EA4" w14:textId="77777777" w:rsidR="00E24E89" w:rsidRDefault="00E24E89">
            <w:pPr>
              <w:ind w:left="0" w:hanging="2"/>
              <w:rPr>
                <w:rFonts w:ascii="Century Gothic" w:eastAsia="Century Gothic" w:hAnsi="Century Gothic" w:cs="Century Gothic"/>
              </w:rPr>
            </w:pPr>
          </w:p>
          <w:p w14:paraId="7E32ACAE" w14:textId="77777777" w:rsidR="00E24E89" w:rsidRDefault="00E24E89">
            <w:pPr>
              <w:ind w:left="0" w:hanging="2"/>
              <w:rPr>
                <w:rFonts w:ascii="Century Gothic" w:eastAsia="Century Gothic" w:hAnsi="Century Gothic" w:cs="Century Gothic"/>
              </w:rPr>
            </w:pPr>
          </w:p>
          <w:p w14:paraId="641D1FA5"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Ene 2019</w:t>
            </w:r>
          </w:p>
          <w:p w14:paraId="4BECD414" w14:textId="77777777" w:rsidR="00E24E89" w:rsidRDefault="00E24E89">
            <w:pPr>
              <w:ind w:left="0" w:hanging="2"/>
              <w:rPr>
                <w:rFonts w:ascii="Century Gothic" w:eastAsia="Century Gothic" w:hAnsi="Century Gothic" w:cs="Century Gothic"/>
              </w:rPr>
            </w:pPr>
          </w:p>
          <w:p w14:paraId="6EE33F6C" w14:textId="77777777" w:rsidR="00E24E89" w:rsidRDefault="00E24E89">
            <w:pPr>
              <w:ind w:left="0" w:hanging="2"/>
              <w:rPr>
                <w:rFonts w:ascii="Century Gothic" w:eastAsia="Century Gothic" w:hAnsi="Century Gothic" w:cs="Century Gothic"/>
              </w:rPr>
            </w:pPr>
          </w:p>
          <w:p w14:paraId="1E064271" w14:textId="77777777" w:rsidR="00E24E89" w:rsidRDefault="00E24E89">
            <w:pPr>
              <w:ind w:left="0" w:hanging="2"/>
              <w:rPr>
                <w:rFonts w:ascii="Century Gothic" w:eastAsia="Century Gothic" w:hAnsi="Century Gothic" w:cs="Century Gothic"/>
              </w:rPr>
            </w:pPr>
          </w:p>
          <w:p w14:paraId="4B1BD2A3" w14:textId="77777777" w:rsidR="00E24E89" w:rsidRDefault="00E24E89">
            <w:pPr>
              <w:ind w:left="0" w:hanging="2"/>
              <w:rPr>
                <w:rFonts w:ascii="Century Gothic" w:eastAsia="Century Gothic" w:hAnsi="Century Gothic" w:cs="Century Gothic"/>
              </w:rPr>
            </w:pPr>
          </w:p>
          <w:p w14:paraId="30AF5BA4" w14:textId="77777777" w:rsidR="00E24E89" w:rsidRDefault="00E24E89">
            <w:pPr>
              <w:ind w:left="0" w:hanging="2"/>
              <w:rPr>
                <w:rFonts w:ascii="Century Gothic" w:eastAsia="Century Gothic" w:hAnsi="Century Gothic" w:cs="Century Gothic"/>
              </w:rPr>
            </w:pPr>
          </w:p>
          <w:p w14:paraId="16379ACB" w14:textId="77777777" w:rsidR="00E24E89" w:rsidRDefault="00E24E89">
            <w:pPr>
              <w:ind w:left="0" w:hanging="2"/>
              <w:rPr>
                <w:rFonts w:ascii="Century Gothic" w:eastAsia="Century Gothic" w:hAnsi="Century Gothic" w:cs="Century Gothic"/>
              </w:rPr>
            </w:pPr>
          </w:p>
          <w:p w14:paraId="41771C13" w14:textId="77777777" w:rsidR="00E24E89" w:rsidRDefault="00E24E89">
            <w:pPr>
              <w:ind w:left="0" w:hanging="2"/>
              <w:rPr>
                <w:rFonts w:ascii="Century Gothic" w:eastAsia="Century Gothic" w:hAnsi="Century Gothic" w:cs="Century Gothic"/>
              </w:rPr>
            </w:pPr>
            <w:r>
              <w:rPr>
                <w:rFonts w:ascii="Century Gothic" w:eastAsia="Century Gothic" w:hAnsi="Century Gothic" w:cs="Century Gothic"/>
              </w:rPr>
              <w:t>Ene 2019</w:t>
            </w:r>
          </w:p>
          <w:p w14:paraId="7E93CF87" w14:textId="77777777" w:rsidR="00FC0BCD" w:rsidRDefault="00FC0BCD">
            <w:pPr>
              <w:ind w:left="0" w:hanging="2"/>
              <w:rPr>
                <w:rFonts w:ascii="Century Gothic" w:eastAsia="Century Gothic" w:hAnsi="Century Gothic" w:cs="Century Gothic"/>
              </w:rPr>
            </w:pPr>
          </w:p>
          <w:p w14:paraId="05C32644" w14:textId="77777777" w:rsidR="00FC0BCD" w:rsidRDefault="00FC0BCD">
            <w:pPr>
              <w:ind w:left="0" w:hanging="2"/>
              <w:rPr>
                <w:rFonts w:ascii="Century Gothic" w:eastAsia="Century Gothic" w:hAnsi="Century Gothic" w:cs="Century Gothic"/>
              </w:rPr>
            </w:pPr>
            <w:r>
              <w:rPr>
                <w:rFonts w:ascii="Century Gothic" w:eastAsia="Century Gothic" w:hAnsi="Century Gothic" w:cs="Century Gothic"/>
              </w:rPr>
              <w:t>May 2021</w:t>
            </w:r>
          </w:p>
          <w:p w14:paraId="4CF06FF5" w14:textId="77777777" w:rsidR="00FC0BCD" w:rsidRDefault="00FC0BCD">
            <w:pPr>
              <w:ind w:left="0" w:hanging="2"/>
              <w:rPr>
                <w:rFonts w:ascii="Century Gothic" w:eastAsia="Century Gothic" w:hAnsi="Century Gothic" w:cs="Century Gothic"/>
              </w:rPr>
            </w:pPr>
          </w:p>
          <w:p w14:paraId="15457041" w14:textId="77777777" w:rsidR="00FC0BCD" w:rsidRDefault="00FC0BCD">
            <w:pPr>
              <w:ind w:left="0" w:hanging="2"/>
              <w:rPr>
                <w:rFonts w:ascii="Century Gothic" w:eastAsia="Century Gothic" w:hAnsi="Century Gothic" w:cs="Century Gothic"/>
              </w:rPr>
            </w:pPr>
          </w:p>
          <w:p w14:paraId="4E0CE2B5" w14:textId="77777777" w:rsidR="00FC0BCD" w:rsidRDefault="00FC0BCD">
            <w:pPr>
              <w:ind w:left="0" w:hanging="2"/>
              <w:rPr>
                <w:rFonts w:ascii="Century Gothic" w:eastAsia="Century Gothic" w:hAnsi="Century Gothic" w:cs="Century Gothic"/>
              </w:rPr>
            </w:pPr>
          </w:p>
          <w:p w14:paraId="0951527A" w14:textId="5817C2BA" w:rsidR="00FC0BCD" w:rsidRDefault="00FC0BCD">
            <w:pPr>
              <w:ind w:left="0" w:hanging="2"/>
              <w:rPr>
                <w:rFonts w:ascii="Century Gothic" w:eastAsia="Century Gothic" w:hAnsi="Century Gothic" w:cs="Century Gothic"/>
              </w:rPr>
            </w:pPr>
            <w:r>
              <w:rPr>
                <w:rFonts w:ascii="Century Gothic" w:eastAsia="Century Gothic" w:hAnsi="Century Gothic" w:cs="Century Gothic"/>
              </w:rPr>
              <w:t>May 2021</w:t>
            </w:r>
          </w:p>
        </w:tc>
        <w:tc>
          <w:tcPr>
            <w:tcW w:w="1134" w:type="dxa"/>
            <w:tcBorders>
              <w:top w:val="single" w:sz="4" w:space="0" w:color="000000"/>
              <w:left w:val="single" w:sz="4" w:space="0" w:color="000000"/>
              <w:bottom w:val="single" w:sz="4" w:space="0" w:color="000000"/>
              <w:right w:val="single" w:sz="4" w:space="0" w:color="000000"/>
            </w:tcBorders>
          </w:tcPr>
          <w:p w14:paraId="398AFED1" w14:textId="77777777" w:rsidR="002D442B" w:rsidRDefault="001B23DA">
            <w:pPr>
              <w:ind w:left="0" w:hanging="2"/>
              <w:rPr>
                <w:rFonts w:ascii="Century Gothic" w:eastAsia="Century Gothic" w:hAnsi="Century Gothic" w:cs="Century Gothic"/>
              </w:rPr>
            </w:pPr>
            <w:r>
              <w:rPr>
                <w:rFonts w:ascii="Century Gothic" w:eastAsia="Century Gothic" w:hAnsi="Century Gothic" w:cs="Century Gothic"/>
              </w:rPr>
              <w:lastRenderedPageBreak/>
              <w:t xml:space="preserve">       </w:t>
            </w:r>
            <w:r w:rsidR="008F159B">
              <w:rPr>
                <w:rFonts w:ascii="Century Gothic" w:eastAsia="Century Gothic" w:hAnsi="Century Gothic" w:cs="Century Gothic"/>
              </w:rPr>
              <w:t>2</w:t>
            </w:r>
          </w:p>
          <w:p w14:paraId="55C3A36F" w14:textId="77777777" w:rsidR="001B23DA" w:rsidRDefault="001B23DA">
            <w:pPr>
              <w:ind w:left="0" w:hanging="2"/>
              <w:rPr>
                <w:rFonts w:ascii="Century Gothic" w:eastAsia="Century Gothic" w:hAnsi="Century Gothic" w:cs="Century Gothic"/>
              </w:rPr>
            </w:pPr>
          </w:p>
          <w:p w14:paraId="3BA11BB6" w14:textId="77777777" w:rsidR="001B23DA" w:rsidRDefault="001B23DA">
            <w:pPr>
              <w:ind w:left="0" w:hanging="2"/>
              <w:rPr>
                <w:rFonts w:ascii="Century Gothic" w:eastAsia="Century Gothic" w:hAnsi="Century Gothic" w:cs="Century Gothic"/>
              </w:rPr>
            </w:pPr>
          </w:p>
          <w:p w14:paraId="5261FA7B" w14:textId="77777777" w:rsidR="001B23DA" w:rsidRDefault="001B23DA">
            <w:pPr>
              <w:ind w:left="0" w:hanging="2"/>
              <w:rPr>
                <w:rFonts w:ascii="Century Gothic" w:eastAsia="Century Gothic" w:hAnsi="Century Gothic" w:cs="Century Gothic"/>
              </w:rPr>
            </w:pPr>
          </w:p>
          <w:p w14:paraId="2528F2CB" w14:textId="565FA007" w:rsidR="001B23DA" w:rsidRDefault="001B23DA">
            <w:pPr>
              <w:ind w:left="0" w:hanging="2"/>
              <w:rPr>
                <w:rFonts w:ascii="Century Gothic" w:eastAsia="Century Gothic" w:hAnsi="Century Gothic" w:cs="Century Gothic"/>
              </w:rPr>
            </w:pPr>
            <w:r>
              <w:rPr>
                <w:rFonts w:ascii="Century Gothic" w:eastAsia="Century Gothic" w:hAnsi="Century Gothic" w:cs="Century Gothic"/>
              </w:rPr>
              <w:t xml:space="preserve">      </w:t>
            </w:r>
            <w:r w:rsidR="00436AC9">
              <w:rPr>
                <w:rFonts w:ascii="Century Gothic" w:eastAsia="Century Gothic" w:hAnsi="Century Gothic" w:cs="Century Gothic"/>
              </w:rPr>
              <w:t xml:space="preserve">  2</w:t>
            </w:r>
          </w:p>
          <w:p w14:paraId="4BF35314" w14:textId="77777777" w:rsidR="001B23DA" w:rsidRDefault="001B23DA">
            <w:pPr>
              <w:ind w:left="0" w:hanging="2"/>
              <w:rPr>
                <w:rFonts w:ascii="Century Gothic" w:eastAsia="Century Gothic" w:hAnsi="Century Gothic" w:cs="Century Gothic"/>
              </w:rPr>
            </w:pPr>
          </w:p>
          <w:p w14:paraId="00A337B9" w14:textId="77777777" w:rsidR="00436AC9" w:rsidRDefault="00436AC9">
            <w:pPr>
              <w:ind w:left="0" w:hanging="2"/>
              <w:rPr>
                <w:rFonts w:ascii="Century Gothic" w:eastAsia="Century Gothic" w:hAnsi="Century Gothic" w:cs="Century Gothic"/>
              </w:rPr>
            </w:pPr>
          </w:p>
          <w:p w14:paraId="7F71CF55" w14:textId="77777777" w:rsidR="00436AC9" w:rsidRDefault="00436AC9">
            <w:pPr>
              <w:ind w:left="0" w:hanging="2"/>
              <w:rPr>
                <w:rFonts w:ascii="Century Gothic" w:eastAsia="Century Gothic" w:hAnsi="Century Gothic" w:cs="Century Gothic"/>
              </w:rPr>
            </w:pPr>
          </w:p>
          <w:p w14:paraId="4D626EF1" w14:textId="77777777" w:rsidR="00436AC9" w:rsidRDefault="00436AC9">
            <w:pPr>
              <w:ind w:left="0" w:hanging="2"/>
              <w:rPr>
                <w:rFonts w:ascii="Century Gothic" w:eastAsia="Century Gothic" w:hAnsi="Century Gothic" w:cs="Century Gothic"/>
              </w:rPr>
            </w:pPr>
          </w:p>
          <w:p w14:paraId="41587821" w14:textId="77777777" w:rsidR="00436AC9" w:rsidRDefault="00436AC9">
            <w:pPr>
              <w:ind w:left="0" w:hanging="2"/>
              <w:rPr>
                <w:rFonts w:ascii="Century Gothic" w:eastAsia="Century Gothic" w:hAnsi="Century Gothic" w:cs="Century Gothic"/>
              </w:rPr>
            </w:pPr>
          </w:p>
          <w:p w14:paraId="39BA05DF" w14:textId="77777777" w:rsidR="00436AC9" w:rsidRDefault="00436AC9">
            <w:pPr>
              <w:ind w:left="0" w:hanging="2"/>
              <w:rPr>
                <w:rFonts w:ascii="Century Gothic" w:eastAsia="Century Gothic" w:hAnsi="Century Gothic" w:cs="Century Gothic"/>
              </w:rPr>
            </w:pPr>
          </w:p>
          <w:p w14:paraId="3D4618B2" w14:textId="77777777" w:rsidR="00436AC9" w:rsidRDefault="00436AC9">
            <w:pPr>
              <w:ind w:left="0" w:hanging="2"/>
              <w:rPr>
                <w:rFonts w:ascii="Century Gothic" w:eastAsia="Century Gothic" w:hAnsi="Century Gothic" w:cs="Century Gothic"/>
              </w:rPr>
            </w:pPr>
          </w:p>
          <w:p w14:paraId="00B8A872" w14:textId="77777777" w:rsidR="00436AC9" w:rsidRDefault="00436AC9">
            <w:pPr>
              <w:ind w:left="0" w:hanging="2"/>
              <w:rPr>
                <w:rFonts w:ascii="Century Gothic" w:eastAsia="Century Gothic" w:hAnsi="Century Gothic" w:cs="Century Gothic"/>
              </w:rPr>
            </w:pPr>
            <w:r>
              <w:rPr>
                <w:rFonts w:ascii="Century Gothic" w:eastAsia="Century Gothic" w:hAnsi="Century Gothic" w:cs="Century Gothic"/>
              </w:rPr>
              <w:t xml:space="preserve">       3</w:t>
            </w:r>
          </w:p>
          <w:p w14:paraId="1B78863D" w14:textId="77777777" w:rsidR="00436AC9" w:rsidRDefault="00436AC9">
            <w:pPr>
              <w:ind w:left="0" w:hanging="2"/>
              <w:rPr>
                <w:rFonts w:ascii="Century Gothic" w:eastAsia="Century Gothic" w:hAnsi="Century Gothic" w:cs="Century Gothic"/>
              </w:rPr>
            </w:pPr>
          </w:p>
          <w:p w14:paraId="3A5EE3EB" w14:textId="77777777" w:rsidR="00436AC9" w:rsidRDefault="00436AC9">
            <w:pPr>
              <w:ind w:left="0" w:hanging="2"/>
              <w:rPr>
                <w:rFonts w:ascii="Century Gothic" w:eastAsia="Century Gothic" w:hAnsi="Century Gothic" w:cs="Century Gothic"/>
              </w:rPr>
            </w:pPr>
          </w:p>
          <w:p w14:paraId="5A1A7477" w14:textId="77777777" w:rsidR="00436AC9" w:rsidRDefault="00436AC9">
            <w:pPr>
              <w:ind w:left="0" w:hanging="2"/>
              <w:rPr>
                <w:rFonts w:ascii="Century Gothic" w:eastAsia="Century Gothic" w:hAnsi="Century Gothic" w:cs="Century Gothic"/>
              </w:rPr>
            </w:pPr>
          </w:p>
          <w:p w14:paraId="56C8DD80" w14:textId="77777777" w:rsidR="00436AC9" w:rsidRDefault="00436AC9">
            <w:pPr>
              <w:ind w:left="0" w:hanging="2"/>
              <w:rPr>
                <w:rFonts w:ascii="Century Gothic" w:eastAsia="Century Gothic" w:hAnsi="Century Gothic" w:cs="Century Gothic"/>
              </w:rPr>
            </w:pPr>
          </w:p>
          <w:p w14:paraId="0C40A073" w14:textId="77777777" w:rsidR="00436AC9" w:rsidRDefault="00436AC9">
            <w:pPr>
              <w:ind w:left="0" w:hanging="2"/>
              <w:rPr>
                <w:rFonts w:ascii="Century Gothic" w:eastAsia="Century Gothic" w:hAnsi="Century Gothic" w:cs="Century Gothic"/>
              </w:rPr>
            </w:pPr>
          </w:p>
          <w:p w14:paraId="1AC4087F" w14:textId="77777777" w:rsidR="00436AC9" w:rsidRDefault="00436AC9">
            <w:pPr>
              <w:ind w:left="0" w:hanging="2"/>
              <w:rPr>
                <w:rFonts w:ascii="Century Gothic" w:eastAsia="Century Gothic" w:hAnsi="Century Gothic" w:cs="Century Gothic"/>
              </w:rPr>
            </w:pPr>
          </w:p>
          <w:p w14:paraId="62144623" w14:textId="77777777" w:rsidR="00436AC9" w:rsidRDefault="00436AC9">
            <w:pPr>
              <w:ind w:left="0" w:hanging="2"/>
              <w:rPr>
                <w:rFonts w:ascii="Century Gothic" w:eastAsia="Century Gothic" w:hAnsi="Century Gothic" w:cs="Century Gothic"/>
              </w:rPr>
            </w:pPr>
          </w:p>
          <w:p w14:paraId="541744AC" w14:textId="2A0F4B42" w:rsidR="00436AC9" w:rsidRDefault="00436AC9">
            <w:pPr>
              <w:ind w:left="0" w:hanging="2"/>
              <w:rPr>
                <w:rFonts w:ascii="Century Gothic" w:eastAsia="Century Gothic" w:hAnsi="Century Gothic" w:cs="Century Gothic"/>
              </w:rPr>
            </w:pPr>
            <w:r>
              <w:rPr>
                <w:rFonts w:ascii="Century Gothic" w:eastAsia="Century Gothic" w:hAnsi="Century Gothic" w:cs="Century Gothic"/>
              </w:rPr>
              <w:t xml:space="preserve">     3</w:t>
            </w:r>
          </w:p>
          <w:p w14:paraId="17A9F1EE" w14:textId="77777777" w:rsidR="00436AC9" w:rsidRDefault="00436AC9">
            <w:pPr>
              <w:ind w:left="0" w:hanging="2"/>
              <w:rPr>
                <w:rFonts w:ascii="Century Gothic" w:eastAsia="Century Gothic" w:hAnsi="Century Gothic" w:cs="Century Gothic"/>
              </w:rPr>
            </w:pPr>
          </w:p>
          <w:p w14:paraId="0378D009" w14:textId="77777777" w:rsidR="00436AC9" w:rsidRDefault="00436AC9">
            <w:pPr>
              <w:ind w:left="0" w:hanging="2"/>
              <w:rPr>
                <w:rFonts w:ascii="Century Gothic" w:eastAsia="Century Gothic" w:hAnsi="Century Gothic" w:cs="Century Gothic"/>
              </w:rPr>
            </w:pPr>
          </w:p>
          <w:p w14:paraId="222089EC" w14:textId="77777777" w:rsidR="00436AC9" w:rsidRDefault="00436AC9">
            <w:pPr>
              <w:ind w:left="0" w:hanging="2"/>
              <w:rPr>
                <w:rFonts w:ascii="Century Gothic" w:eastAsia="Century Gothic" w:hAnsi="Century Gothic" w:cs="Century Gothic"/>
              </w:rPr>
            </w:pPr>
          </w:p>
          <w:p w14:paraId="2645E158" w14:textId="77777777" w:rsidR="00436AC9" w:rsidRDefault="00436AC9">
            <w:pPr>
              <w:ind w:left="0" w:hanging="2"/>
              <w:rPr>
                <w:rFonts w:ascii="Century Gothic" w:eastAsia="Century Gothic" w:hAnsi="Century Gothic" w:cs="Century Gothic"/>
              </w:rPr>
            </w:pPr>
          </w:p>
          <w:p w14:paraId="4E7703FB" w14:textId="77777777" w:rsidR="00436AC9" w:rsidRDefault="00436AC9">
            <w:pPr>
              <w:ind w:left="0" w:hanging="2"/>
              <w:rPr>
                <w:rFonts w:ascii="Century Gothic" w:eastAsia="Century Gothic" w:hAnsi="Century Gothic" w:cs="Century Gothic"/>
              </w:rPr>
            </w:pPr>
          </w:p>
          <w:p w14:paraId="3210F2B2" w14:textId="77777777" w:rsidR="00436AC9" w:rsidRDefault="00436AC9">
            <w:pPr>
              <w:ind w:left="0" w:hanging="2"/>
              <w:rPr>
                <w:rFonts w:ascii="Century Gothic" w:eastAsia="Century Gothic" w:hAnsi="Century Gothic" w:cs="Century Gothic"/>
              </w:rPr>
            </w:pPr>
          </w:p>
          <w:p w14:paraId="33107C4D" w14:textId="5B3C5797" w:rsidR="00436AC9" w:rsidRDefault="00436AC9">
            <w:pPr>
              <w:ind w:left="0" w:hanging="2"/>
              <w:rPr>
                <w:rFonts w:ascii="Century Gothic" w:eastAsia="Century Gothic" w:hAnsi="Century Gothic" w:cs="Century Gothic"/>
              </w:rPr>
            </w:pPr>
            <w:r>
              <w:rPr>
                <w:rFonts w:ascii="Century Gothic" w:eastAsia="Century Gothic" w:hAnsi="Century Gothic" w:cs="Century Gothic"/>
              </w:rPr>
              <w:t xml:space="preserve">      3</w:t>
            </w:r>
          </w:p>
          <w:p w14:paraId="534C1921" w14:textId="77777777" w:rsidR="00436AC9" w:rsidRDefault="00436AC9">
            <w:pPr>
              <w:ind w:left="0" w:hanging="2"/>
              <w:rPr>
                <w:rFonts w:ascii="Century Gothic" w:eastAsia="Century Gothic" w:hAnsi="Century Gothic" w:cs="Century Gothic"/>
              </w:rPr>
            </w:pPr>
          </w:p>
          <w:p w14:paraId="5002C1CF" w14:textId="04D95D17" w:rsidR="00436AC9" w:rsidRDefault="00103D40">
            <w:pPr>
              <w:ind w:left="0" w:hanging="2"/>
              <w:rPr>
                <w:rFonts w:ascii="Century Gothic" w:eastAsia="Century Gothic" w:hAnsi="Century Gothic" w:cs="Century Gothic"/>
              </w:rPr>
            </w:pPr>
            <w:r>
              <w:rPr>
                <w:rFonts w:ascii="Century Gothic" w:eastAsia="Century Gothic" w:hAnsi="Century Gothic" w:cs="Century Gothic"/>
              </w:rPr>
              <w:t xml:space="preserve">      4</w:t>
            </w:r>
          </w:p>
          <w:p w14:paraId="02C3DD12" w14:textId="77777777" w:rsidR="00103D40" w:rsidRDefault="00103D40">
            <w:pPr>
              <w:ind w:left="0" w:hanging="2"/>
              <w:rPr>
                <w:rFonts w:ascii="Century Gothic" w:eastAsia="Century Gothic" w:hAnsi="Century Gothic" w:cs="Century Gothic"/>
              </w:rPr>
            </w:pPr>
          </w:p>
          <w:p w14:paraId="6028903B" w14:textId="77777777" w:rsidR="00103D40" w:rsidRDefault="00103D40">
            <w:pPr>
              <w:ind w:left="0" w:hanging="2"/>
              <w:rPr>
                <w:rFonts w:ascii="Century Gothic" w:eastAsia="Century Gothic" w:hAnsi="Century Gothic" w:cs="Century Gothic"/>
              </w:rPr>
            </w:pPr>
          </w:p>
          <w:p w14:paraId="10026297" w14:textId="77777777" w:rsidR="00103D40" w:rsidRDefault="00103D40">
            <w:pPr>
              <w:ind w:left="0" w:hanging="2"/>
              <w:rPr>
                <w:rFonts w:ascii="Century Gothic" w:eastAsia="Century Gothic" w:hAnsi="Century Gothic" w:cs="Century Gothic"/>
              </w:rPr>
            </w:pPr>
          </w:p>
          <w:p w14:paraId="0FD5D4C9" w14:textId="61E860CE" w:rsidR="00436AC9" w:rsidRDefault="00103D40" w:rsidP="00103D40">
            <w:pPr>
              <w:ind w:left="0" w:hanging="2"/>
              <w:rPr>
                <w:rFonts w:ascii="Century Gothic" w:eastAsia="Century Gothic" w:hAnsi="Century Gothic" w:cs="Century Gothic"/>
              </w:rPr>
            </w:pPr>
            <w:r>
              <w:rPr>
                <w:rFonts w:ascii="Century Gothic" w:eastAsia="Century Gothic" w:hAnsi="Century Gothic" w:cs="Century Gothic"/>
              </w:rPr>
              <w:t xml:space="preserve">      4</w:t>
            </w:r>
          </w:p>
        </w:tc>
        <w:tc>
          <w:tcPr>
            <w:tcW w:w="1673" w:type="dxa"/>
            <w:tcBorders>
              <w:top w:val="single" w:sz="4" w:space="0" w:color="000000"/>
              <w:left w:val="single" w:sz="4" w:space="0" w:color="000000"/>
              <w:bottom w:val="single" w:sz="4" w:space="0" w:color="000000"/>
              <w:right w:val="single" w:sz="4" w:space="0" w:color="000000"/>
            </w:tcBorders>
          </w:tcPr>
          <w:p w14:paraId="18DC8B8D" w14:textId="77777777" w:rsidR="002D442B" w:rsidRPr="0074717E" w:rsidRDefault="008F159B">
            <w:pPr>
              <w:ind w:left="0" w:hanging="2"/>
              <w:rPr>
                <w:rFonts w:ascii="Century Gothic" w:eastAsia="Century Gothic" w:hAnsi="Century Gothic" w:cs="Century Gothic"/>
              </w:rPr>
            </w:pPr>
            <w:r w:rsidRPr="0074717E">
              <w:rPr>
                <w:rFonts w:ascii="Century Gothic" w:eastAsia="Century Gothic" w:hAnsi="Century Gothic" w:cs="Century Gothic"/>
              </w:rPr>
              <w:lastRenderedPageBreak/>
              <w:t>Alcance</w:t>
            </w:r>
          </w:p>
          <w:p w14:paraId="0AE5325B" w14:textId="77777777" w:rsidR="005D49D9" w:rsidRPr="0074717E" w:rsidRDefault="005D49D9">
            <w:pPr>
              <w:ind w:left="0" w:hanging="2"/>
              <w:rPr>
                <w:rFonts w:ascii="Century Gothic" w:eastAsia="Century Gothic" w:hAnsi="Century Gothic" w:cs="Century Gothic"/>
              </w:rPr>
            </w:pPr>
          </w:p>
          <w:p w14:paraId="6DF31DD6" w14:textId="77777777" w:rsidR="005D49D9" w:rsidRPr="0074717E" w:rsidRDefault="005D49D9">
            <w:pPr>
              <w:ind w:left="0" w:hanging="2"/>
              <w:rPr>
                <w:rFonts w:ascii="Century Gothic" w:eastAsia="Century Gothic" w:hAnsi="Century Gothic" w:cs="Century Gothic"/>
              </w:rPr>
            </w:pPr>
          </w:p>
          <w:p w14:paraId="1C501F76" w14:textId="77777777" w:rsidR="005D49D9" w:rsidRPr="0074717E" w:rsidRDefault="005D49D9">
            <w:pPr>
              <w:ind w:left="0" w:hanging="2"/>
              <w:rPr>
                <w:rFonts w:ascii="Century Gothic" w:eastAsia="Century Gothic" w:hAnsi="Century Gothic" w:cs="Century Gothic"/>
              </w:rPr>
            </w:pPr>
          </w:p>
          <w:p w14:paraId="48D3A2DF" w14:textId="77777777" w:rsidR="005D49D9" w:rsidRPr="0074717E" w:rsidRDefault="005D49D9" w:rsidP="005D49D9">
            <w:pPr>
              <w:ind w:left="0" w:hanging="2"/>
              <w:jc w:val="both"/>
              <w:rPr>
                <w:rFonts w:ascii="Century Gothic" w:eastAsia="Century Gothic" w:hAnsi="Century Gothic" w:cs="Century Gothic"/>
              </w:rPr>
            </w:pPr>
            <w:r w:rsidRPr="0074717E">
              <w:rPr>
                <w:rFonts w:ascii="Century Gothic" w:eastAsia="Century Gothic" w:hAnsi="Century Gothic" w:cs="Century Gothic"/>
              </w:rPr>
              <w:t>Definición</w:t>
            </w:r>
          </w:p>
          <w:p w14:paraId="65190134" w14:textId="77777777" w:rsidR="000C7442" w:rsidRPr="0074717E" w:rsidRDefault="000C7442" w:rsidP="005D49D9">
            <w:pPr>
              <w:ind w:left="0" w:hanging="2"/>
              <w:jc w:val="both"/>
              <w:rPr>
                <w:rFonts w:ascii="Century Gothic" w:eastAsia="Century Gothic" w:hAnsi="Century Gothic" w:cs="Century Gothic"/>
              </w:rPr>
            </w:pPr>
          </w:p>
          <w:p w14:paraId="1867A8B6" w14:textId="77777777" w:rsidR="000C7442" w:rsidRPr="0074717E" w:rsidRDefault="000C7442" w:rsidP="005D49D9">
            <w:pPr>
              <w:ind w:left="0" w:hanging="2"/>
              <w:jc w:val="both"/>
              <w:rPr>
                <w:rFonts w:ascii="Century Gothic" w:eastAsia="Century Gothic" w:hAnsi="Century Gothic" w:cs="Century Gothic"/>
              </w:rPr>
            </w:pPr>
          </w:p>
          <w:p w14:paraId="70A52EE8" w14:textId="77777777" w:rsidR="000C7442" w:rsidRPr="0074717E" w:rsidRDefault="000C7442" w:rsidP="005D49D9">
            <w:pPr>
              <w:ind w:left="0" w:hanging="2"/>
              <w:jc w:val="both"/>
              <w:rPr>
                <w:rFonts w:ascii="Century Gothic" w:eastAsia="Century Gothic" w:hAnsi="Century Gothic" w:cs="Century Gothic"/>
              </w:rPr>
            </w:pPr>
          </w:p>
          <w:p w14:paraId="448CEE98" w14:textId="77777777" w:rsidR="000C7442" w:rsidRPr="0074717E" w:rsidRDefault="000C7442" w:rsidP="005D49D9">
            <w:pPr>
              <w:ind w:left="0" w:hanging="2"/>
              <w:jc w:val="both"/>
              <w:rPr>
                <w:rFonts w:ascii="Century Gothic" w:eastAsia="Century Gothic" w:hAnsi="Century Gothic" w:cs="Century Gothic"/>
              </w:rPr>
            </w:pPr>
          </w:p>
          <w:p w14:paraId="30719590" w14:textId="77777777" w:rsidR="000C7442" w:rsidRDefault="000C7442" w:rsidP="005D49D9">
            <w:pPr>
              <w:ind w:left="0" w:hanging="2"/>
              <w:jc w:val="both"/>
              <w:rPr>
                <w:rFonts w:ascii="Century Gothic" w:eastAsia="Century Gothic" w:hAnsi="Century Gothic" w:cs="Century Gothic"/>
              </w:rPr>
            </w:pPr>
          </w:p>
          <w:p w14:paraId="6567A4F7" w14:textId="77777777" w:rsidR="0074717E" w:rsidRPr="0074717E" w:rsidRDefault="0074717E" w:rsidP="005D49D9">
            <w:pPr>
              <w:ind w:left="0" w:hanging="2"/>
              <w:jc w:val="both"/>
              <w:rPr>
                <w:rFonts w:ascii="Century Gothic" w:eastAsia="Century Gothic" w:hAnsi="Century Gothic" w:cs="Century Gothic"/>
              </w:rPr>
            </w:pPr>
          </w:p>
          <w:p w14:paraId="212067F7" w14:textId="77777777" w:rsidR="000C7442" w:rsidRPr="0074717E" w:rsidRDefault="000C7442" w:rsidP="005D49D9">
            <w:pPr>
              <w:ind w:left="0" w:hanging="2"/>
              <w:jc w:val="both"/>
              <w:rPr>
                <w:rFonts w:ascii="Century Gothic" w:eastAsia="Century Gothic" w:hAnsi="Century Gothic" w:cs="Century Gothic"/>
              </w:rPr>
            </w:pPr>
          </w:p>
          <w:p w14:paraId="70AC84F4"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Acción 01</w:t>
            </w:r>
          </w:p>
          <w:p w14:paraId="26178DED" w14:textId="77777777" w:rsidR="000C7442" w:rsidRPr="0074717E" w:rsidRDefault="000C7442" w:rsidP="005D49D9">
            <w:pPr>
              <w:ind w:left="0" w:hanging="2"/>
              <w:jc w:val="both"/>
              <w:rPr>
                <w:rFonts w:ascii="Century Gothic" w:eastAsia="Century Gothic" w:hAnsi="Century Gothic" w:cs="Century Gothic"/>
              </w:rPr>
            </w:pPr>
          </w:p>
          <w:p w14:paraId="32CA725A" w14:textId="77777777" w:rsidR="000C7442" w:rsidRPr="0074717E" w:rsidRDefault="000C7442" w:rsidP="005D49D9">
            <w:pPr>
              <w:ind w:left="0" w:hanging="2"/>
              <w:jc w:val="both"/>
              <w:rPr>
                <w:rFonts w:ascii="Century Gothic" w:eastAsia="Century Gothic" w:hAnsi="Century Gothic" w:cs="Century Gothic"/>
              </w:rPr>
            </w:pPr>
          </w:p>
          <w:p w14:paraId="40B8EB52" w14:textId="77777777" w:rsidR="000C7442" w:rsidRPr="0074717E" w:rsidRDefault="000C7442" w:rsidP="005D49D9">
            <w:pPr>
              <w:ind w:left="0" w:hanging="2"/>
              <w:jc w:val="both"/>
              <w:rPr>
                <w:rFonts w:ascii="Century Gothic" w:eastAsia="Century Gothic" w:hAnsi="Century Gothic" w:cs="Century Gothic"/>
              </w:rPr>
            </w:pPr>
          </w:p>
          <w:p w14:paraId="5B72BD49" w14:textId="77777777" w:rsidR="000C7442" w:rsidRPr="0074717E" w:rsidRDefault="000C7442" w:rsidP="005D49D9">
            <w:pPr>
              <w:ind w:left="0" w:hanging="2"/>
              <w:jc w:val="both"/>
              <w:rPr>
                <w:rFonts w:ascii="Century Gothic" w:eastAsia="Century Gothic" w:hAnsi="Century Gothic" w:cs="Century Gothic"/>
              </w:rPr>
            </w:pPr>
          </w:p>
          <w:p w14:paraId="04009811" w14:textId="77777777" w:rsidR="000C7442" w:rsidRPr="0074717E" w:rsidRDefault="000C7442" w:rsidP="005D49D9">
            <w:pPr>
              <w:ind w:left="0" w:hanging="2"/>
              <w:jc w:val="both"/>
              <w:rPr>
                <w:rFonts w:ascii="Century Gothic" w:eastAsia="Century Gothic" w:hAnsi="Century Gothic" w:cs="Century Gothic"/>
              </w:rPr>
            </w:pPr>
          </w:p>
          <w:p w14:paraId="30292E4C" w14:textId="77777777" w:rsidR="000C7442" w:rsidRPr="0074717E" w:rsidRDefault="000C7442" w:rsidP="005D49D9">
            <w:pPr>
              <w:ind w:left="0" w:hanging="2"/>
              <w:jc w:val="both"/>
              <w:rPr>
                <w:rFonts w:ascii="Century Gothic" w:eastAsia="Century Gothic" w:hAnsi="Century Gothic" w:cs="Century Gothic"/>
              </w:rPr>
            </w:pPr>
          </w:p>
          <w:p w14:paraId="141D41C6" w14:textId="77777777" w:rsidR="000C7442" w:rsidRPr="0074717E" w:rsidRDefault="000C7442" w:rsidP="005D49D9">
            <w:pPr>
              <w:ind w:left="0" w:hanging="2"/>
              <w:jc w:val="both"/>
              <w:rPr>
                <w:rFonts w:ascii="Century Gothic" w:eastAsia="Century Gothic" w:hAnsi="Century Gothic" w:cs="Century Gothic"/>
              </w:rPr>
            </w:pPr>
          </w:p>
          <w:p w14:paraId="2557DF1C"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Acción 01</w:t>
            </w:r>
          </w:p>
          <w:p w14:paraId="6392A5FB" w14:textId="77777777" w:rsidR="000C7442" w:rsidRPr="0074717E" w:rsidRDefault="000C7442" w:rsidP="000C7442">
            <w:pPr>
              <w:ind w:left="0" w:hanging="2"/>
              <w:jc w:val="both"/>
              <w:rPr>
                <w:rFonts w:ascii="Century Gothic" w:eastAsia="Century Gothic" w:hAnsi="Century Gothic" w:cs="Century Gothic"/>
              </w:rPr>
            </w:pPr>
          </w:p>
          <w:p w14:paraId="0C8AA019" w14:textId="77777777" w:rsidR="000C7442" w:rsidRPr="0074717E" w:rsidRDefault="000C7442" w:rsidP="000C7442">
            <w:pPr>
              <w:ind w:left="0" w:hanging="2"/>
              <w:jc w:val="both"/>
              <w:rPr>
                <w:rFonts w:ascii="Century Gothic" w:eastAsia="Century Gothic" w:hAnsi="Century Gothic" w:cs="Century Gothic"/>
              </w:rPr>
            </w:pPr>
          </w:p>
          <w:p w14:paraId="722A67AE" w14:textId="77777777" w:rsidR="000C7442" w:rsidRPr="0074717E" w:rsidRDefault="000C7442" w:rsidP="000C7442">
            <w:pPr>
              <w:ind w:left="0" w:hanging="2"/>
              <w:jc w:val="both"/>
              <w:rPr>
                <w:rFonts w:ascii="Century Gothic" w:eastAsia="Century Gothic" w:hAnsi="Century Gothic" w:cs="Century Gothic"/>
              </w:rPr>
            </w:pPr>
          </w:p>
          <w:p w14:paraId="0BE18370" w14:textId="77777777" w:rsidR="000C7442" w:rsidRPr="0074717E" w:rsidRDefault="000C7442" w:rsidP="000C7442">
            <w:pPr>
              <w:ind w:left="0" w:hanging="2"/>
              <w:jc w:val="both"/>
              <w:rPr>
                <w:rFonts w:ascii="Century Gothic" w:eastAsia="Century Gothic" w:hAnsi="Century Gothic" w:cs="Century Gothic"/>
              </w:rPr>
            </w:pPr>
          </w:p>
          <w:p w14:paraId="657092FC" w14:textId="77777777" w:rsidR="000C7442" w:rsidRPr="0074717E" w:rsidRDefault="000C7442" w:rsidP="000C7442">
            <w:pPr>
              <w:ind w:left="0" w:hanging="2"/>
              <w:jc w:val="both"/>
              <w:rPr>
                <w:rFonts w:ascii="Century Gothic" w:eastAsia="Century Gothic" w:hAnsi="Century Gothic" w:cs="Century Gothic"/>
              </w:rPr>
            </w:pPr>
          </w:p>
          <w:p w14:paraId="4CF35B95" w14:textId="77777777" w:rsidR="000C7442" w:rsidRPr="0074717E" w:rsidRDefault="000C7442" w:rsidP="000C7442">
            <w:pPr>
              <w:ind w:left="0" w:hanging="2"/>
              <w:jc w:val="both"/>
              <w:rPr>
                <w:rFonts w:ascii="Century Gothic" w:eastAsia="Century Gothic" w:hAnsi="Century Gothic" w:cs="Century Gothic"/>
              </w:rPr>
            </w:pPr>
          </w:p>
          <w:p w14:paraId="2F0D32C7"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Responsables</w:t>
            </w:r>
          </w:p>
          <w:p w14:paraId="2861D95B" w14:textId="77777777" w:rsidR="000C7442" w:rsidRPr="0074717E" w:rsidRDefault="000C7442" w:rsidP="000C7442">
            <w:pPr>
              <w:ind w:left="0" w:hanging="2"/>
              <w:jc w:val="both"/>
              <w:rPr>
                <w:rFonts w:ascii="Century Gothic" w:eastAsia="Century Gothic" w:hAnsi="Century Gothic" w:cs="Century Gothic"/>
              </w:rPr>
            </w:pPr>
          </w:p>
          <w:p w14:paraId="38EE90DE"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Actividad 1</w:t>
            </w:r>
          </w:p>
          <w:p w14:paraId="60560849" w14:textId="77777777" w:rsidR="001B23DA" w:rsidRDefault="001B23DA" w:rsidP="000C7442">
            <w:pPr>
              <w:ind w:left="0" w:hanging="2"/>
              <w:jc w:val="both"/>
              <w:rPr>
                <w:rFonts w:ascii="Century Gothic" w:eastAsia="Century Gothic" w:hAnsi="Century Gothic" w:cs="Century Gothic"/>
              </w:rPr>
            </w:pPr>
          </w:p>
          <w:p w14:paraId="1D73BF76" w14:textId="77777777" w:rsidR="001B23DA" w:rsidRDefault="001B23DA" w:rsidP="000C7442">
            <w:pPr>
              <w:ind w:left="0" w:hanging="2"/>
              <w:jc w:val="both"/>
              <w:rPr>
                <w:rFonts w:ascii="Century Gothic" w:eastAsia="Century Gothic" w:hAnsi="Century Gothic" w:cs="Century Gothic"/>
              </w:rPr>
            </w:pPr>
          </w:p>
          <w:p w14:paraId="10C3C268" w14:textId="77777777" w:rsidR="001B23DA" w:rsidRDefault="001B23DA" w:rsidP="000C7442">
            <w:pPr>
              <w:ind w:left="0" w:hanging="2"/>
              <w:jc w:val="both"/>
              <w:rPr>
                <w:rFonts w:ascii="Century Gothic" w:eastAsia="Century Gothic" w:hAnsi="Century Gothic" w:cs="Century Gothic"/>
              </w:rPr>
            </w:pPr>
          </w:p>
          <w:p w14:paraId="1950DAEB" w14:textId="40DB38E4" w:rsidR="005D49D9" w:rsidRPr="0074717E" w:rsidRDefault="000C7442" w:rsidP="001B23DA">
            <w:pPr>
              <w:ind w:left="0" w:hanging="2"/>
              <w:jc w:val="both"/>
              <w:rPr>
                <w:rFonts w:ascii="Century Gothic" w:eastAsia="Century Gothic" w:hAnsi="Century Gothic" w:cs="Century Gothic"/>
              </w:rPr>
            </w:pPr>
            <w:r w:rsidRPr="0074717E">
              <w:rPr>
                <w:rFonts w:ascii="Century Gothic" w:eastAsia="Century Gothic" w:hAnsi="Century Gothic" w:cs="Century Gothic"/>
              </w:rPr>
              <w:t>Actividad 9</w:t>
            </w:r>
          </w:p>
        </w:tc>
        <w:tc>
          <w:tcPr>
            <w:tcW w:w="4995" w:type="dxa"/>
            <w:tcBorders>
              <w:top w:val="single" w:sz="4" w:space="0" w:color="000000"/>
              <w:left w:val="single" w:sz="4" w:space="0" w:color="000000"/>
              <w:bottom w:val="single" w:sz="4" w:space="0" w:color="000000"/>
              <w:right w:val="single" w:sz="4" w:space="0" w:color="000000"/>
            </w:tcBorders>
          </w:tcPr>
          <w:p w14:paraId="4131BFC0" w14:textId="77777777" w:rsidR="008F159B" w:rsidRPr="0074717E" w:rsidRDefault="008F159B" w:rsidP="008F159B">
            <w:pPr>
              <w:ind w:left="0" w:hanging="2"/>
              <w:jc w:val="both"/>
              <w:rPr>
                <w:rFonts w:ascii="Century Gothic" w:eastAsia="Century Gothic" w:hAnsi="Century Gothic" w:cs="Century Gothic"/>
              </w:rPr>
            </w:pPr>
            <w:r w:rsidRPr="0074717E">
              <w:rPr>
                <w:rFonts w:ascii="Century Gothic" w:eastAsia="Century Gothic" w:hAnsi="Century Gothic" w:cs="Century Gothic"/>
              </w:rPr>
              <w:lastRenderedPageBreak/>
              <w:t>Se amplía el alcance del procedimiento desde la planificación del cronograma de estudios de mercado.</w:t>
            </w:r>
          </w:p>
          <w:p w14:paraId="2FB940E3" w14:textId="77777777" w:rsidR="002D442B" w:rsidRPr="0074717E" w:rsidRDefault="002D442B">
            <w:pPr>
              <w:ind w:left="0" w:hanging="2"/>
              <w:rPr>
                <w:rFonts w:ascii="Century Gothic" w:eastAsia="Century Gothic" w:hAnsi="Century Gothic" w:cs="Century Gothic"/>
              </w:rPr>
            </w:pPr>
          </w:p>
          <w:p w14:paraId="70FB007B" w14:textId="77777777" w:rsidR="005D49D9" w:rsidRPr="0074717E" w:rsidRDefault="005D49D9" w:rsidP="005D49D9">
            <w:pPr>
              <w:ind w:left="0" w:hanging="2"/>
              <w:jc w:val="both"/>
              <w:rPr>
                <w:rFonts w:ascii="Century Gothic" w:eastAsia="Century Gothic" w:hAnsi="Century Gothic" w:cs="Century Gothic"/>
              </w:rPr>
            </w:pPr>
            <w:r w:rsidRPr="0074717E">
              <w:rPr>
                <w:rFonts w:ascii="Century Gothic" w:eastAsia="Century Gothic" w:hAnsi="Century Gothic" w:cs="Century Gothic"/>
              </w:rPr>
              <w:t>Se incorpora en las definiciones los tipos de estudios de mercado, ya que se amplían a nuevas categorías por decisiones institucionales.</w:t>
            </w:r>
          </w:p>
          <w:p w14:paraId="684E5B7A" w14:textId="77777777" w:rsidR="005D49D9" w:rsidRPr="0074717E" w:rsidRDefault="005D49D9" w:rsidP="005D49D9">
            <w:pPr>
              <w:ind w:left="0" w:hanging="2"/>
              <w:jc w:val="both"/>
              <w:rPr>
                <w:rFonts w:ascii="Century Gothic" w:eastAsia="Century Gothic" w:hAnsi="Century Gothic" w:cs="Century Gothic"/>
              </w:rPr>
            </w:pPr>
            <w:r w:rsidRPr="0074717E">
              <w:rPr>
                <w:rFonts w:ascii="Century Gothic" w:eastAsia="Century Gothic" w:hAnsi="Century Gothic" w:cs="Century Gothic"/>
              </w:rPr>
              <w:t>Se cambia el método de verificación de Plan de gestión a Plan de Efectividad por decisiones institucionales.</w:t>
            </w:r>
          </w:p>
          <w:p w14:paraId="02804625" w14:textId="77777777" w:rsidR="000C7442" w:rsidRPr="0074717E" w:rsidRDefault="000C7442" w:rsidP="005D49D9">
            <w:pPr>
              <w:ind w:left="0" w:hanging="2"/>
              <w:jc w:val="both"/>
              <w:rPr>
                <w:rFonts w:ascii="Century Gothic" w:eastAsia="Century Gothic" w:hAnsi="Century Gothic" w:cs="Century Gothic"/>
              </w:rPr>
            </w:pPr>
          </w:p>
          <w:p w14:paraId="71696888"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 xml:space="preserve">Se incorpora como responsable en el procedimiento a la Vicerrectoría </w:t>
            </w:r>
            <w:r w:rsidRPr="0074717E">
              <w:rPr>
                <w:rFonts w:ascii="Century Gothic" w:eastAsia="Century Gothic" w:hAnsi="Century Gothic" w:cs="Century Gothic"/>
              </w:rPr>
              <w:lastRenderedPageBreak/>
              <w:t>Académica por incorporar en su gestión a la Unidad de Mercadeo, Ventas y Servicio</w:t>
            </w:r>
          </w:p>
          <w:p w14:paraId="19D5D821"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Cambia la denominación del responsable a “Analista de Mercadeo”</w:t>
            </w:r>
          </w:p>
          <w:p w14:paraId="0B525A93" w14:textId="77777777" w:rsidR="000C7442" w:rsidRPr="0074717E" w:rsidRDefault="000C7442" w:rsidP="005D49D9">
            <w:pPr>
              <w:ind w:left="0" w:hanging="2"/>
              <w:jc w:val="both"/>
              <w:rPr>
                <w:rFonts w:ascii="Century Gothic" w:eastAsia="Century Gothic" w:hAnsi="Century Gothic" w:cs="Century Gothic"/>
              </w:rPr>
            </w:pPr>
          </w:p>
          <w:p w14:paraId="68200ED9" w14:textId="77777777" w:rsidR="005D49D9" w:rsidRPr="0074717E" w:rsidRDefault="005D49D9">
            <w:pPr>
              <w:ind w:left="0" w:hanging="2"/>
              <w:rPr>
                <w:rFonts w:ascii="Century Gothic" w:eastAsia="Century Gothic" w:hAnsi="Century Gothic" w:cs="Century Gothic"/>
              </w:rPr>
            </w:pPr>
          </w:p>
          <w:p w14:paraId="30E6974A"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Cambia la denominación de la Unidad y del responsable del Proceso a Coordinador de Mercadeo y Comunicaciones teniendo en cuenta el acuerdo 73 del Consejo de Rectoría del 18 de diciembre de 2018.</w:t>
            </w:r>
          </w:p>
          <w:p w14:paraId="56955E4A" w14:textId="77777777"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Responsable del Proceso de Mercadeo</w:t>
            </w:r>
          </w:p>
          <w:p w14:paraId="75D68AFF" w14:textId="77777777" w:rsidR="000C7442" w:rsidRPr="0074717E" w:rsidRDefault="000C7442" w:rsidP="000C7442">
            <w:pPr>
              <w:ind w:left="0" w:hanging="2"/>
              <w:jc w:val="both"/>
              <w:rPr>
                <w:rFonts w:ascii="Century Gothic" w:eastAsia="Century Gothic" w:hAnsi="Century Gothic" w:cs="Century Gothic"/>
              </w:rPr>
            </w:pPr>
          </w:p>
          <w:p w14:paraId="5545EEE5" w14:textId="77777777" w:rsidR="000C7442" w:rsidRPr="0074717E" w:rsidRDefault="000C7442" w:rsidP="000C7442">
            <w:pPr>
              <w:ind w:left="0" w:hanging="2"/>
              <w:rPr>
                <w:rFonts w:ascii="Century Gothic" w:eastAsia="Century Gothic" w:hAnsi="Century Gothic" w:cs="Century Gothic"/>
              </w:rPr>
            </w:pPr>
            <w:r w:rsidRPr="0074717E">
              <w:rPr>
                <w:rFonts w:ascii="Century Gothic" w:eastAsia="Century Gothic" w:hAnsi="Century Gothic" w:cs="Century Gothic"/>
              </w:rPr>
              <w:t>Se elimina el Plan de Efectividad DIR –F – 10</w:t>
            </w:r>
          </w:p>
          <w:p w14:paraId="7A12949D" w14:textId="77777777" w:rsidR="001B23DA" w:rsidRDefault="001B23DA" w:rsidP="000C7442">
            <w:pPr>
              <w:ind w:left="0" w:hanging="2"/>
              <w:jc w:val="both"/>
              <w:rPr>
                <w:rFonts w:ascii="Century Gothic" w:eastAsia="Century Gothic" w:hAnsi="Century Gothic" w:cs="Century Gothic"/>
              </w:rPr>
            </w:pPr>
          </w:p>
          <w:p w14:paraId="76EAB782" w14:textId="5C606BC0" w:rsidR="000C7442" w:rsidRPr="0074717E" w:rsidRDefault="000C7442" w:rsidP="000C7442">
            <w:pPr>
              <w:ind w:left="0" w:hanging="2"/>
              <w:jc w:val="both"/>
              <w:rPr>
                <w:rFonts w:ascii="Century Gothic" w:eastAsia="Century Gothic" w:hAnsi="Century Gothic" w:cs="Century Gothic"/>
              </w:rPr>
            </w:pPr>
            <w:r w:rsidRPr="0074717E">
              <w:rPr>
                <w:rFonts w:ascii="Century Gothic" w:eastAsia="Century Gothic" w:hAnsi="Century Gothic" w:cs="Century Gothic"/>
              </w:rPr>
              <w:t>Se agrega la Dirección de aseguramiento de la calidad, director de programa o líder de la propuesta y Rectoría para presentar el estudio de mercado.</w:t>
            </w:r>
          </w:p>
          <w:p w14:paraId="4DEB302E" w14:textId="77C152D8" w:rsidR="000C7442" w:rsidRPr="0074717E" w:rsidRDefault="000C7442" w:rsidP="001B23DA">
            <w:pPr>
              <w:ind w:left="0" w:hanging="2"/>
              <w:jc w:val="both"/>
              <w:rPr>
                <w:rFonts w:ascii="Century Gothic" w:eastAsia="Century Gothic" w:hAnsi="Century Gothic" w:cs="Century Gothic"/>
              </w:rPr>
            </w:pPr>
            <w:r w:rsidRPr="0074717E">
              <w:rPr>
                <w:rFonts w:ascii="Century Gothic" w:eastAsia="Century Gothic" w:hAnsi="Century Gothic" w:cs="Century Gothic"/>
              </w:rPr>
              <w:t>Se elimina Acta de reunión (SAIA)</w:t>
            </w:r>
          </w:p>
        </w:tc>
      </w:tr>
    </w:tbl>
    <w:p w14:paraId="7D98200A" w14:textId="77777777" w:rsidR="002D442B" w:rsidRDefault="002D442B" w:rsidP="002D442B">
      <w:pPr>
        <w:tabs>
          <w:tab w:val="left" w:pos="11025"/>
        </w:tabs>
        <w:ind w:left="0" w:hanging="2"/>
        <w:rPr>
          <w:rFonts w:ascii="Arial" w:eastAsia="Times New Roman" w:hAnsi="Arial" w:cs="Calibri"/>
        </w:rPr>
      </w:pPr>
    </w:p>
    <w:p w14:paraId="50122827" w14:textId="77777777" w:rsidR="002D442B" w:rsidRDefault="002D442B" w:rsidP="002D442B">
      <w:pPr>
        <w:tabs>
          <w:tab w:val="left" w:pos="11025"/>
        </w:tabs>
        <w:ind w:left="0" w:hanging="2"/>
        <w:rPr>
          <w:rFonts w:cs="Calibri"/>
        </w:rPr>
      </w:pPr>
    </w:p>
    <w:p w14:paraId="639B3835" w14:textId="77777777" w:rsidR="002D442B" w:rsidRDefault="002D442B" w:rsidP="002D442B">
      <w:pPr>
        <w:ind w:left="0" w:hanging="2"/>
        <w:rPr>
          <w:rFonts w:cs="Times New Roman"/>
        </w:rPr>
      </w:pPr>
    </w:p>
    <w:p w14:paraId="352E6265" w14:textId="77777777" w:rsidR="00323587" w:rsidRDefault="00323587">
      <w:pPr>
        <w:ind w:left="0" w:hanging="2"/>
        <w:jc w:val="both"/>
        <w:rPr>
          <w:rFonts w:ascii="Century Gothic" w:eastAsia="Century Gothic" w:hAnsi="Century Gothic" w:cs="Century Gothic"/>
        </w:rPr>
      </w:pPr>
    </w:p>
    <w:p w14:paraId="352E6271" w14:textId="77777777" w:rsidR="00323587" w:rsidRDefault="00323587">
      <w:pPr>
        <w:ind w:left="0" w:hanging="2"/>
        <w:jc w:val="both"/>
        <w:rPr>
          <w:rFonts w:ascii="Century Gothic" w:eastAsia="Century Gothic" w:hAnsi="Century Gothic" w:cs="Century Gothic"/>
          <w:b/>
          <w:sz w:val="20"/>
          <w:szCs w:val="20"/>
        </w:rPr>
      </w:pPr>
    </w:p>
    <w:p w14:paraId="352E6272" w14:textId="77777777" w:rsidR="00323587" w:rsidRDefault="00323587">
      <w:pPr>
        <w:ind w:left="0" w:hanging="2"/>
        <w:jc w:val="both"/>
        <w:rPr>
          <w:rFonts w:ascii="Century Gothic" w:eastAsia="Century Gothic" w:hAnsi="Century Gothic" w:cs="Century Gothic"/>
          <w:b/>
          <w:sz w:val="20"/>
          <w:szCs w:val="20"/>
        </w:rPr>
      </w:pPr>
    </w:p>
    <w:p w14:paraId="352E6273" w14:textId="77777777" w:rsidR="00323587" w:rsidRDefault="00323587">
      <w:pPr>
        <w:ind w:left="0" w:hanging="2"/>
        <w:jc w:val="both"/>
        <w:rPr>
          <w:rFonts w:ascii="Century Gothic" w:eastAsia="Century Gothic" w:hAnsi="Century Gothic" w:cs="Century Gothic"/>
          <w:b/>
          <w:sz w:val="20"/>
          <w:szCs w:val="20"/>
        </w:rPr>
      </w:pPr>
    </w:p>
    <w:p w14:paraId="352E6274" w14:textId="77777777" w:rsidR="00323587" w:rsidRDefault="00323587">
      <w:pPr>
        <w:ind w:left="0" w:hanging="2"/>
        <w:jc w:val="both"/>
        <w:rPr>
          <w:rFonts w:ascii="Century Gothic" w:eastAsia="Century Gothic" w:hAnsi="Century Gothic" w:cs="Century Gothic"/>
          <w:b/>
          <w:sz w:val="20"/>
          <w:szCs w:val="20"/>
        </w:rPr>
      </w:pPr>
    </w:p>
    <w:p w14:paraId="352E6275" w14:textId="77777777" w:rsidR="00323587" w:rsidRDefault="00323587">
      <w:pPr>
        <w:ind w:left="0" w:hanging="2"/>
        <w:jc w:val="both"/>
        <w:rPr>
          <w:rFonts w:ascii="Century Gothic" w:eastAsia="Century Gothic" w:hAnsi="Century Gothic" w:cs="Century Gothic"/>
          <w:b/>
          <w:sz w:val="20"/>
          <w:szCs w:val="20"/>
        </w:rPr>
      </w:pPr>
    </w:p>
    <w:p w14:paraId="352E6276" w14:textId="77777777" w:rsidR="00323587" w:rsidRDefault="00323587">
      <w:pPr>
        <w:ind w:left="0" w:hanging="2"/>
        <w:jc w:val="both"/>
        <w:rPr>
          <w:rFonts w:ascii="Century Gothic" w:eastAsia="Century Gothic" w:hAnsi="Century Gothic" w:cs="Century Gothic"/>
          <w:b/>
          <w:sz w:val="20"/>
          <w:szCs w:val="20"/>
        </w:rPr>
      </w:pPr>
    </w:p>
    <w:p w14:paraId="352E6277" w14:textId="77777777" w:rsidR="00323587" w:rsidRDefault="00323587">
      <w:pPr>
        <w:ind w:left="0" w:hanging="2"/>
        <w:jc w:val="both"/>
        <w:rPr>
          <w:rFonts w:ascii="Century Gothic" w:eastAsia="Century Gothic" w:hAnsi="Century Gothic" w:cs="Century Gothic"/>
          <w:b/>
          <w:sz w:val="20"/>
          <w:szCs w:val="20"/>
        </w:rPr>
      </w:pPr>
    </w:p>
    <w:p w14:paraId="352E62A1" w14:textId="77777777" w:rsidR="00323587" w:rsidRDefault="00323587">
      <w:pPr>
        <w:ind w:left="0" w:hanging="2"/>
        <w:jc w:val="both"/>
        <w:rPr>
          <w:rFonts w:ascii="Century Gothic" w:eastAsia="Century Gothic" w:hAnsi="Century Gothic" w:cs="Century Gothic"/>
        </w:rPr>
      </w:pPr>
    </w:p>
    <w:sectPr w:rsidR="00323587">
      <w:headerReference w:type="even" r:id="rId11"/>
      <w:headerReference w:type="default" r:id="rId12"/>
      <w:footerReference w:type="even" r:id="rId13"/>
      <w:footerReference w:type="default" r:id="rId14"/>
      <w:headerReference w:type="first" r:id="rId15"/>
      <w:footerReference w:type="first" r:id="rId16"/>
      <w:pgSz w:w="12242" w:h="15842"/>
      <w:pgMar w:top="2268" w:right="1701" w:bottom="170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189A" w14:textId="77777777" w:rsidR="006D5A24" w:rsidRDefault="006D5A24">
      <w:pPr>
        <w:spacing w:line="240" w:lineRule="auto"/>
        <w:ind w:left="0" w:hanging="2"/>
      </w:pPr>
      <w:r>
        <w:separator/>
      </w:r>
    </w:p>
  </w:endnote>
  <w:endnote w:type="continuationSeparator" w:id="0">
    <w:p w14:paraId="66816F9A" w14:textId="77777777" w:rsidR="006D5A24" w:rsidRDefault="006D5A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0039" w14:textId="77777777" w:rsidR="00605EA4" w:rsidRDefault="00605EA4">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1345" w14:textId="77777777" w:rsidR="00605EA4" w:rsidRDefault="00605EA4">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FC08" w14:textId="77777777" w:rsidR="00605EA4" w:rsidRDefault="00605EA4">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815F" w14:textId="77777777" w:rsidR="006D5A24" w:rsidRDefault="006D5A24">
      <w:pPr>
        <w:spacing w:line="240" w:lineRule="auto"/>
        <w:ind w:left="0" w:hanging="2"/>
      </w:pPr>
      <w:r>
        <w:separator/>
      </w:r>
    </w:p>
  </w:footnote>
  <w:footnote w:type="continuationSeparator" w:id="0">
    <w:p w14:paraId="79150D9B" w14:textId="77777777" w:rsidR="006D5A24" w:rsidRDefault="006D5A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A9D9" w14:textId="77777777" w:rsidR="00605EA4" w:rsidRDefault="00605EA4">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62A2" w14:textId="77777777" w:rsidR="00323587" w:rsidRDefault="00323587">
    <w:pPr>
      <w:widowControl w:val="0"/>
      <w:pBdr>
        <w:top w:val="nil"/>
        <w:left w:val="nil"/>
        <w:bottom w:val="nil"/>
        <w:right w:val="nil"/>
        <w:between w:val="nil"/>
      </w:pBdr>
      <w:spacing w:line="276" w:lineRule="auto"/>
      <w:ind w:left="0" w:hanging="2"/>
      <w:rPr>
        <w:rFonts w:ascii="Century Gothic" w:eastAsia="Century Gothic" w:hAnsi="Century Gothic" w:cs="Century Gothic"/>
      </w:rPr>
    </w:pPr>
  </w:p>
  <w:p w14:paraId="352E62B2" w14:textId="77777777" w:rsidR="00323587" w:rsidRDefault="00323587">
    <w:pPr>
      <w:pBdr>
        <w:top w:val="nil"/>
        <w:left w:val="nil"/>
        <w:bottom w:val="nil"/>
        <w:right w:val="nil"/>
        <w:between w:val="nil"/>
      </w:pBdr>
      <w:tabs>
        <w:tab w:val="center" w:pos="4252"/>
        <w:tab w:val="right" w:pos="8504"/>
      </w:tabs>
      <w:spacing w:line="240" w:lineRule="auto"/>
      <w:ind w:left="0" w:hanging="2"/>
      <w:rPr>
        <w:color w:val="000000"/>
      </w:rPr>
    </w:pPr>
  </w:p>
  <w:tbl>
    <w:tblPr>
      <w:tblW w:w="10410"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3"/>
      <w:gridCol w:w="5246"/>
      <w:gridCol w:w="1276"/>
      <w:gridCol w:w="1275"/>
    </w:tblGrid>
    <w:tr w:rsidR="00605EA4" w14:paraId="2D47183B" w14:textId="77777777" w:rsidTr="00605EA4">
      <w:trPr>
        <w:trHeight w:val="423"/>
      </w:trPr>
      <w:tc>
        <w:tcPr>
          <w:tcW w:w="2613" w:type="dxa"/>
          <w:vMerge w:val="restart"/>
          <w:tcBorders>
            <w:top w:val="single" w:sz="4" w:space="0" w:color="000000"/>
            <w:left w:val="single" w:sz="4" w:space="0" w:color="000000"/>
            <w:bottom w:val="single" w:sz="4" w:space="0" w:color="000000"/>
            <w:right w:val="single" w:sz="4" w:space="0" w:color="000000"/>
          </w:tcBorders>
          <w:vAlign w:val="center"/>
          <w:hideMark/>
        </w:tcPr>
        <w:p w14:paraId="53E2A5DA" w14:textId="2209E5BE" w:rsidR="00605EA4" w:rsidRDefault="00605EA4" w:rsidP="00605EA4">
          <w:pPr>
            <w:tabs>
              <w:tab w:val="center" w:pos="4252"/>
              <w:tab w:val="right" w:pos="8504"/>
            </w:tabs>
            <w:ind w:left="0" w:hanging="2"/>
            <w:jc w:val="center"/>
            <w:rPr>
              <w:color w:val="000000"/>
              <w:position w:val="0"/>
            </w:rPr>
          </w:pPr>
          <w:r>
            <w:rPr>
              <w:noProof/>
              <w:lang w:val="es-CO" w:eastAsia="es-CO"/>
            </w:rPr>
            <w:drawing>
              <wp:inline distT="0" distB="0" distL="0" distR="0" wp14:anchorId="6794D600" wp14:editId="02A228F5">
                <wp:extent cx="1522095" cy="718820"/>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718820"/>
                        </a:xfrm>
                        <a:prstGeom prst="rect">
                          <a:avLst/>
                        </a:prstGeom>
                        <a:noFill/>
                        <a:ln>
                          <a:noFill/>
                        </a:ln>
                      </pic:spPr>
                    </pic:pic>
                  </a:graphicData>
                </a:graphic>
              </wp:inline>
            </w:drawing>
          </w:r>
        </w:p>
      </w:tc>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016C98" w14:textId="77777777" w:rsidR="00605EA4" w:rsidRDefault="00605EA4" w:rsidP="00605EA4">
          <w:pPr>
            <w:ind w:left="0" w:hanging="2"/>
            <w:jc w:val="center"/>
            <w:rPr>
              <w:rFonts w:ascii="Century Gothic" w:eastAsia="Century Gothic" w:hAnsi="Century Gothic" w:cs="Century Gothic"/>
            </w:rPr>
          </w:pPr>
          <w:r>
            <w:rPr>
              <w:rFonts w:ascii="Century Gothic" w:eastAsia="Century Gothic" w:hAnsi="Century Gothic" w:cs="Century Gothic"/>
              <w:b/>
            </w:rPr>
            <w:t>GESTIÓN DE MERCADEO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6AFD93E" w14:textId="77777777"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32DC0B8" w14:textId="00EF58B5" w:rsidR="00605EA4" w:rsidRDefault="00A52346" w:rsidP="00605EA4">
          <w:pPr>
            <w:tabs>
              <w:tab w:val="center" w:pos="4252"/>
              <w:tab w:val="right" w:pos="8504"/>
            </w:tabs>
            <w:ind w:left="0" w:hanging="2"/>
            <w:jc w:val="center"/>
            <w:rPr>
              <w:rFonts w:ascii="Century Gothic" w:eastAsia="Century Gothic" w:hAnsi="Century Gothic" w:cs="Century Gothic"/>
              <w:color w:val="000000"/>
              <w:highlight w:val="yellow"/>
            </w:rPr>
          </w:pPr>
          <w:r>
            <w:rPr>
              <w:rFonts w:ascii="Century Gothic" w:eastAsia="Century Gothic" w:hAnsi="Century Gothic" w:cs="Century Gothic"/>
              <w:color w:val="000000"/>
              <w:sz w:val="24"/>
              <w:szCs w:val="24"/>
            </w:rPr>
            <w:t>GME-P-3</w:t>
          </w:r>
        </w:p>
      </w:tc>
    </w:tr>
    <w:tr w:rsidR="00605EA4" w14:paraId="25F57D8F" w14:textId="77777777" w:rsidTr="00605EA4">
      <w:trPr>
        <w:trHeight w:val="375"/>
      </w:trPr>
      <w:tc>
        <w:tcPr>
          <w:tcW w:w="2613" w:type="dxa"/>
          <w:vMerge/>
          <w:tcBorders>
            <w:top w:val="single" w:sz="4" w:space="0" w:color="000000"/>
            <w:left w:val="single" w:sz="4" w:space="0" w:color="000000"/>
            <w:bottom w:val="single" w:sz="4" w:space="0" w:color="000000"/>
            <w:right w:val="single" w:sz="4" w:space="0" w:color="000000"/>
          </w:tcBorders>
          <w:vAlign w:val="center"/>
          <w:hideMark/>
        </w:tcPr>
        <w:p w14:paraId="1B794A8E" w14:textId="77777777" w:rsidR="00605EA4" w:rsidRDefault="00605EA4" w:rsidP="00605EA4">
          <w:pPr>
            <w:ind w:left="0" w:hanging="2"/>
            <w:rPr>
              <w:rFonts w:ascii="Arial" w:hAnsi="Arial"/>
              <w:color w:val="000000"/>
            </w:rPr>
          </w:pP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172DE921" w14:textId="4FD4859A" w:rsidR="00605EA4" w:rsidRDefault="00B279CE" w:rsidP="00605EA4">
          <w:pPr>
            <w:ind w:left="0" w:hanging="2"/>
            <w:jc w:val="center"/>
            <w:rPr>
              <w:rFonts w:ascii="Century Gothic" w:eastAsia="Century Gothic" w:hAnsi="Century Gothic" w:cs="Century Gothic"/>
            </w:rPr>
          </w:pPr>
          <w:r>
            <w:rPr>
              <w:rFonts w:ascii="Century Gothic" w:eastAsia="Century Gothic" w:hAnsi="Century Gothic" w:cs="Century Gothic"/>
              <w:color w:val="000000"/>
            </w:rPr>
            <w:t>PROCEDIMIENTO PARA LA REALIZACIÓN DE ESTUDIOS DE MERCADO.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554BA9" w14:textId="77777777"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E4486D4" w14:textId="79676C3E" w:rsidR="00605EA4" w:rsidRDefault="00A52346" w:rsidP="00605EA4">
          <w:pPr>
            <w:tabs>
              <w:tab w:val="center" w:pos="4252"/>
              <w:tab w:val="right" w:pos="8504"/>
            </w:tabs>
            <w:ind w:left="0" w:hanging="2"/>
            <w:jc w:val="center"/>
            <w:rPr>
              <w:rFonts w:ascii="Century Gothic" w:eastAsia="Century Gothic" w:hAnsi="Century Gothic" w:cs="Century Gothic"/>
              <w:color w:val="000000"/>
              <w:highlight w:val="yellow"/>
            </w:rPr>
          </w:pPr>
          <w:r w:rsidRPr="00A52346">
            <w:rPr>
              <w:rFonts w:ascii="Century Gothic" w:eastAsia="Century Gothic" w:hAnsi="Century Gothic" w:cs="Century Gothic"/>
            </w:rPr>
            <w:t>4</w:t>
          </w:r>
        </w:p>
      </w:tc>
    </w:tr>
    <w:tr w:rsidR="00605EA4" w14:paraId="5805A84E" w14:textId="77777777" w:rsidTr="00605EA4">
      <w:trPr>
        <w:trHeight w:val="375"/>
      </w:trPr>
      <w:tc>
        <w:tcPr>
          <w:tcW w:w="2613" w:type="dxa"/>
          <w:vMerge/>
          <w:tcBorders>
            <w:top w:val="single" w:sz="4" w:space="0" w:color="000000"/>
            <w:left w:val="single" w:sz="4" w:space="0" w:color="000000"/>
            <w:bottom w:val="single" w:sz="4" w:space="0" w:color="000000"/>
            <w:right w:val="single" w:sz="4" w:space="0" w:color="000000"/>
          </w:tcBorders>
          <w:vAlign w:val="center"/>
          <w:hideMark/>
        </w:tcPr>
        <w:p w14:paraId="55DEAB3E" w14:textId="77777777" w:rsidR="00605EA4" w:rsidRDefault="00605EA4" w:rsidP="00605EA4">
          <w:pPr>
            <w:ind w:left="0" w:hanging="2"/>
            <w:rPr>
              <w:rFonts w:ascii="Arial" w:hAnsi="Arial"/>
              <w:color w:val="000000"/>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A5C50A0" w14:textId="77777777" w:rsidR="00605EA4" w:rsidRDefault="00605EA4" w:rsidP="00605EA4">
          <w:pPr>
            <w:ind w:left="0" w:hanging="2"/>
            <w:rPr>
              <w:rFonts w:ascii="Century Gothic" w:eastAsia="Century Gothic" w:hAnsi="Century Gothic" w:cs="Century Gothic"/>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8DE192" w14:textId="77777777"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813508B" w14:textId="77777777" w:rsidR="00605EA4" w:rsidRDefault="00605EA4" w:rsidP="00605EA4">
          <w:pPr>
            <w:tabs>
              <w:tab w:val="center" w:pos="4252"/>
              <w:tab w:val="right" w:pos="8504"/>
            </w:tabs>
            <w:ind w:left="0" w:hanging="2"/>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 xml:space="preserve"> de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p>
      </w:tc>
    </w:tr>
  </w:tbl>
  <w:p w14:paraId="6BD51720" w14:textId="77777777" w:rsidR="00605EA4" w:rsidRDefault="00605EA4">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557A" w14:textId="77777777" w:rsidR="00605EA4" w:rsidRDefault="00605EA4">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1753F"/>
    <w:multiLevelType w:val="multilevel"/>
    <w:tmpl w:val="6A26B2E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948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87"/>
    <w:rsid w:val="000C7442"/>
    <w:rsid w:val="00103D40"/>
    <w:rsid w:val="001B23DA"/>
    <w:rsid w:val="002D442B"/>
    <w:rsid w:val="00323587"/>
    <w:rsid w:val="00436AC9"/>
    <w:rsid w:val="005D49D9"/>
    <w:rsid w:val="005D7E60"/>
    <w:rsid w:val="00605EA4"/>
    <w:rsid w:val="006B3EDC"/>
    <w:rsid w:val="006D5A24"/>
    <w:rsid w:val="006D6CF8"/>
    <w:rsid w:val="0074717E"/>
    <w:rsid w:val="00763818"/>
    <w:rsid w:val="008F159B"/>
    <w:rsid w:val="00A52346"/>
    <w:rsid w:val="00B279CE"/>
    <w:rsid w:val="00E016D9"/>
    <w:rsid w:val="00E24E89"/>
    <w:rsid w:val="00FC0B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6200"/>
  <w15:docId w15:val="{1B246A7B-AA84-4F40-B206-44C449DD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numPr>
        <w:numId w:val="1"/>
      </w:numPr>
      <w:ind w:left="357" w:hanging="357"/>
    </w:pPr>
    <w:rPr>
      <w:rFonts w:ascii="Arial" w:hAnsi="Arial"/>
      <w:b/>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rPr>
      <w:rFonts w:ascii="Arial" w:hAnsi="Arial"/>
      <w:b/>
      <w:w w:val="100"/>
      <w:position w:val="-1"/>
      <w:sz w:val="22"/>
      <w:effect w:val="none"/>
      <w:vertAlign w:val="baseline"/>
      <w:cs w:val="0"/>
      <w:em w:val="none"/>
      <w:lang w:val="es-CO"/>
    </w:rPr>
  </w:style>
  <w:style w:type="character" w:customStyle="1" w:styleId="EncabezadoCar">
    <w:name w:val="Encabezado Car"/>
    <w:rPr>
      <w:rFonts w:ascii="Verdana" w:hAnsi="Verdana"/>
      <w:w w:val="100"/>
      <w:position w:val="-1"/>
      <w:sz w:val="22"/>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4900">
      <w:bodyDiv w:val="1"/>
      <w:marLeft w:val="0"/>
      <w:marRight w:val="0"/>
      <w:marTop w:val="0"/>
      <w:marBottom w:val="0"/>
      <w:divBdr>
        <w:top w:val="none" w:sz="0" w:space="0" w:color="auto"/>
        <w:left w:val="none" w:sz="0" w:space="0" w:color="auto"/>
        <w:bottom w:val="none" w:sz="0" w:space="0" w:color="auto"/>
        <w:right w:val="none" w:sz="0" w:space="0" w:color="auto"/>
      </w:divBdr>
    </w:div>
    <w:div w:id="212699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MMPwjAFZMdvXdC8ubiCnbnGUY0A==">AMUW2mVnVPluYGBSJhBeTtVljKpNHsjZfOQAny+lIsxmBxkbE6X50M3awr/7SLEQeU4jNcfbEypr7Wbp0RpGJWt89XUcthaiof8SxXtxS86LVD8J+/LoAew=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12C3F-5964-4024-95D6-A4AB166FCA24}">
  <ds:schemaRefs>
    <ds:schemaRef ds:uri="2a829ebf-0723-4b60-a111-475913ee10a0"/>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e505c784-7893-4968-be1e-11c1725e6064"/>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B02CF5D-3004-40F5-A178-802E5961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c784-7893-4968-be1e-11c1725e6064"/>
    <ds:schemaRef ds:uri="2a829ebf-0723-4b60-a111-475913ee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9953C-2D3E-45C3-A840-ED879FB56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882</Words>
  <Characters>4854</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AsesorCiedu</dc:creator>
  <cp:lastModifiedBy>JORGE IVAN URIBE CANO</cp:lastModifiedBy>
  <cp:revision>19</cp:revision>
  <dcterms:created xsi:type="dcterms:W3CDTF">2015-06-16T15:38:00Z</dcterms:created>
  <dcterms:modified xsi:type="dcterms:W3CDTF">2022-08-03T21:23:00Z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