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36AD" w14:textId="77777777" w:rsidR="000D4FFC" w:rsidRDefault="000D4F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0065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8334"/>
      </w:tblGrid>
      <w:tr w:rsidR="000D4FFC" w14:paraId="3F4B36B0" w14:textId="77777777" w:rsidTr="00F8010E">
        <w:tc>
          <w:tcPr>
            <w:tcW w:w="1731" w:type="dxa"/>
            <w:shd w:val="clear" w:color="auto" w:fill="D9D9D9"/>
          </w:tcPr>
          <w:p w14:paraId="3F4B36AE" w14:textId="77777777" w:rsidR="000D4FFC" w:rsidRDefault="00394EE3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OBJETIVO</w:t>
            </w:r>
          </w:p>
        </w:tc>
        <w:tc>
          <w:tcPr>
            <w:tcW w:w="8334" w:type="dxa"/>
          </w:tcPr>
          <w:p w14:paraId="3F4B36AF" w14:textId="77777777" w:rsidR="000D4FFC" w:rsidRDefault="00394EE3">
            <w:pPr>
              <w:ind w:left="0" w:hanging="2"/>
              <w:jc w:val="both"/>
              <w:rPr>
                <w:rFonts w:ascii="Century Gothic" w:eastAsia="Century Gothic" w:hAnsi="Century Gothic" w:cs="Century Gothic"/>
                <w:shd w:val="clear" w:color="auto" w:fill="6AA84F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Definir la ruta y orientaciones para el diseño y diagramación de publicaciones </w:t>
            </w:r>
            <w:r>
              <w:rPr>
                <w:rFonts w:ascii="Century Gothic" w:eastAsia="Century Gothic" w:hAnsi="Century Gothic" w:cs="Century Gothic"/>
              </w:rPr>
              <w:t xml:space="preserve">editoriales </w:t>
            </w:r>
          </w:p>
        </w:tc>
      </w:tr>
    </w:tbl>
    <w:p w14:paraId="3F4B36B1" w14:textId="77777777" w:rsidR="000D4FFC" w:rsidRDefault="000D4FFC">
      <w:pPr>
        <w:ind w:left="0" w:hanging="2"/>
        <w:rPr>
          <w:rFonts w:ascii="Century Gothic" w:eastAsia="Century Gothic" w:hAnsi="Century Gothic" w:cs="Century Gothic"/>
        </w:rPr>
      </w:pPr>
    </w:p>
    <w:tbl>
      <w:tblPr>
        <w:tblStyle w:val="a0"/>
        <w:tblW w:w="10065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8334"/>
      </w:tblGrid>
      <w:tr w:rsidR="000D4FFC" w14:paraId="3F4B36B4" w14:textId="77777777" w:rsidTr="00F8010E">
        <w:tc>
          <w:tcPr>
            <w:tcW w:w="1731" w:type="dxa"/>
            <w:shd w:val="clear" w:color="auto" w:fill="D9D9D9"/>
          </w:tcPr>
          <w:p w14:paraId="3F4B36B2" w14:textId="77777777" w:rsidR="000D4FFC" w:rsidRDefault="00394EE3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ALCANCE</w:t>
            </w:r>
          </w:p>
        </w:tc>
        <w:tc>
          <w:tcPr>
            <w:tcW w:w="8334" w:type="dxa"/>
          </w:tcPr>
          <w:p w14:paraId="3F4B36B3" w14:textId="77777777" w:rsidR="000D4FFC" w:rsidRDefault="00394EE3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Desde la solicitud en la plataforma de SERVIMERCADEO - SAIA por p</w:t>
            </w:r>
            <w:r>
              <w:rPr>
                <w:rFonts w:ascii="Century Gothic" w:eastAsia="Century Gothic" w:hAnsi="Century Gothic" w:cs="Century Gothic"/>
              </w:rPr>
              <w:t>arte del Centro Editorial o Directivas</w:t>
            </w:r>
            <w:r>
              <w:rPr>
                <w:rFonts w:ascii="Century Gothic" w:eastAsia="Century Gothic" w:hAnsi="Century Gothic" w:cs="Century Gothic"/>
              </w:rPr>
              <w:t xml:space="preserve">, hasta la divulgación o publicación editorial en medios digitales y/o envío a impresión. </w:t>
            </w:r>
          </w:p>
        </w:tc>
      </w:tr>
    </w:tbl>
    <w:p w14:paraId="3F4B36B5" w14:textId="77777777" w:rsidR="000D4FFC" w:rsidRDefault="000D4FFC">
      <w:pPr>
        <w:ind w:left="0" w:hanging="2"/>
        <w:rPr>
          <w:rFonts w:ascii="Century Gothic" w:eastAsia="Century Gothic" w:hAnsi="Century Gothic" w:cs="Century Gothic"/>
        </w:rPr>
      </w:pPr>
    </w:p>
    <w:tbl>
      <w:tblPr>
        <w:tblStyle w:val="a1"/>
        <w:tblW w:w="10065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8379"/>
      </w:tblGrid>
      <w:tr w:rsidR="000D4FFC" w14:paraId="3F4B36BC" w14:textId="77777777">
        <w:tc>
          <w:tcPr>
            <w:tcW w:w="1686" w:type="dxa"/>
            <w:shd w:val="clear" w:color="auto" w:fill="D9D9D9"/>
          </w:tcPr>
          <w:p w14:paraId="3F4B36B6" w14:textId="77777777" w:rsidR="000D4FFC" w:rsidRDefault="00394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DEFINICIONES</w:t>
            </w:r>
          </w:p>
        </w:tc>
        <w:tc>
          <w:tcPr>
            <w:tcW w:w="8379" w:type="dxa"/>
          </w:tcPr>
          <w:p w14:paraId="3F4B36B7" w14:textId="77777777" w:rsidR="000D4FFC" w:rsidRDefault="00394EE3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SERVIMERCADEO - SAIA: Sistema de canalización de solicitudes para las unidades de mercadeo y comunicaciones, alojado en la plataforma SAIA.</w:t>
            </w:r>
          </w:p>
          <w:p w14:paraId="3F4B36B8" w14:textId="77777777" w:rsidR="000D4FFC" w:rsidRDefault="00394EE3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PUBLICACIONES EDITORIALES:</w:t>
            </w:r>
            <w:r>
              <w:rPr>
                <w:rFonts w:ascii="Century Gothic" w:eastAsia="Century Gothic" w:hAnsi="Century Gothic" w:cs="Century Gothic"/>
              </w:rPr>
              <w:t xml:space="preserve"> Publicaciones de interés general para como libros impresos e E-books, revistas de Investi</w:t>
            </w:r>
            <w:r>
              <w:rPr>
                <w:rFonts w:ascii="Century Gothic" w:eastAsia="Century Gothic" w:hAnsi="Century Gothic" w:cs="Century Gothic"/>
              </w:rPr>
              <w:t>gación, Módulo de ejercicios, guías, talleres (materiales de autoaprendizaje), Libros resultados de investigación, Libro compilación de capítulos de investigación, cuadernillo de investigación, Libro de texto académico,</w:t>
            </w:r>
            <w:r>
              <w:rPr>
                <w:rFonts w:ascii="Century Gothic" w:eastAsia="Century Gothic" w:hAnsi="Century Gothic" w:cs="Century Gothic"/>
              </w:rPr>
              <w:t xml:space="preserve"> revistas, fascículos, entre otros.</w:t>
            </w:r>
          </w:p>
          <w:p w14:paraId="3F4B36B9" w14:textId="77777777" w:rsidR="000D4FFC" w:rsidRDefault="00394EE3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</w:t>
            </w:r>
            <w:r>
              <w:rPr>
                <w:rFonts w:ascii="Century Gothic" w:eastAsia="Century Gothic" w:hAnsi="Century Gothic" w:cs="Century Gothic"/>
              </w:rPr>
              <w:t xml:space="preserve">JS: Open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Journal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System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. Es una plataforma virtual donde se aloja la Revista de Investigaciones en formato digital, incluyendo artículos, autores, y documentación relacionada con la revista.</w:t>
            </w:r>
          </w:p>
          <w:p w14:paraId="3F4B36BA" w14:textId="77777777" w:rsidR="000D4FFC" w:rsidRDefault="00394EE3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F8010E">
              <w:rPr>
                <w:rFonts w:ascii="Century Gothic" w:eastAsia="Century Gothic" w:hAnsi="Century Gothic" w:cs="Century Gothic"/>
                <w:lang w:val="en-US"/>
              </w:rPr>
              <w:t xml:space="preserve">ISSN: International Standard Serial Number. </w:t>
            </w:r>
            <w:r>
              <w:rPr>
                <w:rFonts w:ascii="Century Gothic" w:eastAsia="Century Gothic" w:hAnsi="Century Gothic" w:cs="Century Gothic"/>
              </w:rPr>
              <w:t>Es un número internac</w:t>
            </w:r>
            <w:r>
              <w:rPr>
                <w:rFonts w:ascii="Century Gothic" w:eastAsia="Century Gothic" w:hAnsi="Century Gothic" w:cs="Century Gothic"/>
              </w:rPr>
              <w:t>ional que permite identificar de manera única una colección. Se reserva a las publicaciones en serie como los diarios y las publicaciones periódicas.</w:t>
            </w:r>
          </w:p>
          <w:p w14:paraId="3F4B36BB" w14:textId="77777777" w:rsidR="000D4FFC" w:rsidRDefault="00394EE3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F8010E">
              <w:rPr>
                <w:rFonts w:ascii="Century Gothic" w:eastAsia="Century Gothic" w:hAnsi="Century Gothic" w:cs="Century Gothic"/>
                <w:lang w:val="en-US"/>
              </w:rPr>
              <w:t xml:space="preserve">ISBN: International Standard Book Number. </w:t>
            </w:r>
            <w:r>
              <w:rPr>
                <w:rFonts w:ascii="Century Gothic" w:eastAsia="Century Gothic" w:hAnsi="Century Gothic" w:cs="Century Gothic"/>
              </w:rPr>
              <w:t>Es un identificador único para libros, previsto para uso comerci</w:t>
            </w:r>
            <w:r>
              <w:rPr>
                <w:rFonts w:ascii="Century Gothic" w:eastAsia="Century Gothic" w:hAnsi="Century Gothic" w:cs="Century Gothic"/>
              </w:rPr>
              <w:t>al. Permite identificar cada libro, como si fuera su cédula de identidad, al registrar el título, edición, editor, tiraje, extensión, materia, país, lengua original, etc.</w:t>
            </w:r>
          </w:p>
        </w:tc>
      </w:tr>
    </w:tbl>
    <w:p w14:paraId="3F4B36BD" w14:textId="77777777" w:rsidR="000D4FFC" w:rsidRDefault="000D4FFC">
      <w:pPr>
        <w:ind w:left="0" w:hanging="2"/>
        <w:rPr>
          <w:rFonts w:ascii="Century Gothic" w:eastAsia="Century Gothic" w:hAnsi="Century Gothic" w:cs="Century Gothic"/>
        </w:rPr>
      </w:pPr>
    </w:p>
    <w:tbl>
      <w:tblPr>
        <w:tblStyle w:val="a2"/>
        <w:tblW w:w="10187" w:type="dxa"/>
        <w:tblInd w:w="-1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510"/>
        <w:gridCol w:w="4410"/>
        <w:gridCol w:w="2268"/>
        <w:gridCol w:w="2551"/>
      </w:tblGrid>
      <w:tr w:rsidR="000D4FFC" w14:paraId="3F4B36BF" w14:textId="77777777">
        <w:tc>
          <w:tcPr>
            <w:tcW w:w="10187" w:type="dxa"/>
            <w:gridSpan w:val="5"/>
            <w:shd w:val="clear" w:color="auto" w:fill="D9D9D9"/>
          </w:tcPr>
          <w:p w14:paraId="3F4B36BE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DESCRIPCIÓN DEL PROCEDIMIENTO</w:t>
            </w:r>
          </w:p>
        </w:tc>
      </w:tr>
      <w:tr w:rsidR="000D4FFC" w14:paraId="3F4B36C5" w14:textId="77777777">
        <w:tc>
          <w:tcPr>
            <w:tcW w:w="448" w:type="dxa"/>
            <w:shd w:val="clear" w:color="auto" w:fill="D9D9D9"/>
            <w:vAlign w:val="center"/>
          </w:tcPr>
          <w:p w14:paraId="3F4B36C0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Nº</w:t>
            </w:r>
            <w:proofErr w:type="spellEnd"/>
          </w:p>
        </w:tc>
        <w:tc>
          <w:tcPr>
            <w:tcW w:w="510" w:type="dxa"/>
            <w:shd w:val="clear" w:color="auto" w:fill="D9D9D9"/>
          </w:tcPr>
          <w:p w14:paraId="3F4B36C1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PHVA</w:t>
            </w:r>
          </w:p>
        </w:tc>
        <w:tc>
          <w:tcPr>
            <w:tcW w:w="4410" w:type="dxa"/>
            <w:shd w:val="clear" w:color="auto" w:fill="D9D9D9"/>
            <w:vAlign w:val="center"/>
          </w:tcPr>
          <w:p w14:paraId="3F4B36C2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 / DESCRIPCIÓN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F4B36C3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RESPONSABLE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3F4B36C4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REGISTRO (MEDIO DE VERIFICACIÓN)</w:t>
            </w:r>
          </w:p>
        </w:tc>
      </w:tr>
      <w:tr w:rsidR="000D4FFC" w14:paraId="3F4B36CC" w14:textId="77777777">
        <w:trPr>
          <w:trHeight w:val="1267"/>
        </w:trPr>
        <w:tc>
          <w:tcPr>
            <w:tcW w:w="448" w:type="dxa"/>
            <w:vAlign w:val="center"/>
          </w:tcPr>
          <w:p w14:paraId="3F4B36C6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01</w:t>
            </w:r>
          </w:p>
        </w:tc>
        <w:tc>
          <w:tcPr>
            <w:tcW w:w="510" w:type="dxa"/>
            <w:vAlign w:val="center"/>
          </w:tcPr>
          <w:p w14:paraId="3F4B36C7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410" w:type="dxa"/>
            <w:vAlign w:val="center"/>
          </w:tcPr>
          <w:p w14:paraId="3F4B36C8" w14:textId="77777777" w:rsidR="000D4FFC" w:rsidRDefault="00394EE3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Solicitud a través del sistema SERVIMERCADEO, en la plataforma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SAIA</w:t>
            </w:r>
            <w:r>
              <w:rPr>
                <w:rFonts w:ascii="Century Gothic" w:eastAsia="Century Gothic" w:hAnsi="Century Gothic" w:cs="Century Gothic"/>
              </w:rPr>
              <w:t xml:space="preserve">  o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Correo electrónico</w:t>
            </w:r>
          </w:p>
        </w:tc>
        <w:tc>
          <w:tcPr>
            <w:tcW w:w="2268" w:type="dxa"/>
            <w:vAlign w:val="center"/>
          </w:tcPr>
          <w:p w14:paraId="3F4B36C9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Directivas</w:t>
            </w:r>
          </w:p>
          <w:p w14:paraId="3F4B36CA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Centro Editorial</w:t>
            </w:r>
          </w:p>
        </w:tc>
        <w:tc>
          <w:tcPr>
            <w:tcW w:w="2551" w:type="dxa"/>
            <w:vAlign w:val="center"/>
          </w:tcPr>
          <w:p w14:paraId="3F4B36CB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Servimercadeo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- SAIA </w:t>
            </w:r>
            <w:r>
              <w:rPr>
                <w:rFonts w:ascii="Century Gothic" w:eastAsia="Century Gothic" w:hAnsi="Century Gothic" w:cs="Century Gothic"/>
              </w:rPr>
              <w:t>Correo electrónico</w:t>
            </w:r>
          </w:p>
        </w:tc>
      </w:tr>
      <w:tr w:rsidR="000D4FFC" w14:paraId="3F4B36D6" w14:textId="77777777">
        <w:trPr>
          <w:trHeight w:val="517"/>
        </w:trPr>
        <w:tc>
          <w:tcPr>
            <w:tcW w:w="448" w:type="dxa"/>
            <w:vAlign w:val="center"/>
          </w:tcPr>
          <w:p w14:paraId="3F4B36CD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</w:tc>
        <w:tc>
          <w:tcPr>
            <w:tcW w:w="510" w:type="dxa"/>
            <w:vAlign w:val="center"/>
          </w:tcPr>
          <w:p w14:paraId="3F4B36CE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410" w:type="dxa"/>
            <w:vAlign w:val="center"/>
          </w:tcPr>
          <w:p w14:paraId="3F4B36CF" w14:textId="77777777" w:rsidR="000D4FFC" w:rsidRDefault="00394EE3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Aprobación de la solicitud y asignación de las responsabilidades de las actividades a realizar.</w:t>
            </w:r>
          </w:p>
          <w:p w14:paraId="3F4B36D0" w14:textId="77777777" w:rsidR="000D4FFC" w:rsidRDefault="00394EE3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 caso de no ser aprobada la solicitud, se responde por la plataforma SAIA o correo electrónico y se da por terminado el procedimiento.</w:t>
            </w:r>
          </w:p>
        </w:tc>
        <w:tc>
          <w:tcPr>
            <w:tcW w:w="2268" w:type="dxa"/>
            <w:vAlign w:val="center"/>
          </w:tcPr>
          <w:p w14:paraId="3F4B36D1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</w:t>
            </w:r>
          </w:p>
          <w:p w14:paraId="3F4B36D2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 Marca.</w:t>
            </w:r>
          </w:p>
          <w:p w14:paraId="3F4B36D3" w14:textId="77777777" w:rsidR="000D4FFC" w:rsidRDefault="000D4FF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3F4B36D4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Coordinación de Mercadeo y Comunicaciones </w:t>
            </w:r>
          </w:p>
        </w:tc>
        <w:tc>
          <w:tcPr>
            <w:tcW w:w="2551" w:type="dxa"/>
            <w:vAlign w:val="center"/>
          </w:tcPr>
          <w:p w14:paraId="3F4B36D5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Servimercadeo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- SAIA Correo electrónico</w:t>
            </w:r>
          </w:p>
        </w:tc>
      </w:tr>
      <w:tr w:rsidR="000D4FFC" w14:paraId="3F4B36DC" w14:textId="77777777">
        <w:trPr>
          <w:trHeight w:val="709"/>
        </w:trPr>
        <w:tc>
          <w:tcPr>
            <w:tcW w:w="448" w:type="dxa"/>
            <w:vAlign w:val="center"/>
          </w:tcPr>
          <w:p w14:paraId="3F4B36D7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03</w:t>
            </w:r>
          </w:p>
        </w:tc>
        <w:tc>
          <w:tcPr>
            <w:tcW w:w="510" w:type="dxa"/>
            <w:vAlign w:val="center"/>
          </w:tcPr>
          <w:p w14:paraId="3F4B36D8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V/H</w:t>
            </w:r>
          </w:p>
        </w:tc>
        <w:tc>
          <w:tcPr>
            <w:tcW w:w="4410" w:type="dxa"/>
            <w:vAlign w:val="center"/>
          </w:tcPr>
          <w:p w14:paraId="3F4B36D9" w14:textId="77777777" w:rsidR="000D4FFC" w:rsidRDefault="00394EE3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Entrega de información a la Unidad de Marca por parte del Centro Editorial UCM, en el que especifiquen textos, imágenes, referencias, gráficos, con corrección de estilo finalizada y aprobada.</w:t>
            </w:r>
          </w:p>
        </w:tc>
        <w:tc>
          <w:tcPr>
            <w:tcW w:w="2268" w:type="dxa"/>
            <w:vAlign w:val="center"/>
          </w:tcPr>
          <w:p w14:paraId="3F4B36DA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Centro Editorial UCM</w:t>
            </w:r>
          </w:p>
        </w:tc>
        <w:tc>
          <w:tcPr>
            <w:tcW w:w="2551" w:type="dxa"/>
            <w:vAlign w:val="center"/>
          </w:tcPr>
          <w:p w14:paraId="3F4B36DB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Archivos digitales</w:t>
            </w:r>
          </w:p>
        </w:tc>
      </w:tr>
      <w:tr w:rsidR="000D4FFC" w14:paraId="3F4B36E3" w14:textId="77777777">
        <w:trPr>
          <w:trHeight w:val="934"/>
        </w:trPr>
        <w:tc>
          <w:tcPr>
            <w:tcW w:w="448" w:type="dxa"/>
            <w:vAlign w:val="center"/>
          </w:tcPr>
          <w:p w14:paraId="3F4B36DD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04</w:t>
            </w:r>
          </w:p>
        </w:tc>
        <w:tc>
          <w:tcPr>
            <w:tcW w:w="510" w:type="dxa"/>
            <w:vAlign w:val="center"/>
          </w:tcPr>
          <w:p w14:paraId="3F4B36DE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410" w:type="dxa"/>
            <w:vAlign w:val="center"/>
          </w:tcPr>
          <w:p w14:paraId="3F4B36DF" w14:textId="77777777" w:rsidR="000D4FFC" w:rsidRDefault="00394EE3">
            <w:pPr>
              <w:ind w:left="0" w:hanging="2"/>
              <w:jc w:val="both"/>
              <w:rPr>
                <w:rFonts w:ascii="Century Gothic" w:eastAsia="Century Gothic" w:hAnsi="Century Gothic" w:cs="Century Gothic"/>
                <w:shd w:val="clear" w:color="auto" w:fill="6AA84F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Planeación del diseño y el formato de la publicación editorial según el contenido entregado. </w:t>
            </w:r>
          </w:p>
        </w:tc>
        <w:tc>
          <w:tcPr>
            <w:tcW w:w="2268" w:type="dxa"/>
            <w:vAlign w:val="center"/>
          </w:tcPr>
          <w:p w14:paraId="3F4B36E0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Coordinación de Marca. </w:t>
            </w:r>
          </w:p>
          <w:p w14:paraId="3F4B36E1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Diseñador Edit</w:t>
            </w:r>
            <w:r>
              <w:rPr>
                <w:rFonts w:ascii="Century Gothic" w:eastAsia="Century Gothic" w:hAnsi="Century Gothic" w:cs="Century Gothic"/>
              </w:rPr>
              <w:t>orial</w:t>
            </w:r>
            <w:r>
              <w:rPr>
                <w:rFonts w:ascii="Century Gothic" w:eastAsia="Century Gothic" w:hAnsi="Century Gothic" w:cs="Century Gothic"/>
              </w:rPr>
              <w:t>.</w:t>
            </w:r>
          </w:p>
        </w:tc>
        <w:tc>
          <w:tcPr>
            <w:tcW w:w="2551" w:type="dxa"/>
            <w:vAlign w:val="center"/>
          </w:tcPr>
          <w:p w14:paraId="3F4B36E2" w14:textId="77777777" w:rsidR="000D4FFC" w:rsidRDefault="000D4FFC">
            <w:pPr>
              <w:ind w:left="0" w:hanging="2"/>
              <w:jc w:val="center"/>
              <w:rPr>
                <w:rFonts w:ascii="Century Gothic" w:eastAsia="Century Gothic" w:hAnsi="Century Gothic" w:cs="Century Gothic"/>
                <w:shd w:val="clear" w:color="auto" w:fill="6AA84F"/>
              </w:rPr>
            </w:pPr>
          </w:p>
        </w:tc>
      </w:tr>
      <w:tr w:rsidR="000D4FFC" w14:paraId="3F4B36EE" w14:textId="77777777">
        <w:trPr>
          <w:trHeight w:val="415"/>
        </w:trPr>
        <w:tc>
          <w:tcPr>
            <w:tcW w:w="448" w:type="dxa"/>
            <w:vAlign w:val="center"/>
          </w:tcPr>
          <w:p w14:paraId="3F4B36E4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05</w:t>
            </w:r>
          </w:p>
        </w:tc>
        <w:tc>
          <w:tcPr>
            <w:tcW w:w="510" w:type="dxa"/>
            <w:vAlign w:val="center"/>
          </w:tcPr>
          <w:p w14:paraId="3F4B36E5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410" w:type="dxa"/>
            <w:vAlign w:val="center"/>
          </w:tcPr>
          <w:p w14:paraId="3F4B36E6" w14:textId="77777777" w:rsidR="000D4FFC" w:rsidRDefault="00394EE3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Proceso de Diseño: diagramación del documento.</w:t>
            </w:r>
          </w:p>
          <w:p w14:paraId="3F4B36E7" w14:textId="77777777" w:rsidR="000D4FFC" w:rsidRDefault="00394EE3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 caso de ser necesario, se programa por parte de la unidad de</w:t>
            </w:r>
            <w:r>
              <w:rPr>
                <w:rFonts w:ascii="Century Gothic" w:eastAsia="Century Gothic" w:hAnsi="Century Gothic" w:cs="Century Gothic"/>
              </w:rPr>
              <w:t xml:space="preserve"> marca, la agenda de los equipos tecnológicos para las tomas fotográficas (cámara, luces,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etc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), verificando los requisitos de escenografía. </w:t>
            </w:r>
          </w:p>
          <w:p w14:paraId="3F4B36E8" w14:textId="77777777" w:rsidR="000D4FFC" w:rsidRDefault="00394EE3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Si se requiere, se firma la cesión de derechos por parte de las personas a fotografiar.</w:t>
            </w:r>
          </w:p>
        </w:tc>
        <w:tc>
          <w:tcPr>
            <w:tcW w:w="2268" w:type="dxa"/>
            <w:vAlign w:val="center"/>
          </w:tcPr>
          <w:p w14:paraId="3F4B36E9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Unidad</w:t>
            </w:r>
            <w:r>
              <w:rPr>
                <w:rFonts w:ascii="Century Gothic" w:eastAsia="Century Gothic" w:hAnsi="Century Gothic" w:cs="Century Gothic"/>
              </w:rPr>
              <w:t xml:space="preserve"> de Marca.</w:t>
            </w:r>
          </w:p>
        </w:tc>
        <w:tc>
          <w:tcPr>
            <w:tcW w:w="2551" w:type="dxa"/>
            <w:vAlign w:val="center"/>
          </w:tcPr>
          <w:p w14:paraId="3F4B36EA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Archivos d</w:t>
            </w:r>
            <w:r>
              <w:rPr>
                <w:rFonts w:ascii="Century Gothic" w:eastAsia="Century Gothic" w:hAnsi="Century Gothic" w:cs="Century Gothic"/>
              </w:rPr>
              <w:t xml:space="preserve">igitales. </w:t>
            </w:r>
          </w:p>
          <w:p w14:paraId="3F4B36EB" w14:textId="77777777" w:rsidR="000D4FFC" w:rsidRDefault="000D4FF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3F4B36EC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Cesión de Derechos</w:t>
            </w:r>
          </w:p>
          <w:p w14:paraId="3F4B36ED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-16</w:t>
            </w:r>
          </w:p>
        </w:tc>
      </w:tr>
      <w:tr w:rsidR="000D4FFC" w14:paraId="3F4B36F5" w14:textId="77777777">
        <w:trPr>
          <w:trHeight w:val="531"/>
        </w:trPr>
        <w:tc>
          <w:tcPr>
            <w:tcW w:w="448" w:type="dxa"/>
            <w:vAlign w:val="center"/>
          </w:tcPr>
          <w:p w14:paraId="3F4B36EF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06</w:t>
            </w:r>
          </w:p>
        </w:tc>
        <w:tc>
          <w:tcPr>
            <w:tcW w:w="510" w:type="dxa"/>
            <w:vAlign w:val="center"/>
          </w:tcPr>
          <w:p w14:paraId="3F4B36F0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410" w:type="dxa"/>
            <w:vAlign w:val="center"/>
          </w:tcPr>
          <w:p w14:paraId="3F4B36F1" w14:textId="77777777" w:rsidR="000D4FFC" w:rsidRDefault="00394EE3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Envío del documento diagramado al Centro editorial para revisión y solicitud de ajustes. Sólo en caso de ser necesario.</w:t>
            </w:r>
          </w:p>
        </w:tc>
        <w:tc>
          <w:tcPr>
            <w:tcW w:w="2268" w:type="dxa"/>
            <w:vAlign w:val="center"/>
          </w:tcPr>
          <w:p w14:paraId="3F4B36F2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Diseñador Editorial.</w:t>
            </w:r>
          </w:p>
        </w:tc>
        <w:tc>
          <w:tcPr>
            <w:tcW w:w="2551" w:type="dxa"/>
            <w:vAlign w:val="center"/>
          </w:tcPr>
          <w:p w14:paraId="3F4B36F3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Correo electrónico.</w:t>
            </w:r>
          </w:p>
          <w:p w14:paraId="3F4B36F4" w14:textId="77777777" w:rsidR="000D4FFC" w:rsidRDefault="000D4FFC">
            <w:pPr>
              <w:ind w:left="0" w:hanging="2"/>
              <w:jc w:val="center"/>
              <w:rPr>
                <w:rFonts w:ascii="Century Gothic" w:eastAsia="Century Gothic" w:hAnsi="Century Gothic" w:cs="Century Gothic"/>
                <w:shd w:val="clear" w:color="auto" w:fill="6AA84F"/>
              </w:rPr>
            </w:pPr>
          </w:p>
        </w:tc>
      </w:tr>
      <w:tr w:rsidR="000D4FFC" w14:paraId="3F4B3701" w14:textId="77777777">
        <w:trPr>
          <w:trHeight w:val="1444"/>
        </w:trPr>
        <w:tc>
          <w:tcPr>
            <w:tcW w:w="448" w:type="dxa"/>
            <w:vAlign w:val="center"/>
          </w:tcPr>
          <w:p w14:paraId="3F4B36F6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07</w:t>
            </w:r>
          </w:p>
        </w:tc>
        <w:tc>
          <w:tcPr>
            <w:tcW w:w="510" w:type="dxa"/>
            <w:vAlign w:val="center"/>
          </w:tcPr>
          <w:p w14:paraId="3F4B36F7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410" w:type="dxa"/>
            <w:vAlign w:val="center"/>
          </w:tcPr>
          <w:p w14:paraId="3F4B36FA" w14:textId="73C7ABFE" w:rsidR="000D4FFC" w:rsidRDefault="00394EE3" w:rsidP="008F255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Envío de resultados de la revisión y solicitud de ajustes al documento diagramado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 xml:space="preserve">por parte de Centro editorial o </w:t>
            </w:r>
            <w:r>
              <w:rPr>
                <w:rFonts w:ascii="Century Gothic" w:eastAsia="Century Gothic" w:hAnsi="Century Gothic" w:cs="Century Gothic"/>
              </w:rPr>
              <w:t>autores cuando aplique.</w:t>
            </w:r>
          </w:p>
        </w:tc>
        <w:tc>
          <w:tcPr>
            <w:tcW w:w="2268" w:type="dxa"/>
            <w:vAlign w:val="center"/>
          </w:tcPr>
          <w:p w14:paraId="3F4B36FB" w14:textId="77777777" w:rsidR="000D4FFC" w:rsidRDefault="000D4FF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3F4B36FC" w14:textId="77777777" w:rsidR="000D4FFC" w:rsidRDefault="000D4FF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3F4B36FD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Centro Editorial</w:t>
            </w:r>
          </w:p>
          <w:p w14:paraId="3F4B36FE" w14:textId="77777777" w:rsidR="000D4FFC" w:rsidRDefault="000D4FFC">
            <w:pPr>
              <w:ind w:left="0" w:hanging="2"/>
              <w:rPr>
                <w:rFonts w:ascii="Century Gothic" w:eastAsia="Century Gothic" w:hAnsi="Century Gothic" w:cs="Century Gothic"/>
                <w:shd w:val="clear" w:color="auto" w:fill="6AA84F"/>
              </w:rPr>
            </w:pPr>
          </w:p>
          <w:p w14:paraId="3F4B36FF" w14:textId="77777777" w:rsidR="000D4FFC" w:rsidRDefault="000D4FF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51" w:type="dxa"/>
            <w:vAlign w:val="center"/>
          </w:tcPr>
          <w:p w14:paraId="3F4B3700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Correo electrónico.</w:t>
            </w:r>
          </w:p>
        </w:tc>
      </w:tr>
      <w:tr w:rsidR="000D4FFC" w14:paraId="3F4B3707" w14:textId="77777777">
        <w:trPr>
          <w:trHeight w:val="1444"/>
        </w:trPr>
        <w:tc>
          <w:tcPr>
            <w:tcW w:w="448" w:type="dxa"/>
            <w:vAlign w:val="center"/>
          </w:tcPr>
          <w:p w14:paraId="3F4B3702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08</w:t>
            </w:r>
          </w:p>
        </w:tc>
        <w:tc>
          <w:tcPr>
            <w:tcW w:w="510" w:type="dxa"/>
            <w:vAlign w:val="center"/>
          </w:tcPr>
          <w:p w14:paraId="3F4B3703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410" w:type="dxa"/>
            <w:vAlign w:val="center"/>
          </w:tcPr>
          <w:p w14:paraId="3F4B3704" w14:textId="77777777" w:rsidR="000D4FFC" w:rsidRDefault="00394EE3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Ajustes de diseño. (de ser necesario)</w:t>
            </w:r>
          </w:p>
        </w:tc>
        <w:tc>
          <w:tcPr>
            <w:tcW w:w="2268" w:type="dxa"/>
            <w:vAlign w:val="center"/>
          </w:tcPr>
          <w:p w14:paraId="3F4B3705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Diseñador Editorial</w:t>
            </w:r>
            <w:r>
              <w:rPr>
                <w:rFonts w:ascii="Century Gothic" w:eastAsia="Century Gothic" w:hAnsi="Century Gothic" w:cs="Century Gothic"/>
              </w:rPr>
              <w:t>.</w:t>
            </w:r>
          </w:p>
        </w:tc>
        <w:tc>
          <w:tcPr>
            <w:tcW w:w="2551" w:type="dxa"/>
            <w:vAlign w:val="center"/>
          </w:tcPr>
          <w:p w14:paraId="3F4B3706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Archivos di</w:t>
            </w:r>
            <w:r>
              <w:rPr>
                <w:rFonts w:ascii="Century Gothic" w:eastAsia="Century Gothic" w:hAnsi="Century Gothic" w:cs="Century Gothic"/>
              </w:rPr>
              <w:t>gitales.</w:t>
            </w:r>
          </w:p>
        </w:tc>
      </w:tr>
      <w:tr w:rsidR="000D4FFC" w14:paraId="3F4B3710" w14:textId="77777777">
        <w:trPr>
          <w:trHeight w:val="517"/>
        </w:trPr>
        <w:tc>
          <w:tcPr>
            <w:tcW w:w="448" w:type="dxa"/>
            <w:vAlign w:val="center"/>
          </w:tcPr>
          <w:p w14:paraId="3F4B3708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09</w:t>
            </w:r>
          </w:p>
        </w:tc>
        <w:tc>
          <w:tcPr>
            <w:tcW w:w="510" w:type="dxa"/>
            <w:vAlign w:val="center"/>
          </w:tcPr>
          <w:p w14:paraId="3F4B3709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</w:t>
            </w:r>
          </w:p>
        </w:tc>
        <w:tc>
          <w:tcPr>
            <w:tcW w:w="4410" w:type="dxa"/>
            <w:vAlign w:val="center"/>
          </w:tcPr>
          <w:p w14:paraId="3F4B370A" w14:textId="77777777" w:rsidR="000D4FFC" w:rsidRDefault="00394EE3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Aprobación final por parte del Centro Editorial o los solicitantes. </w:t>
            </w:r>
          </w:p>
        </w:tc>
        <w:tc>
          <w:tcPr>
            <w:tcW w:w="2268" w:type="dxa"/>
            <w:vAlign w:val="center"/>
          </w:tcPr>
          <w:p w14:paraId="3F4B370B" w14:textId="77777777" w:rsidR="000D4FFC" w:rsidRDefault="000D4FFC">
            <w:pPr>
              <w:ind w:left="0" w:hanging="2"/>
              <w:jc w:val="center"/>
              <w:rPr>
                <w:rFonts w:ascii="Century Gothic" w:eastAsia="Century Gothic" w:hAnsi="Century Gothic" w:cs="Century Gothic"/>
                <w:shd w:val="clear" w:color="auto" w:fill="6AA84F"/>
              </w:rPr>
            </w:pPr>
          </w:p>
          <w:p w14:paraId="3F4B370C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Centro Editorial UCM</w:t>
            </w:r>
          </w:p>
        </w:tc>
        <w:tc>
          <w:tcPr>
            <w:tcW w:w="2551" w:type="dxa"/>
            <w:vAlign w:val="center"/>
          </w:tcPr>
          <w:p w14:paraId="3F4B370D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Formato aprobación de artes</w:t>
            </w:r>
          </w:p>
          <w:p w14:paraId="3F4B370E" w14:textId="2419FE0F" w:rsidR="000D4FFC" w:rsidRDefault="000D4FF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3F4B370F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Correo electrónico</w:t>
            </w:r>
          </w:p>
        </w:tc>
      </w:tr>
      <w:tr w:rsidR="000D4FFC" w14:paraId="3F4B3717" w14:textId="77777777">
        <w:trPr>
          <w:trHeight w:val="517"/>
        </w:trPr>
        <w:tc>
          <w:tcPr>
            <w:tcW w:w="448" w:type="dxa"/>
            <w:vAlign w:val="center"/>
          </w:tcPr>
          <w:p w14:paraId="3F4B3711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10</w:t>
            </w:r>
          </w:p>
        </w:tc>
        <w:tc>
          <w:tcPr>
            <w:tcW w:w="510" w:type="dxa"/>
            <w:vAlign w:val="center"/>
          </w:tcPr>
          <w:p w14:paraId="3F4B3712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410" w:type="dxa"/>
            <w:vAlign w:val="center"/>
          </w:tcPr>
          <w:p w14:paraId="3F4B3713" w14:textId="77777777" w:rsidR="000D4FFC" w:rsidRDefault="00394EE3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Entrega del producto editorial formato digital o artes para impresión cuando aplique al interesado.</w:t>
            </w:r>
          </w:p>
        </w:tc>
        <w:tc>
          <w:tcPr>
            <w:tcW w:w="2268" w:type="dxa"/>
            <w:vAlign w:val="center"/>
          </w:tcPr>
          <w:p w14:paraId="3F4B3714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Diseñador Editorial</w:t>
            </w:r>
          </w:p>
        </w:tc>
        <w:tc>
          <w:tcPr>
            <w:tcW w:w="2551" w:type="dxa"/>
            <w:vAlign w:val="center"/>
          </w:tcPr>
          <w:p w14:paraId="3F4B3715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Producción editorial </w:t>
            </w:r>
          </w:p>
          <w:p w14:paraId="3F4B3716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Archivos Digitales</w:t>
            </w:r>
          </w:p>
        </w:tc>
      </w:tr>
      <w:tr w:rsidR="000D4FFC" w14:paraId="3F4B371D" w14:textId="77777777">
        <w:trPr>
          <w:trHeight w:val="517"/>
        </w:trPr>
        <w:tc>
          <w:tcPr>
            <w:tcW w:w="448" w:type="dxa"/>
            <w:vAlign w:val="center"/>
          </w:tcPr>
          <w:p w14:paraId="3F4B3718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11</w:t>
            </w:r>
          </w:p>
        </w:tc>
        <w:tc>
          <w:tcPr>
            <w:tcW w:w="510" w:type="dxa"/>
            <w:vAlign w:val="center"/>
          </w:tcPr>
          <w:p w14:paraId="3F4B3719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</w:t>
            </w:r>
          </w:p>
        </w:tc>
        <w:tc>
          <w:tcPr>
            <w:tcW w:w="4410" w:type="dxa"/>
            <w:vAlign w:val="center"/>
          </w:tcPr>
          <w:p w14:paraId="3F4B371A" w14:textId="77777777" w:rsidR="000D4FFC" w:rsidRDefault="00394EE3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Divulgación o publicación en medios digitales (página web, OJS para revista de investigaciones) y/o envío a impresión.</w:t>
            </w:r>
          </w:p>
        </w:tc>
        <w:tc>
          <w:tcPr>
            <w:tcW w:w="2268" w:type="dxa"/>
            <w:vAlign w:val="center"/>
          </w:tcPr>
          <w:p w14:paraId="3F4B371B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Unidad</w:t>
            </w:r>
            <w:r>
              <w:rPr>
                <w:rFonts w:ascii="Century Gothic" w:eastAsia="Century Gothic" w:hAnsi="Century Gothic" w:cs="Century Gothic"/>
              </w:rPr>
              <w:t xml:space="preserve"> de Marca.</w:t>
            </w:r>
          </w:p>
        </w:tc>
        <w:tc>
          <w:tcPr>
            <w:tcW w:w="2551" w:type="dxa"/>
            <w:vAlign w:val="center"/>
          </w:tcPr>
          <w:p w14:paraId="3F4B371C" w14:textId="77777777" w:rsidR="000D4FFC" w:rsidRDefault="00394EE3">
            <w:pPr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 xml:space="preserve">Medios de </w:t>
            </w:r>
            <w:r>
              <w:rPr>
                <w:rFonts w:ascii="Century Gothic" w:eastAsia="Century Gothic" w:hAnsi="Century Gothic" w:cs="Century Gothic"/>
              </w:rPr>
              <w:t>comunicación institucionales</w:t>
            </w:r>
            <w:r>
              <w:rPr>
                <w:rFonts w:ascii="Century Gothic" w:eastAsia="Century Gothic" w:hAnsi="Century Gothic" w:cs="Century Gothic"/>
              </w:rPr>
              <w:t xml:space="preserve"> y publicación digital.</w:t>
            </w:r>
          </w:p>
        </w:tc>
      </w:tr>
    </w:tbl>
    <w:p w14:paraId="3F4B371E" w14:textId="77777777" w:rsidR="000D4FFC" w:rsidRDefault="000D4FFC">
      <w:pP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29E9B1D5" w14:textId="77777777" w:rsidR="000211B6" w:rsidRPr="0000373F" w:rsidRDefault="000211B6" w:rsidP="000211B6">
      <w:pPr>
        <w:ind w:left="0" w:hanging="2"/>
      </w:pPr>
    </w:p>
    <w:p w14:paraId="0557F6B9" w14:textId="77777777" w:rsidR="000211B6" w:rsidRPr="0000373F" w:rsidRDefault="000211B6" w:rsidP="000211B6">
      <w:pPr>
        <w:ind w:left="0" w:hanging="2"/>
      </w:pPr>
    </w:p>
    <w:tbl>
      <w:tblPr>
        <w:tblpPr w:leftFromText="141" w:rightFromText="141" w:bottomFromText="200" w:vertAnchor="text" w:horzAnchor="margin" w:tblpXSpec="center" w:tblpY="12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0211B6" w:rsidRPr="0000373F" w14:paraId="4CBC082F" w14:textId="77777777" w:rsidTr="00726DC7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A0CF7B" w14:textId="77777777" w:rsidR="000211B6" w:rsidRPr="0000373F" w:rsidRDefault="000211B6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4464F9" w14:textId="77777777" w:rsidR="000211B6" w:rsidRPr="0000373F" w:rsidRDefault="000211B6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E25C48" w14:textId="77777777" w:rsidR="000211B6" w:rsidRPr="0000373F" w:rsidRDefault="000211B6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FAF600" w14:textId="77777777" w:rsidR="000211B6" w:rsidRPr="0000373F" w:rsidRDefault="000211B6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0211B6" w:rsidRPr="0000373F" w14:paraId="1A2A7FF4" w14:textId="77777777" w:rsidTr="00726DC7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D707" w14:textId="34376774" w:rsidR="000211B6" w:rsidRPr="0000373F" w:rsidRDefault="000211B6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Coordinación Mercadeo y Comunicaciones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0D38" w14:textId="77777777" w:rsidR="000211B6" w:rsidRDefault="000211B6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Dirección de </w:t>
            </w:r>
            <w:r w:rsidRPr="0000373F">
              <w:rPr>
                <w:rFonts w:ascii="Century Gothic" w:hAnsi="Century Gothic"/>
              </w:rPr>
              <w:t>Aseguramiento de la Calidad</w:t>
            </w:r>
          </w:p>
          <w:p w14:paraId="4A1809D7" w14:textId="77777777" w:rsidR="000211B6" w:rsidRPr="0000373F" w:rsidRDefault="000211B6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</w:p>
          <w:p w14:paraId="173E578C" w14:textId="77777777" w:rsidR="000211B6" w:rsidRPr="0000373F" w:rsidRDefault="000211B6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 w:rsidRPr="0000373F">
              <w:rPr>
                <w:rFonts w:ascii="Century Gothic" w:hAnsi="Century Gothic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528D" w14:textId="77777777" w:rsidR="000211B6" w:rsidRPr="0000373F" w:rsidRDefault="000211B6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 w:rsidRPr="0000373F"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CA02" w14:textId="68DEE975" w:rsidR="000211B6" w:rsidRPr="0000373F" w:rsidRDefault="00C93698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Febrero </w:t>
            </w:r>
            <w:r w:rsidR="000211B6" w:rsidRPr="0000373F">
              <w:rPr>
                <w:rFonts w:ascii="Century Gothic" w:hAnsi="Century Gothic"/>
              </w:rPr>
              <w:t>del 202</w:t>
            </w:r>
            <w:r>
              <w:rPr>
                <w:rFonts w:ascii="Century Gothic" w:hAnsi="Century Gothic"/>
              </w:rPr>
              <w:t>1</w:t>
            </w:r>
          </w:p>
        </w:tc>
      </w:tr>
    </w:tbl>
    <w:p w14:paraId="6B7B6338" w14:textId="77777777" w:rsidR="000211B6" w:rsidRDefault="000211B6" w:rsidP="000211B6">
      <w:pPr>
        <w:ind w:left="0" w:hanging="2"/>
        <w:jc w:val="both"/>
        <w:rPr>
          <w:rFonts w:ascii="Century Gothic" w:hAnsi="Century Gothic"/>
          <w:b/>
        </w:rPr>
      </w:pPr>
    </w:p>
    <w:p w14:paraId="779A424B" w14:textId="77777777" w:rsidR="000211B6" w:rsidRDefault="000211B6" w:rsidP="000211B6">
      <w:pPr>
        <w:ind w:left="0" w:hanging="2"/>
        <w:jc w:val="both"/>
        <w:rPr>
          <w:rFonts w:ascii="Century Gothic" w:hAnsi="Century Gothic"/>
          <w:b/>
        </w:rPr>
      </w:pPr>
      <w:r w:rsidRPr="0000373F">
        <w:rPr>
          <w:rFonts w:ascii="Century Gothic" w:hAnsi="Century Gothic"/>
          <w:b/>
        </w:rPr>
        <w:t>CONTROL DE CAMBIOS</w:t>
      </w:r>
    </w:p>
    <w:p w14:paraId="73EE2743" w14:textId="77777777" w:rsidR="000211B6" w:rsidRPr="0000373F" w:rsidRDefault="000211B6" w:rsidP="000211B6">
      <w:pPr>
        <w:ind w:left="0" w:hanging="2"/>
        <w:jc w:val="both"/>
        <w:rPr>
          <w:rFonts w:ascii="Century Gothic" w:hAnsi="Century Gothic"/>
          <w:b/>
        </w:rPr>
      </w:pPr>
    </w:p>
    <w:tbl>
      <w:tblPr>
        <w:tblW w:w="93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7"/>
        <w:gridCol w:w="1275"/>
        <w:gridCol w:w="1673"/>
        <w:gridCol w:w="4994"/>
      </w:tblGrid>
      <w:tr w:rsidR="000211B6" w:rsidRPr="00F035B9" w14:paraId="786C7252" w14:textId="77777777" w:rsidTr="008268B3">
        <w:trPr>
          <w:trHeight w:val="58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652476" w14:textId="77777777" w:rsidR="000211B6" w:rsidRPr="00F035B9" w:rsidRDefault="000211B6" w:rsidP="00726DC7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3484BB" w14:textId="77777777" w:rsidR="000211B6" w:rsidRPr="00F035B9" w:rsidRDefault="000211B6" w:rsidP="00726DC7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D4C6CF" w14:textId="77777777" w:rsidR="000211B6" w:rsidRPr="00F035B9" w:rsidRDefault="000211B6" w:rsidP="00726DC7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035B9"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DBDAF9" w14:textId="77777777" w:rsidR="000211B6" w:rsidRPr="00F035B9" w:rsidRDefault="000211B6" w:rsidP="00726DC7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035B9"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0211B6" w:rsidRPr="008268B3" w14:paraId="08D477C0" w14:textId="77777777" w:rsidTr="008268B3">
        <w:trPr>
          <w:trHeight w:val="65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0DA3" w14:textId="77777777" w:rsidR="000211B6" w:rsidRDefault="00DB5C2B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Mar 2017</w:t>
            </w:r>
          </w:p>
          <w:p w14:paraId="32E3D4FA" w14:textId="77777777" w:rsidR="00DB5C2B" w:rsidRDefault="00DB5C2B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5AD797E" w14:textId="77777777" w:rsidR="00DB5C2B" w:rsidRDefault="00DB5C2B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A562251" w14:textId="77777777" w:rsidR="00DB5C2B" w:rsidRDefault="00DB5C2B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Mar 2017</w:t>
            </w:r>
          </w:p>
          <w:p w14:paraId="6815442C" w14:textId="77777777" w:rsidR="00DB5C2B" w:rsidRDefault="00DB5C2B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D251318" w14:textId="77777777" w:rsidR="00DB5C2B" w:rsidRDefault="00DB5C2B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5E7471A" w14:textId="77777777" w:rsidR="00DB5C2B" w:rsidRDefault="00DB5C2B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5E816F1" w14:textId="77777777" w:rsidR="00DB5C2B" w:rsidRDefault="00DB5C2B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94589A1" w14:textId="77777777" w:rsidR="00DB5C2B" w:rsidRDefault="00DB5C2B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CEF02FB" w14:textId="77777777" w:rsidR="00DB5C2B" w:rsidRDefault="00DB5C2B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Mar 2017</w:t>
            </w:r>
          </w:p>
          <w:p w14:paraId="10D12BA7" w14:textId="77777777" w:rsidR="00DB5C2B" w:rsidRDefault="00DB5C2B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898E3E3" w14:textId="77777777" w:rsidR="00DB5C2B" w:rsidRDefault="00DB5C2B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DB157A1" w14:textId="77777777" w:rsidR="00DB5C2B" w:rsidRDefault="00DB5C2B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87067F8" w14:textId="77777777" w:rsidR="00DB5C2B" w:rsidRDefault="00DB5C2B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B8A35FB" w14:textId="77777777" w:rsidR="00DB5C2B" w:rsidRDefault="00DB5C2B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07A6FDB" w14:textId="4421EC57" w:rsidR="00DB5C2B" w:rsidRDefault="00DB5C2B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Mar 2017</w:t>
            </w:r>
          </w:p>
          <w:p w14:paraId="6B4E1887" w14:textId="77777777" w:rsidR="00DB5C2B" w:rsidRDefault="00DB5C2B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3BFF766" w14:textId="77777777" w:rsidR="00DB5C2B" w:rsidRDefault="00DB5C2B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28DAE23" w14:textId="4313A8DF" w:rsidR="00DB5C2B" w:rsidRDefault="00DB5C2B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Mar 2017</w:t>
            </w:r>
          </w:p>
          <w:p w14:paraId="5E62DAAD" w14:textId="77777777" w:rsidR="00DB5C2B" w:rsidRDefault="00DB5C2B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904A904" w14:textId="77777777" w:rsidR="00DB5C2B" w:rsidRDefault="00DB5C2B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FC18A35" w14:textId="77777777" w:rsidR="00DB5C2B" w:rsidRDefault="00DB5C2B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382B642" w14:textId="5916A57E" w:rsidR="00DB5C2B" w:rsidRDefault="00DB5C2B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Mar 2017</w:t>
            </w:r>
          </w:p>
          <w:p w14:paraId="74EE27B3" w14:textId="77777777" w:rsidR="00DB5C2B" w:rsidRDefault="00DB5C2B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A62494F" w14:textId="77777777" w:rsidR="00DB5C2B" w:rsidRDefault="00DB5C2B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4CC4B8E" w14:textId="77777777" w:rsidR="00DB5C2B" w:rsidRDefault="00DB5C2B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4A20218" w14:textId="77777777" w:rsidR="00DB5C2B" w:rsidRDefault="00DB5C2B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1AECDD8" w14:textId="77777777" w:rsidR="00DB5C2B" w:rsidRDefault="00DB5C2B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D74BA2C" w14:textId="77777777" w:rsidR="00DB5C2B" w:rsidRDefault="00DB5C2B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C363691" w14:textId="09D7F55F" w:rsidR="00DB5C2B" w:rsidRDefault="00DB5C2B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Mar 2017</w:t>
            </w:r>
          </w:p>
          <w:p w14:paraId="69E00054" w14:textId="77777777" w:rsidR="00DB5C2B" w:rsidRDefault="00DB5C2B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E89DA2F" w14:textId="77777777" w:rsidR="00DB5C2B" w:rsidRDefault="00DB5C2B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9679816" w14:textId="77777777" w:rsidR="00DB5C2B" w:rsidRDefault="00DB5C2B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D91C977" w14:textId="77777777" w:rsidR="00DB5C2B" w:rsidRDefault="00DB5C2B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A37B5B9" w14:textId="37B6C496" w:rsidR="00DB5C2B" w:rsidRDefault="00DB5C2B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Mar 2017</w:t>
            </w:r>
          </w:p>
          <w:p w14:paraId="1FFF6684" w14:textId="77777777" w:rsidR="00DB5C2B" w:rsidRDefault="00DB5C2B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3DDE626" w14:textId="77777777" w:rsidR="00DB5C2B" w:rsidRDefault="00DB5C2B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1FFA080" w14:textId="77777777" w:rsidR="00DB5C2B" w:rsidRDefault="00DB5C2B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211DFA9" w14:textId="77777777" w:rsidR="00DB5C2B" w:rsidRDefault="00DB5C2B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F70C2FA" w14:textId="47201820" w:rsidR="00DB5C2B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Feb 2021</w:t>
            </w:r>
          </w:p>
          <w:p w14:paraId="616B82ED" w14:textId="77777777" w:rsidR="00DB5C2B" w:rsidRDefault="00DB5C2B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11CD45A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24BF4B9" w14:textId="77777777" w:rsidR="00394EE3" w:rsidRDefault="00394EE3" w:rsidP="00394EE3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Feb 2021</w:t>
            </w:r>
          </w:p>
          <w:p w14:paraId="1534B68D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DDA4693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F5A2731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5228C50" w14:textId="77777777" w:rsidR="00394EE3" w:rsidRDefault="00394EE3" w:rsidP="00394EE3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Feb 2021</w:t>
            </w:r>
          </w:p>
          <w:p w14:paraId="09379004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EA73F01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736E3DB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1C6D224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459F7D3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35197BA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91E4177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711799E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0D8FACD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94659F8" w14:textId="77777777" w:rsidR="00394EE3" w:rsidRDefault="00394EE3" w:rsidP="00394EE3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Feb 2021</w:t>
            </w:r>
          </w:p>
          <w:p w14:paraId="5BA7F1E1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36238D8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1AB56A2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CC0216A" w14:textId="77777777" w:rsidR="00394EE3" w:rsidRDefault="00394EE3" w:rsidP="00394EE3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Feb 2021</w:t>
            </w:r>
          </w:p>
          <w:p w14:paraId="432075B2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8DEC786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8BDEA50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9944D8B" w14:textId="77777777" w:rsidR="00394EE3" w:rsidRDefault="00394EE3" w:rsidP="00394EE3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Feb 2021</w:t>
            </w:r>
          </w:p>
          <w:p w14:paraId="7C4DC249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065A545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952F358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9883486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B0F25F0" w14:textId="77777777" w:rsidR="00394EE3" w:rsidRDefault="00394EE3" w:rsidP="00394EE3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Feb 2021</w:t>
            </w:r>
          </w:p>
          <w:p w14:paraId="4F38F011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366BE15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4B4610E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31DD067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84BD744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0B1C1C5" w14:textId="77777777" w:rsidR="00394EE3" w:rsidRDefault="00394EE3" w:rsidP="00394EE3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Feb 2021</w:t>
            </w:r>
          </w:p>
          <w:p w14:paraId="188DD3CF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B46B6D0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1327BED" w14:textId="77777777" w:rsidR="00394EE3" w:rsidRDefault="00394EE3" w:rsidP="00394EE3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Feb 2021</w:t>
            </w:r>
          </w:p>
          <w:p w14:paraId="6662B5A6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020AFE3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F060B72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A2089E2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C80681F" w14:textId="77777777" w:rsidR="00394EE3" w:rsidRDefault="00394EE3" w:rsidP="00394EE3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Feb 2021</w:t>
            </w:r>
          </w:p>
          <w:p w14:paraId="6C42E15B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EF6BC50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2FFA151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BAD5D8D" w14:textId="77777777" w:rsidR="00394EE3" w:rsidRDefault="00394EE3" w:rsidP="00394EE3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Feb 2021</w:t>
            </w:r>
          </w:p>
          <w:p w14:paraId="1A4E8B45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65207BC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9DDD205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7494B0A" w14:textId="23CAFF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Feb 2021</w:t>
            </w:r>
          </w:p>
          <w:p w14:paraId="09C6D385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4BB9CF0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0365B19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82DD432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199B496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5E486AC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D5DC893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8C7F1CE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CE36A09" w14:textId="77777777" w:rsidR="00394EE3" w:rsidRDefault="00394EE3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36ABB42" w14:textId="0045CA9C" w:rsidR="00DB5C2B" w:rsidRPr="008268B3" w:rsidRDefault="00DB5C2B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102F" w14:textId="77777777" w:rsidR="000211B6" w:rsidRDefault="00FB0E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02</w:t>
            </w:r>
          </w:p>
          <w:p w14:paraId="488F393B" w14:textId="77777777" w:rsidR="00FB0ED4" w:rsidRDefault="00FB0E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5BEE8FF" w14:textId="77777777" w:rsidR="00FB0ED4" w:rsidRDefault="00FB0E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EC1006C" w14:textId="77777777" w:rsidR="00FB0ED4" w:rsidRDefault="00FB0E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  <w:p w14:paraId="7267228B" w14:textId="77777777" w:rsidR="00FB0ED4" w:rsidRDefault="00FB0E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E375AA4" w14:textId="77777777" w:rsidR="00FB0ED4" w:rsidRDefault="00FB0E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5CD7AE1" w14:textId="77777777" w:rsidR="00FB0ED4" w:rsidRDefault="00FB0E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2DF671C" w14:textId="77777777" w:rsidR="00FB0ED4" w:rsidRDefault="00FB0E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CF313E2" w14:textId="77777777" w:rsidR="00FB0ED4" w:rsidRDefault="00FB0E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267027A" w14:textId="77777777" w:rsidR="00FB0ED4" w:rsidRDefault="00FB0E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  <w:p w14:paraId="0D061967" w14:textId="77777777" w:rsidR="00FB0ED4" w:rsidRDefault="00FB0E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5C5BA6F" w14:textId="77777777" w:rsidR="00FB0ED4" w:rsidRDefault="00FB0E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57312A2" w14:textId="77777777" w:rsidR="00FB0ED4" w:rsidRDefault="00FB0E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10A7C60" w14:textId="77777777" w:rsidR="00FB0ED4" w:rsidRDefault="00FB0E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F38831F" w14:textId="77777777" w:rsidR="00FB0ED4" w:rsidRDefault="00FB0E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9757F88" w14:textId="77777777" w:rsidR="00FB0ED4" w:rsidRDefault="00FB0E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  <w:p w14:paraId="5B4E74DC" w14:textId="77777777" w:rsidR="00FB0ED4" w:rsidRDefault="00FB0E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22E7332" w14:textId="77777777" w:rsidR="00FB0ED4" w:rsidRDefault="00FB0E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0597CCC" w14:textId="77777777" w:rsidR="00FB0ED4" w:rsidRDefault="00FB0E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  <w:p w14:paraId="730CC076" w14:textId="7777777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EE9BA33" w14:textId="7777777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CD54A18" w14:textId="7777777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4964774" w14:textId="00990A96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02</w:t>
            </w:r>
          </w:p>
          <w:p w14:paraId="179A2CA5" w14:textId="7777777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502E8C1" w14:textId="7777777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84D5557" w14:textId="7777777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BDF4996" w14:textId="7777777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8B8F6C0" w14:textId="7777777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3FBE656" w14:textId="7777777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66F7470" w14:textId="47711BC4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  <w:p w14:paraId="7BB7FE3E" w14:textId="7777777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C1D6E0C" w14:textId="7777777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9315B29" w14:textId="7777777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E17A976" w14:textId="7777777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ECA9346" w14:textId="1B2E99B2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  <w:p w14:paraId="3AE2816F" w14:textId="7777777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887BA78" w14:textId="7777777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0851C0A" w14:textId="7777777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0F41910" w14:textId="7777777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FECDEEE" w14:textId="3D3A16CF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  <w:p w14:paraId="181AABDE" w14:textId="7777777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52FDD66" w14:textId="7777777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FD4839F" w14:textId="4954B281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  <w:p w14:paraId="260EFDA2" w14:textId="7777777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CEF3FA2" w14:textId="7777777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377BDB7" w14:textId="7777777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703DEF0" w14:textId="300E909C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  <w:p w14:paraId="427C8295" w14:textId="7777777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DB10346" w14:textId="7777777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62F78EB" w14:textId="7777777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DD16412" w14:textId="7777777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DAA598C" w14:textId="7777777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D3139CE" w14:textId="7777777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68858BF" w14:textId="7777777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D2B346B" w14:textId="7777777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0ED6610" w14:textId="7777777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DE79862" w14:textId="643BAEFE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  <w:p w14:paraId="24E1ED8E" w14:textId="7777777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9837344" w14:textId="7777777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CAE8EF9" w14:textId="7777777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4EC8FB8" w14:textId="0F4CD5CF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  <w:p w14:paraId="1D1E0858" w14:textId="7777777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D547355" w14:textId="7777777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F4BB23B" w14:textId="7777777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931EAFA" w14:textId="4DF7DFD5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03</w:t>
            </w:r>
          </w:p>
          <w:p w14:paraId="368D4CE4" w14:textId="7777777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C16DD60" w14:textId="7777777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228629D" w14:textId="7777777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57933D8" w14:textId="7777777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688F5B7" w14:textId="67D78884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  <w:p w14:paraId="72F9E3F3" w14:textId="7777777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2315680" w14:textId="7777777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7DC35B1" w14:textId="7777777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F7D9C2A" w14:textId="7777777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CDC5C7B" w14:textId="7777777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1DFE6C0" w14:textId="019C0367" w:rsidR="0055576C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  <w:p w14:paraId="49DE326A" w14:textId="77777777" w:rsidR="00C216F5" w:rsidRDefault="00C216F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01C9E28" w14:textId="77777777" w:rsidR="00C216F5" w:rsidRDefault="00C216F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EFD666F" w14:textId="1A3A6A80" w:rsidR="00C216F5" w:rsidRDefault="00C216F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  <w:p w14:paraId="7F633E74" w14:textId="77777777" w:rsidR="00C216F5" w:rsidRDefault="00C216F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41F012F" w14:textId="77777777" w:rsidR="00C216F5" w:rsidRDefault="00C216F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F0C9C98" w14:textId="77777777" w:rsidR="00C216F5" w:rsidRDefault="00C216F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294C5AA" w14:textId="77777777" w:rsidR="00C216F5" w:rsidRDefault="00C216F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4A0B9B3" w14:textId="24B6A4F9" w:rsidR="00C216F5" w:rsidRDefault="00C216F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  <w:p w14:paraId="702013CB" w14:textId="77777777" w:rsidR="00C216F5" w:rsidRDefault="00C216F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FAA6A7A" w14:textId="77777777" w:rsidR="00C216F5" w:rsidRDefault="00C216F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60ABB41" w14:textId="77777777" w:rsidR="00C216F5" w:rsidRDefault="00C216F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5960E3E" w14:textId="4B5F542E" w:rsidR="00C216F5" w:rsidRDefault="00C216F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  <w:p w14:paraId="1BCBFC79" w14:textId="77777777" w:rsidR="00C216F5" w:rsidRDefault="00C216F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B207A1A" w14:textId="77777777" w:rsidR="00C216F5" w:rsidRDefault="00C216F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EB62E9B" w14:textId="77777777" w:rsidR="00C216F5" w:rsidRDefault="00C216F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66E5C6F" w14:textId="6258B5B1" w:rsidR="0055576C" w:rsidRDefault="00C216F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  <w:p w14:paraId="609EBC66" w14:textId="1D8864F8" w:rsidR="0055576C" w:rsidRPr="008268B3" w:rsidRDefault="0055576C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EC12" w14:textId="77777777" w:rsidR="009E25A7" w:rsidRPr="008268B3" w:rsidRDefault="009E25A7" w:rsidP="009E25A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8268B3">
              <w:rPr>
                <w:rFonts w:ascii="Century Gothic" w:eastAsia="Century Gothic" w:hAnsi="Century Gothic" w:cs="Century Gothic"/>
              </w:rPr>
              <w:lastRenderedPageBreak/>
              <w:t>Objetivo</w:t>
            </w:r>
          </w:p>
          <w:p w14:paraId="1755A3DE" w14:textId="77777777" w:rsidR="009E25A7" w:rsidRPr="008268B3" w:rsidRDefault="009E25A7" w:rsidP="009E25A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41D01D5" w14:textId="77777777" w:rsidR="00E656FF" w:rsidRDefault="00E656FF" w:rsidP="009E25A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663F267" w14:textId="47DC3540" w:rsidR="009E25A7" w:rsidRPr="008268B3" w:rsidRDefault="009E25A7" w:rsidP="009E25A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8268B3">
              <w:rPr>
                <w:rFonts w:ascii="Century Gothic" w:eastAsia="Century Gothic" w:hAnsi="Century Gothic" w:cs="Century Gothic"/>
              </w:rPr>
              <w:t xml:space="preserve">Definición </w:t>
            </w:r>
          </w:p>
          <w:p w14:paraId="5417B0A1" w14:textId="77777777" w:rsidR="00FE6274" w:rsidRPr="008268B3" w:rsidRDefault="00FE6274" w:rsidP="009E25A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A1BD3F1" w14:textId="77777777" w:rsidR="00FE6274" w:rsidRPr="008268B3" w:rsidRDefault="00FE6274" w:rsidP="009E25A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5CCF2515" w14:textId="77777777" w:rsidR="00E656FF" w:rsidRDefault="00E656FF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B1BD678" w14:textId="77777777" w:rsidR="00E656FF" w:rsidRDefault="00E656FF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7692AC7" w14:textId="77777777" w:rsidR="00E656FF" w:rsidRDefault="00E656FF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51FB1CBE" w14:textId="35FF8A4B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8268B3">
              <w:rPr>
                <w:rFonts w:ascii="Century Gothic" w:eastAsia="Century Gothic" w:hAnsi="Century Gothic" w:cs="Century Gothic"/>
              </w:rPr>
              <w:t>Acción 02</w:t>
            </w:r>
          </w:p>
          <w:p w14:paraId="298A88C1" w14:textId="77777777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2AD24E3" w14:textId="77777777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76CEAF7" w14:textId="77777777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87EB8AE" w14:textId="77777777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619D802" w14:textId="77777777" w:rsidR="0003425B" w:rsidRDefault="0003425B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07FD8D5" w14:textId="71D1BBAD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8268B3">
              <w:rPr>
                <w:rFonts w:ascii="Century Gothic" w:eastAsia="Century Gothic" w:hAnsi="Century Gothic" w:cs="Century Gothic"/>
              </w:rPr>
              <w:t>Acción 05</w:t>
            </w:r>
          </w:p>
          <w:p w14:paraId="33AE3354" w14:textId="77777777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CF3F016" w14:textId="77777777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5A36D2ED" w14:textId="77777777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8268B3">
              <w:rPr>
                <w:rFonts w:ascii="Century Gothic" w:eastAsia="Century Gothic" w:hAnsi="Century Gothic" w:cs="Century Gothic"/>
              </w:rPr>
              <w:t>Acciones 04 - 07 - 08 – 09 - 11 - 12 - 13 – 16</w:t>
            </w:r>
          </w:p>
          <w:p w14:paraId="40F96E54" w14:textId="77777777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8268B3">
              <w:rPr>
                <w:rFonts w:ascii="Century Gothic" w:eastAsia="Century Gothic" w:hAnsi="Century Gothic" w:cs="Century Gothic"/>
              </w:rPr>
              <w:lastRenderedPageBreak/>
              <w:t>Acciones 06 - 07 - 08</w:t>
            </w:r>
          </w:p>
          <w:p w14:paraId="3C0A5127" w14:textId="77777777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2D80754" w14:textId="77777777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49E0A43" w14:textId="77777777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5680A868" w14:textId="77777777" w:rsidR="0003425B" w:rsidRDefault="0003425B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DE1CAB4" w14:textId="77777777" w:rsidR="0003425B" w:rsidRDefault="0003425B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DFCAA26" w14:textId="20C98436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8268B3">
              <w:rPr>
                <w:rFonts w:ascii="Century Gothic" w:eastAsia="Century Gothic" w:hAnsi="Century Gothic" w:cs="Century Gothic"/>
              </w:rPr>
              <w:t>Acción 17</w:t>
            </w:r>
          </w:p>
          <w:p w14:paraId="0118264F" w14:textId="77777777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6826883" w14:textId="77777777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5B26BD9" w14:textId="77777777" w:rsidR="0003425B" w:rsidRDefault="0003425B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A2CC960" w14:textId="77777777" w:rsidR="0003425B" w:rsidRDefault="0003425B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3F02BD4" w14:textId="78E0265D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8268B3">
              <w:rPr>
                <w:rFonts w:ascii="Century Gothic" w:eastAsia="Century Gothic" w:hAnsi="Century Gothic" w:cs="Century Gothic"/>
              </w:rPr>
              <w:t>Acción 19</w:t>
            </w:r>
          </w:p>
          <w:p w14:paraId="4FCE38DF" w14:textId="77777777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568A4D5" w14:textId="77777777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5CE40C5" w14:textId="77777777" w:rsidR="0003425B" w:rsidRDefault="0003425B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A884B0F" w14:textId="312E8F04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9B44376" w14:textId="77777777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8268B3">
              <w:rPr>
                <w:rFonts w:ascii="Century Gothic" w:eastAsia="Century Gothic" w:hAnsi="Century Gothic" w:cs="Century Gothic"/>
              </w:rPr>
              <w:t>Objetivo</w:t>
            </w:r>
          </w:p>
          <w:p w14:paraId="17676186" w14:textId="77777777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4151C88" w14:textId="77777777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8F478DA" w14:textId="77777777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8268B3">
              <w:rPr>
                <w:rFonts w:ascii="Century Gothic" w:eastAsia="Century Gothic" w:hAnsi="Century Gothic" w:cs="Century Gothic"/>
              </w:rPr>
              <w:t>Alcance</w:t>
            </w:r>
          </w:p>
          <w:p w14:paraId="05CD2F52" w14:textId="77777777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B9D1463" w14:textId="77777777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4E3DC6B" w14:textId="77777777" w:rsidR="0019193E" w:rsidRDefault="0019193E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423EB43" w14:textId="548BB42F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8268B3">
              <w:rPr>
                <w:rFonts w:ascii="Century Gothic" w:eastAsia="Century Gothic" w:hAnsi="Century Gothic" w:cs="Century Gothic"/>
              </w:rPr>
              <w:t>Definiciones</w:t>
            </w:r>
          </w:p>
          <w:p w14:paraId="31054641" w14:textId="77777777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4992E69" w14:textId="77777777" w:rsidR="0019193E" w:rsidRDefault="0019193E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55477E3D" w14:textId="77777777" w:rsidR="0019193E" w:rsidRDefault="0019193E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90C25EC" w14:textId="77777777" w:rsidR="0019193E" w:rsidRDefault="0019193E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2E4078B" w14:textId="77777777" w:rsidR="0019193E" w:rsidRDefault="0019193E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CCBD083" w14:textId="77777777" w:rsidR="0019193E" w:rsidRDefault="0019193E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9B18FEF" w14:textId="77777777" w:rsidR="0019193E" w:rsidRDefault="0019193E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09AF479" w14:textId="77777777" w:rsidR="0019193E" w:rsidRDefault="0019193E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8685EB6" w14:textId="77777777" w:rsidR="0019193E" w:rsidRDefault="0019193E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264E815" w14:textId="23A191F0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8268B3">
              <w:rPr>
                <w:rFonts w:ascii="Century Gothic" w:eastAsia="Century Gothic" w:hAnsi="Century Gothic" w:cs="Century Gothic"/>
              </w:rPr>
              <w:t>Acción 01</w:t>
            </w:r>
          </w:p>
          <w:p w14:paraId="64283782" w14:textId="77777777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5E653CF" w14:textId="77777777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02A2762" w14:textId="77777777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C35A5C2" w14:textId="70E24DD8" w:rsidR="00FE6274" w:rsidRPr="008268B3" w:rsidRDefault="00770F39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8268B3">
              <w:rPr>
                <w:rFonts w:ascii="Century Gothic" w:eastAsia="Century Gothic" w:hAnsi="Century Gothic" w:cs="Century Gothic"/>
              </w:rPr>
              <w:t>Acción</w:t>
            </w:r>
            <w:r w:rsidR="00FE6274" w:rsidRPr="008268B3">
              <w:rPr>
                <w:rFonts w:ascii="Century Gothic" w:eastAsia="Century Gothic" w:hAnsi="Century Gothic" w:cs="Century Gothic"/>
              </w:rPr>
              <w:t xml:space="preserve"> 02</w:t>
            </w:r>
          </w:p>
          <w:p w14:paraId="0124BE13" w14:textId="77777777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99C9406" w14:textId="77777777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02AC513" w14:textId="77777777" w:rsidR="0019193E" w:rsidRDefault="0019193E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6E7A212" w14:textId="27061A46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8268B3">
              <w:rPr>
                <w:rFonts w:ascii="Century Gothic" w:eastAsia="Century Gothic" w:hAnsi="Century Gothic" w:cs="Century Gothic"/>
              </w:rPr>
              <w:lastRenderedPageBreak/>
              <w:t>Acción 05</w:t>
            </w:r>
          </w:p>
          <w:p w14:paraId="7F413D2A" w14:textId="77777777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2185B2D" w14:textId="77777777" w:rsidR="0019193E" w:rsidRDefault="0019193E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A31263C" w14:textId="77777777" w:rsidR="0019193E" w:rsidRDefault="0019193E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724079D" w14:textId="77777777" w:rsidR="0019193E" w:rsidRDefault="0019193E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4D4700B" w14:textId="4A94BD03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8268B3">
              <w:rPr>
                <w:rFonts w:ascii="Century Gothic" w:eastAsia="Century Gothic" w:hAnsi="Century Gothic" w:cs="Century Gothic"/>
              </w:rPr>
              <w:t>Acción 06</w:t>
            </w:r>
          </w:p>
          <w:p w14:paraId="64DB0C2B" w14:textId="77777777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91CF8F1" w14:textId="77777777" w:rsidR="0019193E" w:rsidRDefault="0019193E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DA96316" w14:textId="77777777" w:rsidR="0019193E" w:rsidRDefault="0019193E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9EE90F1" w14:textId="77777777" w:rsidR="0019193E" w:rsidRDefault="0019193E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A8DF743" w14:textId="77777777" w:rsidR="0019193E" w:rsidRDefault="0019193E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26EB3F9" w14:textId="103B35DC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8268B3">
              <w:rPr>
                <w:rFonts w:ascii="Century Gothic" w:eastAsia="Century Gothic" w:hAnsi="Century Gothic" w:cs="Century Gothic"/>
              </w:rPr>
              <w:t>Acción 07</w:t>
            </w:r>
          </w:p>
          <w:p w14:paraId="2BFB35F1" w14:textId="77777777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5F513A43" w14:textId="77777777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EB7FEA7" w14:textId="77777777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8268B3">
              <w:rPr>
                <w:rFonts w:ascii="Century Gothic" w:eastAsia="Century Gothic" w:hAnsi="Century Gothic" w:cs="Century Gothic"/>
              </w:rPr>
              <w:t>Acción 08</w:t>
            </w:r>
          </w:p>
          <w:p w14:paraId="23B14AA0" w14:textId="77777777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3889CA3" w14:textId="77777777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929548D" w14:textId="77777777" w:rsidR="0019193E" w:rsidRDefault="0019193E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1C73E7F" w14:textId="77777777" w:rsidR="0019193E" w:rsidRDefault="0019193E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AEE021E" w14:textId="319D7CBD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8268B3">
              <w:rPr>
                <w:rFonts w:ascii="Century Gothic" w:eastAsia="Century Gothic" w:hAnsi="Century Gothic" w:cs="Century Gothic"/>
              </w:rPr>
              <w:t>Acción 09</w:t>
            </w:r>
          </w:p>
          <w:p w14:paraId="67D3F7C3" w14:textId="77777777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9D4DCE4" w14:textId="77777777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62AE3A2" w14:textId="77777777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66B784C" w14:textId="77777777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8268B3">
              <w:rPr>
                <w:rFonts w:ascii="Century Gothic" w:eastAsia="Century Gothic" w:hAnsi="Century Gothic" w:cs="Century Gothic"/>
              </w:rPr>
              <w:t>Acción 10</w:t>
            </w:r>
          </w:p>
          <w:p w14:paraId="53F2C929" w14:textId="77777777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41C03A9" w14:textId="77777777" w:rsidR="00FE6274" w:rsidRPr="008268B3" w:rsidRDefault="00FE6274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D7780A0" w14:textId="77777777" w:rsidR="0019193E" w:rsidRDefault="0019193E" w:rsidP="00FE627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4AE84C6" w14:textId="5BED764F" w:rsidR="000211B6" w:rsidRPr="008268B3" w:rsidRDefault="00FE6274" w:rsidP="00394EE3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8268B3">
              <w:rPr>
                <w:rFonts w:ascii="Century Gothic" w:eastAsia="Century Gothic" w:hAnsi="Century Gothic" w:cs="Century Gothic"/>
              </w:rPr>
              <w:t>Acción 11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300A" w14:textId="77777777" w:rsidR="009E25A7" w:rsidRPr="008268B3" w:rsidRDefault="009E25A7" w:rsidP="009E25A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8268B3">
              <w:rPr>
                <w:rFonts w:ascii="Century Gothic" w:eastAsia="Century Gothic" w:hAnsi="Century Gothic" w:cs="Century Gothic"/>
              </w:rPr>
              <w:lastRenderedPageBreak/>
              <w:t>Se amplía el objetivo a publicaciones científicas y no científicas.</w:t>
            </w:r>
          </w:p>
          <w:p w14:paraId="147AC5E1" w14:textId="77777777" w:rsidR="009E25A7" w:rsidRPr="008268B3" w:rsidRDefault="009E25A7" w:rsidP="009E25A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2E190C1" w14:textId="77777777" w:rsidR="009E25A7" w:rsidRPr="008268B3" w:rsidRDefault="009E25A7" w:rsidP="009E25A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8268B3">
              <w:rPr>
                <w:rFonts w:ascii="Century Gothic" w:eastAsia="Century Gothic" w:hAnsi="Century Gothic" w:cs="Century Gothic"/>
              </w:rPr>
              <w:t>Al ampliarse el alcance del procedimiento, se requiere incorporar la definición de Publicaciones Científicas: libros, revista de investigaciones, cartillas, cuadernillos de investigación.</w:t>
            </w:r>
          </w:p>
          <w:p w14:paraId="22207EF3" w14:textId="77777777" w:rsidR="009E25A7" w:rsidRPr="008268B3" w:rsidRDefault="009E25A7" w:rsidP="009E25A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07A6A61" w14:textId="77777777" w:rsidR="009E25A7" w:rsidRPr="008268B3" w:rsidRDefault="009E25A7" w:rsidP="009E25A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8268B3">
              <w:rPr>
                <w:rFonts w:ascii="Century Gothic" w:eastAsia="Century Gothic" w:hAnsi="Century Gothic" w:cs="Century Gothic"/>
              </w:rPr>
              <w:t>Se modifica la denominación del “Equipo de diseño” por “Equipo de marca” teniendo en cuenta los cambios en la estructura de la Unidad de Mercadeo, Ventas y Servicio, al ingresar nuevos cargos.</w:t>
            </w:r>
          </w:p>
          <w:p w14:paraId="7B84AAA0" w14:textId="77777777" w:rsidR="009E25A7" w:rsidRPr="008268B3" w:rsidRDefault="009E25A7" w:rsidP="009E25A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7A151B9" w14:textId="77777777" w:rsidR="009E25A7" w:rsidRPr="008268B3" w:rsidRDefault="009E25A7" w:rsidP="009E25A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8268B3">
              <w:rPr>
                <w:rFonts w:ascii="Century Gothic" w:eastAsia="Century Gothic" w:hAnsi="Century Gothic" w:cs="Century Gothic"/>
              </w:rPr>
              <w:t>Se incorporan las definiciones de OJS, ISSN y ISBN</w:t>
            </w:r>
          </w:p>
          <w:p w14:paraId="52C8E66B" w14:textId="77777777" w:rsidR="009E25A7" w:rsidRPr="008268B3" w:rsidRDefault="009E25A7" w:rsidP="009E25A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03C8A44" w14:textId="77777777" w:rsidR="009E25A7" w:rsidRPr="008268B3" w:rsidRDefault="009E25A7" w:rsidP="009E25A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8268B3">
              <w:rPr>
                <w:rFonts w:ascii="Century Gothic" w:eastAsia="Century Gothic" w:hAnsi="Century Gothic" w:cs="Century Gothic"/>
              </w:rPr>
              <w:t>Se modifica el responsable, es decir se reemplaza al Coordinador de mercadeo por el Coordinador de Marca para agilizar el procedimiento.</w:t>
            </w:r>
          </w:p>
          <w:p w14:paraId="2E14767E" w14:textId="77777777" w:rsidR="009E25A7" w:rsidRPr="008268B3" w:rsidRDefault="009E25A7" w:rsidP="009E25A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8268B3">
              <w:rPr>
                <w:rFonts w:ascii="Century Gothic" w:eastAsia="Century Gothic" w:hAnsi="Century Gothic" w:cs="Century Gothic"/>
              </w:rPr>
              <w:lastRenderedPageBreak/>
              <w:t>Se incorpora en el proceso, la labor de la “Comunicación de Contenidos”, comunicador social adscrito a la Coordinación de Marca que genera los contenidos de tipo periodístico y comunicacional.</w:t>
            </w:r>
          </w:p>
          <w:p w14:paraId="621282AF" w14:textId="77777777" w:rsidR="009E25A7" w:rsidRPr="008268B3" w:rsidRDefault="009E25A7" w:rsidP="009E25A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B2C5547" w14:textId="77777777" w:rsidR="009E25A7" w:rsidRPr="008268B3" w:rsidRDefault="009E25A7" w:rsidP="009E25A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8268B3">
              <w:rPr>
                <w:rFonts w:ascii="Century Gothic" w:eastAsia="Century Gothic" w:hAnsi="Century Gothic" w:cs="Century Gothic"/>
              </w:rPr>
              <w:t>Se incorpora como responsable al “Equipo de marca” teniendo en cuenta la necesidad de incorporar el concepto de nuevos integrantes del equipo de trabajo.</w:t>
            </w:r>
          </w:p>
          <w:p w14:paraId="6ED07F99" w14:textId="77777777" w:rsidR="009E25A7" w:rsidRPr="008268B3" w:rsidRDefault="009E25A7" w:rsidP="009E25A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FBC05B2" w14:textId="77777777" w:rsidR="009E25A7" w:rsidRPr="008268B3" w:rsidRDefault="009E25A7" w:rsidP="009E25A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8268B3">
              <w:rPr>
                <w:rFonts w:ascii="Century Gothic" w:eastAsia="Century Gothic" w:hAnsi="Century Gothic" w:cs="Century Gothic"/>
              </w:rPr>
              <w:t>Se realiza cambio en el orden de las acciones con el fin de optimizar el tiempo y garantizar previamente las condiciones de calidad por parte del centro editorial.</w:t>
            </w:r>
          </w:p>
          <w:p w14:paraId="7B3353E7" w14:textId="77777777" w:rsidR="009E25A7" w:rsidRPr="008268B3" w:rsidRDefault="009E25A7" w:rsidP="009E25A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B26C7BD" w14:textId="77777777" w:rsidR="009E25A7" w:rsidRPr="008268B3" w:rsidRDefault="009E25A7" w:rsidP="009E25A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8268B3">
              <w:rPr>
                <w:rFonts w:ascii="Century Gothic" w:eastAsia="Century Gothic" w:hAnsi="Century Gothic" w:cs="Century Gothic"/>
              </w:rPr>
              <w:t>Amplia a OJS como opción de divulgación a través de una revista de investigación.</w:t>
            </w:r>
          </w:p>
          <w:p w14:paraId="19C9A38F" w14:textId="77777777" w:rsidR="009E25A7" w:rsidRPr="008268B3" w:rsidRDefault="009E25A7" w:rsidP="009E25A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7946F33" w14:textId="77777777" w:rsidR="009E25A7" w:rsidRPr="008268B3" w:rsidRDefault="009E25A7" w:rsidP="009E25A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8268B3">
              <w:rPr>
                <w:rFonts w:ascii="Century Gothic" w:eastAsia="Century Gothic" w:hAnsi="Century Gothic" w:cs="Century Gothic"/>
              </w:rPr>
              <w:t>Se incorpora la acción 18 para evidenciar la entrega del producto a los actores involucrados e interesados.</w:t>
            </w:r>
          </w:p>
          <w:p w14:paraId="447AF7F4" w14:textId="77777777" w:rsidR="009E25A7" w:rsidRPr="008268B3" w:rsidRDefault="009E25A7" w:rsidP="009E25A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B241ADD" w14:textId="77777777" w:rsidR="009E25A7" w:rsidRPr="008268B3" w:rsidRDefault="009E25A7" w:rsidP="009E25A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8268B3">
              <w:rPr>
                <w:rFonts w:ascii="Century Gothic" w:eastAsia="Century Gothic" w:hAnsi="Century Gothic" w:cs="Century Gothic"/>
              </w:rPr>
              <w:t xml:space="preserve">Se eliminan </w:t>
            </w:r>
            <w:proofErr w:type="gramStart"/>
            <w:r w:rsidRPr="008268B3">
              <w:rPr>
                <w:rFonts w:ascii="Century Gothic" w:eastAsia="Century Gothic" w:hAnsi="Century Gothic" w:cs="Century Gothic"/>
              </w:rPr>
              <w:t>los  lineamientos</w:t>
            </w:r>
            <w:proofErr w:type="gramEnd"/>
            <w:r w:rsidRPr="008268B3">
              <w:rPr>
                <w:rFonts w:ascii="Century Gothic" w:eastAsia="Century Gothic" w:hAnsi="Century Gothic" w:cs="Century Gothic"/>
              </w:rPr>
              <w:t xml:space="preserve"> del objetivo procedimiento al construirse un documento independiente al estructurarse las Buenas Prácticas de Comunicación y Branding donde se proponen los  lineamientos de toda la Unidad de Mercadeo y Comunicaciones,  adicionalmente se elimina el alcance de índole científico y no científico.</w:t>
            </w:r>
          </w:p>
          <w:p w14:paraId="73275178" w14:textId="77777777" w:rsidR="009E25A7" w:rsidRPr="008268B3" w:rsidRDefault="009E25A7" w:rsidP="009E25A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66D69D8" w14:textId="77777777" w:rsidR="009E25A7" w:rsidRPr="008268B3" w:rsidRDefault="009E25A7" w:rsidP="009E25A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E826A0B" w14:textId="77777777" w:rsidR="009E25A7" w:rsidRPr="008268B3" w:rsidRDefault="009E25A7" w:rsidP="009E25A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8268B3">
              <w:rPr>
                <w:rFonts w:ascii="Century Gothic" w:eastAsia="Century Gothic" w:hAnsi="Century Gothic" w:cs="Century Gothic"/>
              </w:rPr>
              <w:t>Se especifica que la solicitud debe generarse por parte del Centro Editorial o Directivas</w:t>
            </w:r>
          </w:p>
          <w:p w14:paraId="1C2B1B63" w14:textId="77777777" w:rsidR="009E25A7" w:rsidRPr="008268B3" w:rsidRDefault="009E25A7" w:rsidP="009E25A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CC67450" w14:textId="77777777" w:rsidR="009E25A7" w:rsidRPr="008268B3" w:rsidRDefault="009E25A7" w:rsidP="009E25A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8268B3">
              <w:rPr>
                <w:rFonts w:ascii="Century Gothic" w:eastAsia="Century Gothic" w:hAnsi="Century Gothic" w:cs="Century Gothic"/>
              </w:rPr>
              <w:t xml:space="preserve">Se elimina el </w:t>
            </w:r>
            <w:proofErr w:type="spellStart"/>
            <w:r w:rsidRPr="008268B3">
              <w:rPr>
                <w:rFonts w:ascii="Century Gothic" w:eastAsia="Century Gothic" w:hAnsi="Century Gothic" w:cs="Century Gothic"/>
              </w:rPr>
              <w:t>Brief</w:t>
            </w:r>
            <w:proofErr w:type="spellEnd"/>
            <w:r w:rsidRPr="008268B3">
              <w:rPr>
                <w:rFonts w:ascii="Century Gothic" w:eastAsia="Century Gothic" w:hAnsi="Century Gothic" w:cs="Century Gothic"/>
              </w:rPr>
              <w:t xml:space="preserve"> de las definiciones por no ser necesario en el procedimiento</w:t>
            </w:r>
          </w:p>
          <w:p w14:paraId="2469089E" w14:textId="77777777" w:rsidR="009E25A7" w:rsidRPr="008268B3" w:rsidRDefault="009E25A7" w:rsidP="009E25A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C7C49EC" w14:textId="77777777" w:rsidR="009E25A7" w:rsidRPr="008268B3" w:rsidRDefault="009E25A7" w:rsidP="009E25A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8268B3">
              <w:rPr>
                <w:rFonts w:ascii="Century Gothic" w:eastAsia="Century Gothic" w:hAnsi="Century Gothic" w:cs="Century Gothic"/>
              </w:rPr>
              <w:lastRenderedPageBreak/>
              <w:t>Se agrega el Correo electrónico como mecanismo para realizar la solicitud, como responsable de la solicitud se especifica el Centro Editorial y las directivas.</w:t>
            </w:r>
          </w:p>
          <w:p w14:paraId="3CB9107B" w14:textId="77777777" w:rsidR="009E25A7" w:rsidRPr="008268B3" w:rsidRDefault="009E25A7" w:rsidP="009E25A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A8931AE" w14:textId="77777777" w:rsidR="009E25A7" w:rsidRPr="008268B3" w:rsidRDefault="009E25A7" w:rsidP="009E25A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8268B3">
              <w:rPr>
                <w:rFonts w:ascii="Century Gothic" w:eastAsia="Century Gothic" w:hAnsi="Century Gothic" w:cs="Century Gothic"/>
              </w:rPr>
              <w:t xml:space="preserve">Se eliminan las acciones relacionadas con la gestión del levantamiento y revisión de la información </w:t>
            </w:r>
            <w:proofErr w:type="gramStart"/>
            <w:r w:rsidRPr="008268B3">
              <w:rPr>
                <w:rFonts w:ascii="Century Gothic" w:eastAsia="Century Gothic" w:hAnsi="Century Gothic" w:cs="Century Gothic"/>
              </w:rPr>
              <w:t>y  la</w:t>
            </w:r>
            <w:proofErr w:type="gramEnd"/>
            <w:r w:rsidRPr="008268B3">
              <w:rPr>
                <w:rFonts w:ascii="Century Gothic" w:eastAsia="Century Gothic" w:hAnsi="Century Gothic" w:cs="Century Gothic"/>
              </w:rPr>
              <w:t xml:space="preserve"> entrega del material al Centro Editorial pues el alcance se define a partir de esa etapa.</w:t>
            </w:r>
          </w:p>
          <w:p w14:paraId="2C43DB9F" w14:textId="77777777" w:rsidR="009E25A7" w:rsidRPr="008268B3" w:rsidRDefault="009E25A7" w:rsidP="009E25A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24D1C75" w14:textId="77777777" w:rsidR="009E25A7" w:rsidRPr="008268B3" w:rsidRDefault="009E25A7" w:rsidP="009E25A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8268B3">
              <w:rPr>
                <w:rFonts w:ascii="Century Gothic" w:eastAsia="Century Gothic" w:hAnsi="Century Gothic" w:cs="Century Gothic"/>
              </w:rPr>
              <w:t>Se elimina la Conceptualización y síntesis y se amplía a la planeación del diseño</w:t>
            </w:r>
          </w:p>
          <w:p w14:paraId="2349891A" w14:textId="77777777" w:rsidR="009E25A7" w:rsidRPr="008268B3" w:rsidRDefault="009E25A7" w:rsidP="009E25A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571D60B1" w14:textId="77777777" w:rsidR="009E25A7" w:rsidRPr="008268B3" w:rsidRDefault="009E25A7" w:rsidP="009E25A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8268B3">
              <w:rPr>
                <w:rFonts w:ascii="Century Gothic" w:eastAsia="Century Gothic" w:hAnsi="Century Gothic" w:cs="Century Gothic"/>
              </w:rPr>
              <w:t>Se modifica el destinatario del documento diagramado, enviando al Centro editorial. Se elimina la Comunicación Interna SAIA como mecanismo de envío.</w:t>
            </w:r>
          </w:p>
          <w:p w14:paraId="1D1353A0" w14:textId="77777777" w:rsidR="009E25A7" w:rsidRPr="008268B3" w:rsidRDefault="009E25A7" w:rsidP="009E25A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97BD521" w14:textId="77777777" w:rsidR="009E25A7" w:rsidRPr="008268B3" w:rsidRDefault="009E25A7" w:rsidP="009E25A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8268B3">
              <w:rPr>
                <w:rFonts w:ascii="Century Gothic" w:eastAsia="Century Gothic" w:hAnsi="Century Gothic" w:cs="Century Gothic"/>
              </w:rPr>
              <w:t xml:space="preserve">Se elimina como responsable al Líder o equipo de unidad </w:t>
            </w:r>
            <w:proofErr w:type="gramStart"/>
            <w:r w:rsidRPr="008268B3">
              <w:rPr>
                <w:rFonts w:ascii="Century Gothic" w:eastAsia="Century Gothic" w:hAnsi="Century Gothic" w:cs="Century Gothic"/>
              </w:rPr>
              <w:t>académico administrativa</w:t>
            </w:r>
            <w:proofErr w:type="gramEnd"/>
            <w:r w:rsidRPr="008268B3">
              <w:rPr>
                <w:rFonts w:ascii="Century Gothic" w:eastAsia="Century Gothic" w:hAnsi="Century Gothic" w:cs="Century Gothic"/>
              </w:rPr>
              <w:t xml:space="preserve"> y se asigna al Centro Editorial.</w:t>
            </w:r>
          </w:p>
          <w:p w14:paraId="6EAC08B6" w14:textId="77777777" w:rsidR="009E25A7" w:rsidRPr="008268B3" w:rsidRDefault="009E25A7" w:rsidP="009E25A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8D71105" w14:textId="77777777" w:rsidR="009E25A7" w:rsidRPr="008268B3" w:rsidRDefault="009E25A7" w:rsidP="009E25A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 w:rsidRPr="008268B3">
              <w:rPr>
                <w:rFonts w:ascii="Century Gothic" w:eastAsia="Century Gothic" w:hAnsi="Century Gothic" w:cs="Century Gothic"/>
              </w:rPr>
              <w:t>Se elimina la corrección de estilo, al provenir directamente del Centro Editorial</w:t>
            </w:r>
          </w:p>
          <w:p w14:paraId="4DB4E407" w14:textId="77777777" w:rsidR="009E25A7" w:rsidRPr="008268B3" w:rsidRDefault="009E25A7" w:rsidP="009E25A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 w:rsidRPr="008268B3">
              <w:rPr>
                <w:rFonts w:ascii="Century Gothic" w:eastAsia="Century Gothic" w:hAnsi="Century Gothic" w:cs="Century Gothic"/>
              </w:rPr>
              <w:t>Se elimina el formato GME – F -15</w:t>
            </w:r>
          </w:p>
          <w:p w14:paraId="2F9CBA02" w14:textId="77777777" w:rsidR="009E25A7" w:rsidRPr="008268B3" w:rsidRDefault="009E25A7" w:rsidP="009E25A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A98B3EC" w14:textId="77777777" w:rsidR="009E25A7" w:rsidRPr="008268B3" w:rsidRDefault="009E25A7" w:rsidP="009E25A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8268B3">
              <w:rPr>
                <w:rFonts w:ascii="Century Gothic" w:eastAsia="Century Gothic" w:hAnsi="Century Gothic" w:cs="Century Gothic"/>
              </w:rPr>
              <w:t xml:space="preserve">Se elimina como responsable al Líder o equipo de unidad </w:t>
            </w:r>
            <w:proofErr w:type="gramStart"/>
            <w:r w:rsidRPr="008268B3">
              <w:rPr>
                <w:rFonts w:ascii="Century Gothic" w:eastAsia="Century Gothic" w:hAnsi="Century Gothic" w:cs="Century Gothic"/>
              </w:rPr>
              <w:t>académico administrativa</w:t>
            </w:r>
            <w:proofErr w:type="gramEnd"/>
            <w:r w:rsidRPr="008268B3">
              <w:rPr>
                <w:rFonts w:ascii="Century Gothic" w:eastAsia="Century Gothic" w:hAnsi="Century Gothic" w:cs="Century Gothic"/>
              </w:rPr>
              <w:t xml:space="preserve"> y se asigna al Centro Editorial.</w:t>
            </w:r>
          </w:p>
          <w:p w14:paraId="3F3B2C5E" w14:textId="77777777" w:rsidR="009E25A7" w:rsidRPr="008268B3" w:rsidRDefault="009E25A7" w:rsidP="009E25A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5C21DE80" w14:textId="77777777" w:rsidR="009E25A7" w:rsidRPr="008268B3" w:rsidRDefault="009E25A7" w:rsidP="009E25A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8268B3">
              <w:rPr>
                <w:rFonts w:ascii="Century Gothic" w:eastAsia="Century Gothic" w:hAnsi="Century Gothic" w:cs="Century Gothic"/>
              </w:rPr>
              <w:t>Se elimina la solicitud y recepción de ISSN o ISBN, pues de acuerdo con el alcance le corresponde al Centro Editorial.</w:t>
            </w:r>
          </w:p>
          <w:p w14:paraId="76287319" w14:textId="0068F20C" w:rsidR="000211B6" w:rsidRPr="008268B3" w:rsidRDefault="009E25A7" w:rsidP="00770F39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8268B3">
              <w:rPr>
                <w:rFonts w:ascii="Century Gothic" w:eastAsia="Century Gothic" w:hAnsi="Century Gothic" w:cs="Century Gothic"/>
              </w:rPr>
              <w:t>Se elimina del procedimiento la Producción de la publicación editorial pues de acuerdo con el alcance le corresponde al Centro Editorial.</w:t>
            </w:r>
          </w:p>
        </w:tc>
      </w:tr>
    </w:tbl>
    <w:p w14:paraId="5A02C95B" w14:textId="77777777" w:rsidR="000211B6" w:rsidRPr="008268B3" w:rsidRDefault="000211B6" w:rsidP="000211B6">
      <w:pPr>
        <w:tabs>
          <w:tab w:val="left" w:pos="11025"/>
        </w:tabs>
        <w:ind w:left="0" w:hanging="2"/>
        <w:rPr>
          <w:rFonts w:ascii="Century Gothic" w:hAnsi="Century Gothic" w:cs="Calibri"/>
        </w:rPr>
      </w:pPr>
    </w:p>
    <w:p w14:paraId="37F38246" w14:textId="77777777" w:rsidR="000211B6" w:rsidRPr="008268B3" w:rsidRDefault="000211B6" w:rsidP="000211B6">
      <w:pPr>
        <w:tabs>
          <w:tab w:val="left" w:pos="11025"/>
        </w:tabs>
        <w:ind w:left="0" w:hanging="2"/>
        <w:rPr>
          <w:rFonts w:ascii="Century Gothic" w:hAnsi="Century Gothic" w:cs="Calibri"/>
        </w:rPr>
      </w:pPr>
    </w:p>
    <w:p w14:paraId="3F4B372A" w14:textId="77777777" w:rsidR="000D4FFC" w:rsidRDefault="000D4FFC">
      <w:pP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sectPr w:rsidR="000D4F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/>
      <w:pgMar w:top="2268" w:right="1701" w:bottom="1701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B37C0" w14:textId="77777777" w:rsidR="00000000" w:rsidRDefault="00394EE3">
      <w:pPr>
        <w:spacing w:line="240" w:lineRule="auto"/>
        <w:ind w:left="0" w:hanging="2"/>
      </w:pPr>
      <w:r>
        <w:separator/>
      </w:r>
    </w:p>
  </w:endnote>
  <w:endnote w:type="continuationSeparator" w:id="0">
    <w:p w14:paraId="3F4B37C2" w14:textId="77777777" w:rsidR="00000000" w:rsidRDefault="00394EE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340F" w14:textId="77777777" w:rsidR="00F8010E" w:rsidRDefault="00F8010E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6D25" w14:textId="77777777" w:rsidR="00F8010E" w:rsidRDefault="00F8010E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0C05" w14:textId="77777777" w:rsidR="00F8010E" w:rsidRDefault="00F8010E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37BC" w14:textId="77777777" w:rsidR="00000000" w:rsidRDefault="00394EE3">
      <w:pPr>
        <w:spacing w:line="240" w:lineRule="auto"/>
        <w:ind w:left="0" w:hanging="2"/>
      </w:pPr>
      <w:r>
        <w:separator/>
      </w:r>
    </w:p>
  </w:footnote>
  <w:footnote w:type="continuationSeparator" w:id="0">
    <w:p w14:paraId="3F4B37BE" w14:textId="77777777" w:rsidR="00000000" w:rsidRDefault="00394EE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5121" w14:textId="77777777" w:rsidR="00F8010E" w:rsidRDefault="00F8010E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37AA" w14:textId="77777777" w:rsidR="000D4FFC" w:rsidRDefault="000D4FF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Century Gothic" w:eastAsia="Century Gothic" w:hAnsi="Century Gothic" w:cs="Century Gothic"/>
        <w:color w:val="FF0000"/>
      </w:rPr>
    </w:pPr>
  </w:p>
  <w:tbl>
    <w:tblPr>
      <w:tblW w:w="10409" w:type="dxa"/>
      <w:tblInd w:w="-13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13"/>
      <w:gridCol w:w="5245"/>
      <w:gridCol w:w="1276"/>
      <w:gridCol w:w="1275"/>
    </w:tblGrid>
    <w:tr w:rsidR="00F8010E" w:rsidRPr="0000373F" w14:paraId="18FFD29F" w14:textId="77777777" w:rsidTr="00726DC7">
      <w:trPr>
        <w:trHeight w:val="423"/>
      </w:trPr>
      <w:tc>
        <w:tcPr>
          <w:tcW w:w="2613" w:type="dxa"/>
          <w:vMerge w:val="restart"/>
          <w:shd w:val="clear" w:color="auto" w:fill="auto"/>
          <w:vAlign w:val="center"/>
        </w:tcPr>
        <w:p w14:paraId="3397A02B" w14:textId="77777777" w:rsidR="00F8010E" w:rsidRPr="0000373F" w:rsidRDefault="00F8010E" w:rsidP="00F801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color w:val="000000"/>
            </w:rPr>
          </w:pPr>
          <w:r w:rsidRPr="0000373F">
            <w:rPr>
              <w:noProof/>
              <w:lang w:val="es-CO" w:eastAsia="es-CO"/>
            </w:rPr>
            <w:drawing>
              <wp:inline distT="0" distB="0" distL="0" distR="0" wp14:anchorId="263C9DE8" wp14:editId="7E82A53E">
                <wp:extent cx="1530985" cy="720939"/>
                <wp:effectExtent l="0" t="0" r="0" b="3175"/>
                <wp:docPr id="4" name="Imagen 4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D9D9D9"/>
          <w:vAlign w:val="center"/>
        </w:tcPr>
        <w:p w14:paraId="5AE858E0" w14:textId="77777777" w:rsidR="00F8010E" w:rsidRPr="0000373F" w:rsidRDefault="00F8010E" w:rsidP="00F8010E">
          <w:pPr>
            <w:ind w:left="0"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>GESTIÓN DE MERCADEO</w:t>
          </w:r>
        </w:p>
      </w:tc>
      <w:tc>
        <w:tcPr>
          <w:tcW w:w="1276" w:type="dxa"/>
          <w:vAlign w:val="center"/>
        </w:tcPr>
        <w:p w14:paraId="1EA67F9D" w14:textId="77777777" w:rsidR="00F8010E" w:rsidRPr="0000373F" w:rsidRDefault="00F8010E" w:rsidP="00F801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275" w:type="dxa"/>
          <w:vAlign w:val="center"/>
        </w:tcPr>
        <w:p w14:paraId="747A75A3" w14:textId="1921B184" w:rsidR="00F8010E" w:rsidRPr="00F8010E" w:rsidRDefault="00F8010E" w:rsidP="00F801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F8010E">
            <w:rPr>
              <w:rFonts w:ascii="Century Gothic" w:eastAsia="Century Gothic" w:hAnsi="Century Gothic" w:cs="Century Gothic"/>
              <w:color w:val="000000"/>
            </w:rPr>
            <w:t>GME-P-</w:t>
          </w:r>
          <w:r w:rsidRPr="00F8010E">
            <w:rPr>
              <w:rFonts w:ascii="Century Gothic" w:eastAsia="Century Gothic" w:hAnsi="Century Gothic" w:cs="Century Gothic"/>
              <w:color w:val="000000"/>
            </w:rPr>
            <w:t>1</w:t>
          </w:r>
          <w:r w:rsidRPr="00F8010E">
            <w:rPr>
              <w:rFonts w:ascii="Century Gothic" w:eastAsia="Century Gothic" w:hAnsi="Century Gothic" w:cs="Century Gothic"/>
              <w:color w:val="000000"/>
            </w:rPr>
            <w:t>1</w:t>
          </w:r>
        </w:p>
      </w:tc>
    </w:tr>
    <w:tr w:rsidR="00F8010E" w:rsidRPr="0000373F" w14:paraId="40E94BC6" w14:textId="77777777" w:rsidTr="00726DC7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293FE086" w14:textId="77777777" w:rsidR="00F8010E" w:rsidRPr="0000373F" w:rsidRDefault="00F8010E" w:rsidP="00F801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noProof/>
              <w:lang w:val="es-CO" w:eastAsia="es-CO"/>
            </w:rPr>
          </w:pP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66A7D330" w14:textId="77777777" w:rsidR="00F8010E" w:rsidRDefault="00F8010E" w:rsidP="00F801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 xml:space="preserve">PROCEDIMIENTO PARA DISEÑO Y PRODUCCIÓN DE </w:t>
          </w:r>
        </w:p>
        <w:p w14:paraId="12954874" w14:textId="4F5DD0C6" w:rsidR="00F8010E" w:rsidRPr="0000373F" w:rsidRDefault="00F8010E" w:rsidP="00F8010E">
          <w:pPr>
            <w:ind w:left="0"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PRODUCTOS EDITORIALES</w:t>
          </w:r>
        </w:p>
      </w:tc>
      <w:tc>
        <w:tcPr>
          <w:tcW w:w="1276" w:type="dxa"/>
          <w:vAlign w:val="center"/>
        </w:tcPr>
        <w:p w14:paraId="04094078" w14:textId="77777777" w:rsidR="00F8010E" w:rsidRPr="0000373F" w:rsidRDefault="00F8010E" w:rsidP="00F801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275" w:type="dxa"/>
          <w:vAlign w:val="center"/>
        </w:tcPr>
        <w:p w14:paraId="71FAE327" w14:textId="73DC83A7" w:rsidR="00F8010E" w:rsidRPr="00F8010E" w:rsidRDefault="00F8010E" w:rsidP="00F801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F8010E">
            <w:rPr>
              <w:rFonts w:ascii="Century Gothic" w:eastAsia="Century Gothic" w:hAnsi="Century Gothic" w:cs="Century Gothic"/>
            </w:rPr>
            <w:t>3</w:t>
          </w:r>
        </w:p>
      </w:tc>
    </w:tr>
    <w:tr w:rsidR="00F8010E" w:rsidRPr="0000373F" w14:paraId="50AD5FAF" w14:textId="77777777" w:rsidTr="00726DC7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510CC777" w14:textId="77777777" w:rsidR="00F8010E" w:rsidRPr="0000373F" w:rsidRDefault="00F8010E" w:rsidP="00F801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noProof/>
              <w:lang w:val="es-CO" w:eastAsia="es-CO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724D0694" w14:textId="77777777" w:rsidR="00F8010E" w:rsidRPr="0000373F" w:rsidRDefault="00F8010E" w:rsidP="00F8010E">
          <w:pPr>
            <w:ind w:left="0" w:hanging="2"/>
            <w:jc w:val="center"/>
            <w:rPr>
              <w:rFonts w:ascii="Century Gothic" w:eastAsia="Century Gothic" w:hAnsi="Century Gothic" w:cs="Century Gothic"/>
              <w:b/>
            </w:rPr>
          </w:pPr>
        </w:p>
      </w:tc>
      <w:tc>
        <w:tcPr>
          <w:tcW w:w="1276" w:type="dxa"/>
          <w:vAlign w:val="center"/>
        </w:tcPr>
        <w:p w14:paraId="1002609E" w14:textId="77777777" w:rsidR="00F8010E" w:rsidRPr="0000373F" w:rsidRDefault="00F8010E" w:rsidP="00F801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275" w:type="dxa"/>
          <w:vAlign w:val="center"/>
        </w:tcPr>
        <w:p w14:paraId="464142D2" w14:textId="77777777" w:rsidR="00F8010E" w:rsidRPr="0000373F" w:rsidRDefault="00F8010E" w:rsidP="00F801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3F4B37BB" w14:textId="77777777" w:rsidR="000D4FFC" w:rsidRDefault="000D4F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B950" w14:textId="77777777" w:rsidR="00F8010E" w:rsidRDefault="00F8010E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C39BD"/>
    <w:multiLevelType w:val="multilevel"/>
    <w:tmpl w:val="8A5445A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72742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FC"/>
    <w:rsid w:val="000211B6"/>
    <w:rsid w:val="0003425B"/>
    <w:rsid w:val="000D4FFC"/>
    <w:rsid w:val="0019193E"/>
    <w:rsid w:val="00394EE3"/>
    <w:rsid w:val="00506BEF"/>
    <w:rsid w:val="0055576C"/>
    <w:rsid w:val="005B5E28"/>
    <w:rsid w:val="00770F39"/>
    <w:rsid w:val="008268B3"/>
    <w:rsid w:val="008F255A"/>
    <w:rsid w:val="0095409A"/>
    <w:rsid w:val="009E25A7"/>
    <w:rsid w:val="00C216F5"/>
    <w:rsid w:val="00C93698"/>
    <w:rsid w:val="00DB5C2B"/>
    <w:rsid w:val="00E656FF"/>
    <w:rsid w:val="00F53CFD"/>
    <w:rsid w:val="00F8010E"/>
    <w:rsid w:val="00FB0ED4"/>
    <w:rsid w:val="00FE44FB"/>
    <w:rsid w:val="00F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B36AD"/>
  <w15:docId w15:val="{E9A23622-8AF6-42AA-9A20-A6725D8D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357" w:hanging="357"/>
    </w:pPr>
    <w:rPr>
      <w:rFonts w:ascii="Arial" w:hAnsi="Arial"/>
      <w:b/>
      <w:lang w:val="es-CO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" w:eastAsia="MS Gothic" w:hAnsi="Calibri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rPr>
      <w:rFonts w:ascii="Arial" w:hAnsi="Arial"/>
      <w:b/>
      <w:w w:val="100"/>
      <w:position w:val="-1"/>
      <w:sz w:val="22"/>
      <w:effect w:val="none"/>
      <w:vertAlign w:val="baseline"/>
      <w:cs w:val="0"/>
      <w:em w:val="none"/>
      <w:lang w:val="es-CO"/>
    </w:rPr>
  </w:style>
  <w:style w:type="paragraph" w:styleId="Textonotapie">
    <w:name w:val="footnote text"/>
    <w:basedOn w:val="Normal"/>
    <w:rPr>
      <w:sz w:val="20"/>
    </w:rPr>
  </w:style>
  <w:style w:type="character" w:customStyle="1" w:styleId="TextonotapieCar">
    <w:name w:val="Texto nota pie Car"/>
    <w:rPr>
      <w:rFonts w:ascii="Verdana" w:hAnsi="Verdana"/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cabezadoCar">
    <w:name w:val="Encabezado Car"/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val="es-ES" w:eastAsia="es-ES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</w:rPr>
  </w:style>
  <w:style w:type="character" w:customStyle="1" w:styleId="TextocomentarioCar">
    <w:name w:val="Texto comentario Car"/>
    <w:rPr>
      <w:rFonts w:ascii="Verdana" w:hAnsi="Verdana"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rFonts w:ascii="Verdana" w:hAnsi="Verdana"/>
      <w:b/>
      <w:bCs/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customStyle="1" w:styleId="Ttulo3Car">
    <w:name w:val="Título 3 Car"/>
    <w:rPr>
      <w:rFonts w:ascii="Calibri" w:eastAsia="MS Gothic" w:hAnsi="Calibri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030A290D7B51409F8C86FEECF0238D" ma:contentTypeVersion="11" ma:contentTypeDescription="Crear nuevo documento." ma:contentTypeScope="" ma:versionID="056394ec553167dc31314ccfca946d51">
  <xsd:schema xmlns:xsd="http://www.w3.org/2001/XMLSchema" xmlns:xs="http://www.w3.org/2001/XMLSchema" xmlns:p="http://schemas.microsoft.com/office/2006/metadata/properties" xmlns:ns2="e505c784-7893-4968-be1e-11c1725e6064" xmlns:ns3="2a829ebf-0723-4b60-a111-475913ee10a0" targetNamespace="http://schemas.microsoft.com/office/2006/metadata/properties" ma:root="true" ma:fieldsID="f76d997c8bd6cd71e78a2ec124c66510" ns2:_="" ns3:_="">
    <xsd:import namespace="e505c784-7893-4968-be1e-11c1725e6064"/>
    <xsd:import namespace="2a829ebf-0723-4b60-a111-475913ee1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5c784-7893-4968-be1e-11c1725e6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29ebf-0723-4b60-a111-475913ee1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cMFHj6DXeDlVwAAB19OtA4N1QA==">AMUW2mVhVZWSQe3MaEs0kYJXvh7rKe7idLsRdayW9TFVS4kugGOdwgS/TtcdnU9/E338BAd6a8xNKGT95307rhXea6C/xCfO8efNr3iipzWkKQuIPlFORl8=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462F4-987F-48BC-A21A-945881ECC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4776FD-492E-428F-9546-3E210A7649FA}"/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203EE9BB-E328-4729-B1E6-85932C134B41}">
  <ds:schemaRefs>
    <ds:schemaRef ds:uri="http://www.w3.org/XML/1998/namespace"/>
    <ds:schemaRef ds:uri="e505c784-7893-4968-be1e-11c1725e6064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a829ebf-0723-4b60-a111-475913ee10a0"/>
    <ds:schemaRef ds:uri="http://purl.org/dc/terms/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1211</Words>
  <Characters>6666</Characters>
  <Application>Microsoft Office Word</Application>
  <DocSecurity>0</DocSecurity>
  <Lines>55</Lines>
  <Paragraphs>15</Paragraphs>
  <ScaleCrop>false</ScaleCrop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AsesorCiedu</dc:creator>
  <cp:lastModifiedBy>JORGE IVAN URIBE CANO</cp:lastModifiedBy>
  <cp:revision>22</cp:revision>
  <dcterms:created xsi:type="dcterms:W3CDTF">2017-03-27T20:40:00Z</dcterms:created>
  <dcterms:modified xsi:type="dcterms:W3CDTF">2022-08-04T13:14:00Z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0x010100AE030A290D7B51409F8C86FEECF0238D</vt:lpwstr>
  </property>
</Properties>
</file>