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60C9" w14:textId="77777777" w:rsidR="00D70059" w:rsidRDefault="00D700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8085"/>
      </w:tblGrid>
      <w:tr w:rsidR="00D70059" w14:paraId="5CF554F8" w14:textId="77777777">
        <w:trPr>
          <w:jc w:val="center"/>
        </w:trPr>
        <w:tc>
          <w:tcPr>
            <w:tcW w:w="1980" w:type="dxa"/>
            <w:shd w:val="clear" w:color="auto" w:fill="D9D9D9"/>
            <w:vAlign w:val="center"/>
          </w:tcPr>
          <w:p w14:paraId="31D5BDE3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085" w:type="dxa"/>
            <w:shd w:val="clear" w:color="auto" w:fill="auto"/>
          </w:tcPr>
          <w:p w14:paraId="6FE27026" w14:textId="685CA546" w:rsidR="00D70059" w:rsidRPr="007F6B84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Determinar las partes interesadas del Sistema de Cultura y Gestión Ambiental en la Universidad Católica de Manizales y establecer su nivel y capacidad de influencia respecto </w:t>
            </w:r>
            <w:r w:rsidR="007F6B84" w:rsidRPr="00316CF0">
              <w:rPr>
                <w:rFonts w:ascii="Century Gothic" w:eastAsia="Century Gothic" w:hAnsi="Century Gothic" w:cs="Century Gothic"/>
              </w:rPr>
              <w:t>a su implementación y mejoramiento</w:t>
            </w:r>
            <w:r w:rsidR="00316CF0" w:rsidRPr="00316CF0"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14:paraId="4AC98EFA" w14:textId="77777777" w:rsidR="00D70059" w:rsidRDefault="00D70059">
      <w:pPr>
        <w:spacing w:after="0"/>
        <w:rPr>
          <w:rFonts w:ascii="Century Gothic" w:eastAsia="Century Gothic" w:hAnsi="Century Gothic" w:cs="Century Gothic"/>
          <w:b/>
        </w:rPr>
      </w:pPr>
    </w:p>
    <w:tbl>
      <w:tblPr>
        <w:tblStyle w:val="a0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040"/>
      </w:tblGrid>
      <w:tr w:rsidR="00D70059" w14:paraId="32520E54" w14:textId="77777777">
        <w:trPr>
          <w:jc w:val="center"/>
        </w:trPr>
        <w:tc>
          <w:tcPr>
            <w:tcW w:w="2025" w:type="dxa"/>
            <w:shd w:val="clear" w:color="auto" w:fill="D9D9D9"/>
            <w:vAlign w:val="center"/>
          </w:tcPr>
          <w:p w14:paraId="317EE157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040" w:type="dxa"/>
            <w:shd w:val="clear" w:color="auto" w:fill="auto"/>
          </w:tcPr>
          <w:p w14:paraId="6B979C3F" w14:textId="77777777" w:rsidR="00D70059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Este procedimiento inicia con la identificación de las partes interesadas y grupos de interés y termina con la determinación del nivel y capacidad de influencia respecto al SCGA.  </w:t>
            </w:r>
          </w:p>
        </w:tc>
      </w:tr>
    </w:tbl>
    <w:p w14:paraId="10FC86A8" w14:textId="77777777" w:rsidR="00D70059" w:rsidRDefault="00D70059">
      <w:pPr>
        <w:spacing w:after="0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7980"/>
      </w:tblGrid>
      <w:tr w:rsidR="00D70059" w14:paraId="33EFF978" w14:textId="77777777">
        <w:trPr>
          <w:jc w:val="center"/>
        </w:trPr>
        <w:tc>
          <w:tcPr>
            <w:tcW w:w="2085" w:type="dxa"/>
            <w:shd w:val="clear" w:color="auto" w:fill="D9D9D9"/>
            <w:vAlign w:val="center"/>
          </w:tcPr>
          <w:p w14:paraId="42C6A237" w14:textId="77777777" w:rsidR="00D70059" w:rsidRDefault="007A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7980" w:type="dxa"/>
            <w:shd w:val="clear" w:color="auto" w:fill="auto"/>
          </w:tcPr>
          <w:p w14:paraId="5949E0E2" w14:textId="5A277D70" w:rsidR="00D70059" w:rsidRDefault="007A479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Partes interesadas:</w:t>
            </w:r>
            <w:r>
              <w:rPr>
                <w:rFonts w:ascii="Century Gothic" w:eastAsia="Century Gothic" w:hAnsi="Century Gothic" w:cs="Century Gothic"/>
              </w:rPr>
              <w:t xml:space="preserve">  Para la UCM, son todos los grupos de interés internos y externos que de alguna forma se puedan ver afectados por los aspectos ambientales de la UCM o cuyas acciones y decisiones puedan afectar al SCGA.</w:t>
            </w:r>
          </w:p>
          <w:p w14:paraId="022935C9" w14:textId="65C0C21B" w:rsidR="0008778B" w:rsidRDefault="00F404A0" w:rsidP="0008778B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F404A0">
              <w:rPr>
                <w:rFonts w:ascii="Century Gothic" w:eastAsia="Century Gothic" w:hAnsi="Century Gothic" w:cs="Century Gothic"/>
                <w:b/>
                <w:bCs/>
              </w:rPr>
              <w:t>Sistema de cultura y gestión ambiental:</w:t>
            </w:r>
            <w:r w:rsidR="0008778B" w:rsidRPr="00736782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08778B" w:rsidRPr="0008778B">
              <w:rPr>
                <w:rFonts w:ascii="Century Gothic" w:eastAsia="Century Gothic" w:hAnsi="Century Gothic" w:cs="Century Gothic"/>
              </w:rPr>
              <w:t xml:space="preserve">Es un componente del Sistema Integrado de Gestión que permite cumplir lo estipulado en la </w:t>
            </w:r>
            <w:proofErr w:type="gramStart"/>
            <w:r w:rsidR="0008778B" w:rsidRPr="0008778B">
              <w:rPr>
                <w:rFonts w:ascii="Century Gothic" w:eastAsia="Century Gothic" w:hAnsi="Century Gothic" w:cs="Century Gothic"/>
              </w:rPr>
              <w:t>Política ambiental y los objetivos ambientales</w:t>
            </w:r>
            <w:proofErr w:type="gramEnd"/>
            <w:r w:rsidR="0008778B" w:rsidRPr="0008778B">
              <w:rPr>
                <w:rFonts w:ascii="Century Gothic" w:eastAsia="Century Gothic" w:hAnsi="Century Gothic" w:cs="Century Gothic"/>
              </w:rPr>
              <w:t xml:space="preserve"> establecidos por la institución</w:t>
            </w:r>
          </w:p>
          <w:p w14:paraId="38041C29" w14:textId="02011632" w:rsidR="007F6B84" w:rsidRPr="00F404A0" w:rsidRDefault="007F6B84">
            <w:pPr>
              <w:rPr>
                <w:rFonts w:ascii="Century Gothic" w:eastAsia="Century Gothic" w:hAnsi="Century Gothic" w:cs="Century Gothic"/>
                <w:b/>
                <w:bCs/>
              </w:rPr>
            </w:pPr>
          </w:p>
          <w:p w14:paraId="02453431" w14:textId="77777777" w:rsidR="00D70059" w:rsidRDefault="007A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</w:p>
        </w:tc>
      </w:tr>
    </w:tbl>
    <w:p w14:paraId="184236E2" w14:textId="77777777" w:rsidR="00D70059" w:rsidRDefault="00D70059">
      <w:pPr>
        <w:rPr>
          <w:rFonts w:ascii="Century Gothic" w:eastAsia="Century Gothic" w:hAnsi="Century Gothic" w:cs="Century Gothic"/>
        </w:rPr>
      </w:pPr>
    </w:p>
    <w:tbl>
      <w:tblPr>
        <w:tblStyle w:val="a2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10"/>
        <w:gridCol w:w="4238"/>
        <w:gridCol w:w="2268"/>
        <w:gridCol w:w="2551"/>
      </w:tblGrid>
      <w:tr w:rsidR="00D70059" w14:paraId="1C4E73DD" w14:textId="77777777">
        <w:trPr>
          <w:trHeight w:val="411"/>
          <w:jc w:val="center"/>
        </w:trPr>
        <w:tc>
          <w:tcPr>
            <w:tcW w:w="10129" w:type="dxa"/>
            <w:gridSpan w:val="5"/>
            <w:shd w:val="clear" w:color="auto" w:fill="D9D9D9"/>
            <w:vAlign w:val="center"/>
          </w:tcPr>
          <w:p w14:paraId="3F402EC1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D70059" w14:paraId="4803B0BA" w14:textId="77777777">
        <w:trPr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08BF9F49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N.º</w:t>
            </w:r>
          </w:p>
        </w:tc>
        <w:tc>
          <w:tcPr>
            <w:tcW w:w="510" w:type="dxa"/>
            <w:shd w:val="clear" w:color="auto" w:fill="D9D9D9"/>
          </w:tcPr>
          <w:p w14:paraId="3A4E5743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14:paraId="6A767177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14:paraId="5CEBD10C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DBFAC00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1D365265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D70059" w14:paraId="65626A84" w14:textId="77777777" w:rsidTr="004B4AB4">
        <w:trPr>
          <w:trHeight w:val="967"/>
          <w:jc w:val="center"/>
        </w:trPr>
        <w:tc>
          <w:tcPr>
            <w:tcW w:w="562" w:type="dxa"/>
            <w:vAlign w:val="center"/>
          </w:tcPr>
          <w:p w14:paraId="509FA6B6" w14:textId="77777777" w:rsidR="00D70059" w:rsidRDefault="007A479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510" w:type="dxa"/>
            <w:vAlign w:val="center"/>
          </w:tcPr>
          <w:p w14:paraId="17CB777A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</w:t>
            </w:r>
          </w:p>
        </w:tc>
        <w:tc>
          <w:tcPr>
            <w:tcW w:w="4238" w:type="dxa"/>
            <w:vAlign w:val="center"/>
          </w:tcPr>
          <w:p w14:paraId="73B33140" w14:textId="77777777" w:rsidR="00D70059" w:rsidRDefault="007A4790">
            <w:pPr>
              <w:spacing w:after="0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3C754B5A" w14:textId="77777777" w:rsidR="00D70059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las partes interesadas o grupos de interés del SCGA.</w:t>
            </w:r>
          </w:p>
          <w:p w14:paraId="7AD89322" w14:textId="77777777" w:rsidR="00D70059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Descripción:</w:t>
            </w:r>
          </w:p>
          <w:p w14:paraId="466679C7" w14:textId="13DAC092" w:rsidR="001D5340" w:rsidRDefault="001D534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  <w:color w:val="000000"/>
              </w:rPr>
              <w:t xml:space="preserve">Las partes interesadas o grupos de interés </w:t>
            </w:r>
            <w:r>
              <w:rPr>
                <w:rFonts w:ascii="Century Gothic" w:eastAsia="Century Gothic" w:hAnsi="Century Gothic" w:cs="Century Gothic"/>
              </w:rPr>
              <w:t>que puedan afectar o verse afectadas por los aspectos ambientales de la UCM o por acciones o decisiones asociadas al SCGA</w:t>
            </w:r>
            <w:r w:rsidR="004B4AB4">
              <w:rPr>
                <w:rFonts w:ascii="Century Gothic" w:eastAsia="Century Gothic" w:hAnsi="Century Gothic" w:cs="Century Gothic"/>
              </w:rPr>
              <w:t xml:space="preserve">, </w:t>
            </w:r>
            <w:r>
              <w:rPr>
                <w:rFonts w:ascii="Century Gothic" w:hAnsi="Century Gothic"/>
                <w:color w:val="000000"/>
              </w:rPr>
              <w:t>se identifican a través de</w:t>
            </w:r>
            <w:r w:rsidR="004B4AB4">
              <w:rPr>
                <w:rFonts w:ascii="Century Gothic" w:hAnsi="Century Gothic"/>
                <w:color w:val="000000"/>
              </w:rPr>
              <w:t xml:space="preserve"> la caracterización del proceso de apoyo: CGA y se registran en una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>
              <w:rPr>
                <w:rFonts w:ascii="Century Gothic" w:hAnsi="Century Gothic"/>
                <w:color w:val="000000"/>
              </w:rPr>
              <w:lastRenderedPageBreak/>
              <w:t>matriz en la que se clasifican como internos o externos.</w:t>
            </w:r>
          </w:p>
          <w:p w14:paraId="61917E94" w14:textId="57C4F0E1" w:rsidR="007F6B84" w:rsidRDefault="007F6B84" w:rsidP="004B4AB4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25B1DE17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Equipo de Cultura y Gestión Ambiental</w:t>
            </w:r>
          </w:p>
        </w:tc>
        <w:tc>
          <w:tcPr>
            <w:tcW w:w="2551" w:type="dxa"/>
            <w:vAlign w:val="center"/>
          </w:tcPr>
          <w:p w14:paraId="33A1E888" w14:textId="77777777" w:rsidR="00D70059" w:rsidRDefault="007A479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partes interesadas o grupos de interés</w:t>
            </w:r>
          </w:p>
        </w:tc>
      </w:tr>
      <w:tr w:rsidR="00D70059" w14:paraId="662380DA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B9D443D" w14:textId="77777777" w:rsidR="00D70059" w:rsidRDefault="007A479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510" w:type="dxa"/>
            <w:vAlign w:val="center"/>
          </w:tcPr>
          <w:p w14:paraId="2B4F9C6C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2830A0EB" w14:textId="77777777" w:rsidR="00D70059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6C9A2E5C" w14:textId="511B814E" w:rsidR="00D70059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el objetivo de la parte interesada o grupo de interés respecto al SCGA y valorar el nivel de interés y capacidad de influencia de acuerdo con el formato correspondiente.</w:t>
            </w:r>
          </w:p>
          <w:p w14:paraId="273C78B6" w14:textId="77777777" w:rsidR="00504460" w:rsidRDefault="00504460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14:paraId="71F17B33" w14:textId="77777777" w:rsidR="00D70059" w:rsidRDefault="007A4790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60D32669" w14:textId="56C971B2" w:rsidR="00D70059" w:rsidRDefault="007F6B84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 w:rsidRPr="004B4AB4">
              <w:rPr>
                <w:rFonts w:ascii="Century Gothic" w:eastAsia="Century Gothic" w:hAnsi="Century Gothic" w:cs="Century Gothic"/>
              </w:rPr>
              <w:t xml:space="preserve">Registrar en </w:t>
            </w:r>
            <w:r w:rsidR="007A4790" w:rsidRPr="004B4AB4">
              <w:rPr>
                <w:rFonts w:ascii="Century Gothic" w:eastAsia="Century Gothic" w:hAnsi="Century Gothic" w:cs="Century Gothic"/>
              </w:rPr>
              <w:t xml:space="preserve">la </w:t>
            </w:r>
            <w:r w:rsidR="007A4790">
              <w:rPr>
                <w:rFonts w:ascii="Century Gothic" w:eastAsia="Century Gothic" w:hAnsi="Century Gothic" w:cs="Century Gothic"/>
              </w:rPr>
              <w:t>matriz el objetivo de cada parte interesada respecto al SCGA, considerando las relaciones actuales y futuras. Incluir los valores de interés e influencia por cada una y generar el gráfico.</w:t>
            </w:r>
            <w:r w:rsidR="008E1EB8">
              <w:rPr>
                <w:rFonts w:ascii="Century Gothic" w:eastAsia="Century Gothic" w:hAnsi="Century Gothic" w:cs="Century Gothic"/>
              </w:rPr>
              <w:t xml:space="preserve"> Tanto los valores de nivel de interés y capacidad de influencia se </w:t>
            </w:r>
            <w:r w:rsidR="00F84AD4">
              <w:rPr>
                <w:rFonts w:ascii="Century Gothic" w:eastAsia="Century Gothic" w:hAnsi="Century Gothic" w:cs="Century Gothic"/>
              </w:rPr>
              <w:t>clasifican en</w:t>
            </w:r>
            <w:r w:rsidR="001F15DF">
              <w:rPr>
                <w:rFonts w:ascii="Century Gothic" w:eastAsia="Century Gothic" w:hAnsi="Century Gothic" w:cs="Century Gothic"/>
              </w:rPr>
              <w:t xml:space="preserve"> porcentaje</w:t>
            </w:r>
            <w:r w:rsidR="00F84AD4">
              <w:rPr>
                <w:rFonts w:ascii="Century Gothic" w:eastAsia="Century Gothic" w:hAnsi="Century Gothic" w:cs="Century Gothic"/>
              </w:rPr>
              <w:t>: alto (</w:t>
            </w:r>
            <w:r w:rsidR="00FB0B57">
              <w:rPr>
                <w:rFonts w:ascii="Century Gothic" w:eastAsia="Century Gothic" w:hAnsi="Century Gothic" w:cs="Century Gothic"/>
              </w:rPr>
              <w:t>66,67</w:t>
            </w:r>
            <w:r w:rsidR="001F15DF">
              <w:rPr>
                <w:rFonts w:ascii="Century Gothic" w:eastAsia="Century Gothic" w:hAnsi="Century Gothic" w:cs="Century Gothic"/>
              </w:rPr>
              <w:t>%</w:t>
            </w:r>
            <w:r w:rsidR="00FB0B57">
              <w:rPr>
                <w:rFonts w:ascii="Century Gothic" w:eastAsia="Century Gothic" w:hAnsi="Century Gothic" w:cs="Century Gothic"/>
              </w:rPr>
              <w:t xml:space="preserve"> a 100</w:t>
            </w:r>
            <w:r w:rsidR="001F15DF">
              <w:rPr>
                <w:rFonts w:ascii="Century Gothic" w:eastAsia="Century Gothic" w:hAnsi="Century Gothic" w:cs="Century Gothic"/>
              </w:rPr>
              <w:t>%</w:t>
            </w:r>
            <w:r w:rsidR="00F84AD4">
              <w:rPr>
                <w:rFonts w:ascii="Century Gothic" w:eastAsia="Century Gothic" w:hAnsi="Century Gothic" w:cs="Century Gothic"/>
              </w:rPr>
              <w:t>), medio (</w:t>
            </w:r>
            <w:r w:rsidR="00120C32">
              <w:rPr>
                <w:rFonts w:ascii="Century Gothic" w:eastAsia="Century Gothic" w:hAnsi="Century Gothic" w:cs="Century Gothic"/>
              </w:rPr>
              <w:t>33,34%-66,66%</w:t>
            </w:r>
            <w:r w:rsidR="00F84AD4">
              <w:rPr>
                <w:rFonts w:ascii="Century Gothic" w:eastAsia="Century Gothic" w:hAnsi="Century Gothic" w:cs="Century Gothic"/>
              </w:rPr>
              <w:t>), bajo (</w:t>
            </w:r>
            <w:r w:rsidR="00120C32">
              <w:rPr>
                <w:rFonts w:ascii="Century Gothic" w:eastAsia="Century Gothic" w:hAnsi="Century Gothic" w:cs="Century Gothic"/>
              </w:rPr>
              <w:t>33,33</w:t>
            </w:r>
            <w:r w:rsidR="00CB19FE">
              <w:rPr>
                <w:rFonts w:ascii="Century Gothic" w:eastAsia="Century Gothic" w:hAnsi="Century Gothic" w:cs="Century Gothic"/>
              </w:rPr>
              <w:t>%-0%</w:t>
            </w:r>
            <w:r w:rsidR="00F84AD4">
              <w:rPr>
                <w:rFonts w:ascii="Century Gothic" w:eastAsia="Century Gothic" w:hAnsi="Century Gothic" w:cs="Century Gothic"/>
              </w:rPr>
              <w:t>).</w:t>
            </w:r>
          </w:p>
          <w:p w14:paraId="5810566D" w14:textId="3ECD30BA" w:rsidR="00A76C91" w:rsidRDefault="00A76C91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268" w:type="dxa"/>
            <w:vAlign w:val="center"/>
          </w:tcPr>
          <w:p w14:paraId="05D07A07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14:paraId="29E61DA2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Matriz de partes interesadas o grupos de interés </w:t>
            </w:r>
          </w:p>
          <w:p w14:paraId="7C0BA770" w14:textId="77777777" w:rsidR="00D70059" w:rsidRDefault="00D70059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041E8" w14:paraId="14063B2B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1576F2E5" w14:textId="23716CAA" w:rsidR="003041E8" w:rsidRDefault="003041E8" w:rsidP="003041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510" w:type="dxa"/>
            <w:vAlign w:val="center"/>
          </w:tcPr>
          <w:p w14:paraId="0F50FC3C" w14:textId="4E18AB53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19D261AD" w14:textId="77777777" w:rsidR="003041E8" w:rsidRDefault="003041E8" w:rsidP="003041E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Actividad:</w:t>
            </w:r>
          </w:p>
          <w:p w14:paraId="36F9D921" w14:textId="1663A95E" w:rsidR="003041E8" w:rsidRDefault="003041E8" w:rsidP="003041E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Establecer los posibles aspectos positivos y negativos de la parte interesada o grupo de interés respecto al SCGA y definir accion</w:t>
            </w:r>
            <w:r w:rsidR="00577210">
              <w:rPr>
                <w:rFonts w:ascii="Century Gothic" w:hAnsi="Century Gothic"/>
                <w:color w:val="000000"/>
                <w:sz w:val="22"/>
                <w:szCs w:val="22"/>
              </w:rPr>
              <w:t>es.</w:t>
            </w:r>
          </w:p>
          <w:p w14:paraId="2A0B9211" w14:textId="77777777" w:rsidR="003041E8" w:rsidRDefault="003041E8" w:rsidP="003041E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b/>
                <w:bCs/>
                <w:color w:val="000000"/>
                <w:sz w:val="22"/>
                <w:szCs w:val="22"/>
              </w:rPr>
              <w:t>Descripción: </w:t>
            </w:r>
          </w:p>
          <w:p w14:paraId="18EF702B" w14:textId="5E91AABD" w:rsidR="003041E8" w:rsidRDefault="003041E8" w:rsidP="003041E8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Registrar en la matriz los aspectos positivos y negativos que se podrían presentar provenientes de cada parte interesada respecto al SCGA, </w:t>
            </w:r>
            <w:r w:rsidR="00C13844">
              <w:rPr>
                <w:rFonts w:ascii="Century Gothic" w:hAnsi="Century Gothic"/>
                <w:color w:val="000000"/>
                <w:sz w:val="22"/>
                <w:szCs w:val="22"/>
              </w:rPr>
              <w:t>proyectando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las acciones </w:t>
            </w:r>
            <w:r w:rsidR="00C13844">
              <w:rPr>
                <w:rFonts w:ascii="Century Gothic" w:hAnsi="Century Gothic"/>
                <w:color w:val="000000"/>
                <w:sz w:val="22"/>
                <w:szCs w:val="22"/>
              </w:rPr>
              <w:t>específicas.</w:t>
            </w:r>
          </w:p>
          <w:p w14:paraId="30E93063" w14:textId="7777777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7CF20E58" w14:textId="445B01A4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14:paraId="725AD8F3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Matriz de partes interesadas o grupos de interés </w:t>
            </w:r>
          </w:p>
          <w:p w14:paraId="6D1D31A3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041E8" w14:paraId="4A145622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7B130D20" w14:textId="77777777" w:rsidR="003041E8" w:rsidRDefault="003041E8" w:rsidP="003041E8">
            <w:pPr>
              <w:rPr>
                <w:rFonts w:ascii="Century Gothic" w:eastAsia="Century Gothic" w:hAnsi="Century Gothic" w:cs="Century Gothic"/>
              </w:rPr>
            </w:pPr>
          </w:p>
          <w:p w14:paraId="24EB6DFA" w14:textId="77777777" w:rsidR="003041E8" w:rsidRDefault="003041E8" w:rsidP="003041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510" w:type="dxa"/>
            <w:vAlign w:val="center"/>
          </w:tcPr>
          <w:p w14:paraId="76E6D247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14:paraId="101DF26B" w14:textId="7777777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67E9B9D3" w14:textId="56626B91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las expectativas y necesidades de las partes interesadas o grupos de interés que se convierten en requisitos legales y otros requisitos.</w:t>
            </w:r>
          </w:p>
          <w:p w14:paraId="0C8AD462" w14:textId="7777777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48328272" w14:textId="0D9256B9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Análisis de los requerimientos que afectan directamente a la institución y al SCGA, al constituirse en requisitos legales y otros de importancia.</w:t>
            </w:r>
          </w:p>
          <w:p w14:paraId="4215B10D" w14:textId="55362241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</w:p>
          <w:p w14:paraId="45026953" w14:textId="11B7EB2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088F7810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Equipo de cultura y gestión ambiental </w:t>
            </w:r>
          </w:p>
        </w:tc>
        <w:tc>
          <w:tcPr>
            <w:tcW w:w="2551" w:type="dxa"/>
            <w:vAlign w:val="center"/>
          </w:tcPr>
          <w:p w14:paraId="02FDA84D" w14:textId="77777777" w:rsidR="003041E8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DOFA</w:t>
            </w:r>
          </w:p>
          <w:p w14:paraId="582E4513" w14:textId="61403DF6" w:rsidR="003041E8" w:rsidRPr="00F85E45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</w:p>
          <w:p w14:paraId="2DEE8791" w14:textId="77777777" w:rsidR="003041E8" w:rsidRPr="00F85E45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85E45">
              <w:rPr>
                <w:rFonts w:ascii="Century Gothic" w:eastAsia="Century Gothic" w:hAnsi="Century Gothic" w:cs="Century Gothic"/>
              </w:rPr>
              <w:t xml:space="preserve">Matriz de partes interesadas o grupos de interés </w:t>
            </w:r>
          </w:p>
          <w:p w14:paraId="78960298" w14:textId="77777777" w:rsidR="003041E8" w:rsidRPr="00F85E45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</w:p>
          <w:p w14:paraId="021CBF1A" w14:textId="32D39361" w:rsidR="003041E8" w:rsidRPr="00F85E45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  <w:r w:rsidRPr="00F85E45">
              <w:rPr>
                <w:rFonts w:ascii="Century Gothic" w:eastAsia="Century Gothic" w:hAnsi="Century Gothic" w:cs="Century Gothic"/>
              </w:rPr>
              <w:t>Matriz de cumplimiento de requisitos NTC-ISO 14001: 2015.</w:t>
            </w:r>
          </w:p>
          <w:p w14:paraId="79C9B193" w14:textId="49AE3D3A" w:rsidR="003041E8" w:rsidRPr="00F85E45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C6FB868" w14:textId="45792368" w:rsidR="003041E8" w:rsidRPr="00F85E45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  <w:r w:rsidRPr="00F85E45">
              <w:rPr>
                <w:rFonts w:ascii="Century Gothic" w:eastAsia="Century Gothic" w:hAnsi="Century Gothic" w:cs="Century Gothic"/>
              </w:rPr>
              <w:t>Matriz de requisitos legales</w:t>
            </w:r>
          </w:p>
          <w:p w14:paraId="23DC00B8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3041E8" w14:paraId="3F28FCD9" w14:textId="77777777">
        <w:trPr>
          <w:trHeight w:val="2640"/>
          <w:jc w:val="center"/>
        </w:trPr>
        <w:tc>
          <w:tcPr>
            <w:tcW w:w="562" w:type="dxa"/>
            <w:vAlign w:val="center"/>
          </w:tcPr>
          <w:p w14:paraId="0939252E" w14:textId="77777777" w:rsidR="003041E8" w:rsidRDefault="003041E8" w:rsidP="003041E8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510" w:type="dxa"/>
            <w:vAlign w:val="center"/>
          </w:tcPr>
          <w:p w14:paraId="70540C7B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</w:t>
            </w:r>
          </w:p>
        </w:tc>
        <w:tc>
          <w:tcPr>
            <w:tcW w:w="4238" w:type="dxa"/>
            <w:vAlign w:val="center"/>
          </w:tcPr>
          <w:p w14:paraId="636FC26B" w14:textId="7777777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518266E6" w14:textId="3B652995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Realizar una </w:t>
            </w:r>
            <w:r w:rsidRPr="00F85E45">
              <w:rPr>
                <w:rFonts w:ascii="Century Gothic" w:eastAsia="Century Gothic" w:hAnsi="Century Gothic" w:cs="Century Gothic"/>
              </w:rPr>
              <w:t xml:space="preserve">actualización anual </w:t>
            </w:r>
            <w:r>
              <w:rPr>
                <w:rFonts w:ascii="Century Gothic" w:eastAsia="Century Gothic" w:hAnsi="Century Gothic" w:cs="Century Gothic"/>
              </w:rPr>
              <w:t xml:space="preserve">de la matriz de partes interesadas y grupos de interés. </w:t>
            </w:r>
          </w:p>
          <w:p w14:paraId="12B27234" w14:textId="7777777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2980D5F4" w14:textId="6465F254" w:rsidR="00963FCB" w:rsidRDefault="00963FCB" w:rsidP="00963FC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Anualmente identificar las necesidades de </w:t>
            </w:r>
            <w:r w:rsidR="000B330D">
              <w:rPr>
                <w:rFonts w:ascii="Century Gothic" w:hAnsi="Century Gothic"/>
                <w:color w:val="000000"/>
                <w:sz w:val="22"/>
                <w:szCs w:val="22"/>
              </w:rPr>
              <w:t>ajuste</w:t>
            </w: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en la matriz e incluir o eliminar partes interesadas y grupos de interés según su pertinencia.</w:t>
            </w:r>
          </w:p>
          <w:p w14:paraId="4E9CB2C1" w14:textId="77777777" w:rsidR="00963FCB" w:rsidRDefault="00963FCB" w:rsidP="00963FCB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Igualmente reevaluar el nivel de interés o capacidad de influencia de ser necesario.</w:t>
            </w:r>
          </w:p>
          <w:p w14:paraId="62D3F6E7" w14:textId="77777777" w:rsidR="003041E8" w:rsidRDefault="003041E8" w:rsidP="003041E8">
            <w:pPr>
              <w:spacing w:after="0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268" w:type="dxa"/>
            <w:vAlign w:val="center"/>
          </w:tcPr>
          <w:p w14:paraId="78B3D6BA" w14:textId="77777777" w:rsidR="003041E8" w:rsidRDefault="003041E8" w:rsidP="003041E8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Equipo de cultura y gestión ambiental </w:t>
            </w:r>
          </w:p>
        </w:tc>
        <w:tc>
          <w:tcPr>
            <w:tcW w:w="2551" w:type="dxa"/>
            <w:vAlign w:val="center"/>
          </w:tcPr>
          <w:p w14:paraId="58197D85" w14:textId="77777777" w:rsidR="003041E8" w:rsidRPr="00F85E45" w:rsidRDefault="003041E8" w:rsidP="003041E8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F85E45">
              <w:rPr>
                <w:rFonts w:ascii="Century Gothic" w:eastAsia="Century Gothic" w:hAnsi="Century Gothic" w:cs="Century Gothic"/>
              </w:rPr>
              <w:t xml:space="preserve">Matriz de partes interesadas o grupos de interés </w:t>
            </w:r>
          </w:p>
          <w:p w14:paraId="2641A378" w14:textId="2B6B8D53" w:rsidR="003041E8" w:rsidRDefault="003041E8" w:rsidP="003041E8">
            <w:pPr>
              <w:spacing w:after="0" w:line="240" w:lineRule="auto"/>
              <w:ind w:left="283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278EAE6" w14:textId="77777777" w:rsidR="00D70059" w:rsidRDefault="00D70059">
      <w:pPr>
        <w:rPr>
          <w:rFonts w:ascii="Century Gothic" w:eastAsia="Century Gothic" w:hAnsi="Century Gothic" w:cs="Century Gothic"/>
        </w:rPr>
      </w:pPr>
    </w:p>
    <w:p w14:paraId="1592E8BB" w14:textId="77777777" w:rsidR="007A4790" w:rsidRDefault="007A4790">
      <w:pPr>
        <w:spacing w:after="0"/>
        <w:rPr>
          <w:rFonts w:ascii="Century Gothic" w:eastAsia="Century Gothic" w:hAnsi="Century Gothic" w:cs="Century Gothic"/>
        </w:rPr>
      </w:pPr>
    </w:p>
    <w:tbl>
      <w:tblPr>
        <w:tblStyle w:val="a3"/>
        <w:tblW w:w="1006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24"/>
        <w:gridCol w:w="1580"/>
        <w:gridCol w:w="2247"/>
      </w:tblGrid>
      <w:tr w:rsidR="00D70059" w14:paraId="1E025C11" w14:textId="77777777" w:rsidTr="00AB613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892190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D99F3A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BE4F1C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DB340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D70059" w14:paraId="0345B8BB" w14:textId="77777777" w:rsidTr="00AB613C">
        <w:trPr>
          <w:trHeight w:val="5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CC65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1ED3" w14:textId="29706556" w:rsidR="00D70059" w:rsidRDefault="00AB613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Dirección de Aseguramiento de la Calidad</w:t>
            </w:r>
            <w:r w:rsidR="007A4790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6038" w14:textId="5DDEFEEE" w:rsidR="00D70059" w:rsidRDefault="00AB613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2474A" w14:textId="4E6D3F19" w:rsidR="00D70059" w:rsidRDefault="00AB613C" w:rsidP="00AB613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14:paraId="24CC7F0E" w14:textId="77777777" w:rsidR="00D70059" w:rsidRDefault="00D70059">
      <w:pPr>
        <w:spacing w:after="0"/>
        <w:rPr>
          <w:rFonts w:ascii="Century Gothic" w:eastAsia="Century Gothic" w:hAnsi="Century Gothic" w:cs="Century Gothic"/>
        </w:rPr>
      </w:pPr>
    </w:p>
    <w:p w14:paraId="5432FA81" w14:textId="77777777" w:rsidR="00D70059" w:rsidRDefault="00D70059">
      <w:pPr>
        <w:spacing w:after="0"/>
        <w:rPr>
          <w:rFonts w:ascii="Century Gothic" w:eastAsia="Century Gothic" w:hAnsi="Century Gothic" w:cs="Century Gothic"/>
        </w:rPr>
      </w:pPr>
    </w:p>
    <w:p w14:paraId="42C0FD1B" w14:textId="77777777" w:rsidR="00D70059" w:rsidRDefault="00D70059">
      <w:pPr>
        <w:spacing w:after="0"/>
        <w:rPr>
          <w:rFonts w:ascii="Century Gothic" w:eastAsia="Century Gothic" w:hAnsi="Century Gothic" w:cs="Century Gothic"/>
        </w:rPr>
      </w:pPr>
    </w:p>
    <w:p w14:paraId="00BAD146" w14:textId="77777777" w:rsidR="00D70059" w:rsidRDefault="00D70059">
      <w:pPr>
        <w:jc w:val="both"/>
        <w:rPr>
          <w:rFonts w:ascii="Century Gothic" w:eastAsia="Century Gothic" w:hAnsi="Century Gothic" w:cs="Century Gothic"/>
        </w:rPr>
      </w:pPr>
    </w:p>
    <w:p w14:paraId="19FB2374" w14:textId="77777777" w:rsidR="00D70059" w:rsidRDefault="007A4790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p w14:paraId="528BD562" w14:textId="77777777" w:rsidR="00D70059" w:rsidRDefault="00D70059">
      <w:pPr>
        <w:jc w:val="both"/>
        <w:rPr>
          <w:rFonts w:ascii="Century Gothic" w:eastAsia="Century Gothic" w:hAnsi="Century Gothic" w:cs="Century Gothic"/>
        </w:rPr>
      </w:pPr>
    </w:p>
    <w:tbl>
      <w:tblPr>
        <w:tblStyle w:val="a4"/>
        <w:tblW w:w="1006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D70059" w14:paraId="5A184090" w14:textId="7777777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85F770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27C53" w14:textId="77777777" w:rsidR="00D70059" w:rsidRDefault="007A4790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D70059" w14:paraId="34EDBFA5" w14:textId="77777777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A7EE" w14:textId="77777777" w:rsidR="00D70059" w:rsidRDefault="00D7005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4A92" w14:textId="77777777" w:rsidR="00D70059" w:rsidRDefault="00D7005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1FDDF97B" w14:textId="77777777" w:rsidR="00D70059" w:rsidRDefault="00D70059">
      <w:pPr>
        <w:jc w:val="both"/>
        <w:rPr>
          <w:rFonts w:ascii="Century Gothic" w:eastAsia="Century Gothic" w:hAnsi="Century Gothic" w:cs="Century Gothic"/>
        </w:rPr>
      </w:pPr>
    </w:p>
    <w:p w14:paraId="21B8A3AD" w14:textId="77777777" w:rsidR="00D70059" w:rsidRDefault="00D70059">
      <w:pPr>
        <w:rPr>
          <w:rFonts w:ascii="Century Gothic" w:eastAsia="Century Gothic" w:hAnsi="Century Gothic" w:cs="Century Gothic"/>
        </w:rPr>
      </w:pPr>
    </w:p>
    <w:sectPr w:rsidR="00D7005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66E5" w14:textId="77777777" w:rsidR="00A64F41" w:rsidRDefault="00A64F41">
      <w:pPr>
        <w:spacing w:after="0" w:line="240" w:lineRule="auto"/>
      </w:pPr>
      <w:r>
        <w:separator/>
      </w:r>
    </w:p>
  </w:endnote>
  <w:endnote w:type="continuationSeparator" w:id="0">
    <w:p w14:paraId="2863BA8F" w14:textId="77777777" w:rsidR="00A64F41" w:rsidRDefault="00A6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506A" w14:textId="77777777" w:rsidR="00D70059" w:rsidRDefault="00D70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FF78" w14:textId="77777777" w:rsidR="00A64F41" w:rsidRDefault="00A64F41">
      <w:pPr>
        <w:spacing w:after="0" w:line="240" w:lineRule="auto"/>
      </w:pPr>
      <w:r>
        <w:separator/>
      </w:r>
    </w:p>
  </w:footnote>
  <w:footnote w:type="continuationSeparator" w:id="0">
    <w:p w14:paraId="1965662E" w14:textId="77777777" w:rsidR="00A64F41" w:rsidRDefault="00A6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EF6" w14:textId="77777777" w:rsidR="00D70059" w:rsidRDefault="00D7005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5"/>
      <w:tblW w:w="1020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23"/>
      <w:gridCol w:w="4678"/>
      <w:gridCol w:w="1174"/>
      <w:gridCol w:w="1832"/>
    </w:tblGrid>
    <w:tr w:rsidR="00D70059" w14:paraId="3D0DD62E" w14:textId="77777777">
      <w:trPr>
        <w:trHeight w:val="460"/>
      </w:trPr>
      <w:tc>
        <w:tcPr>
          <w:tcW w:w="2523" w:type="dxa"/>
          <w:vMerge w:val="restart"/>
          <w:vAlign w:val="center"/>
        </w:tcPr>
        <w:p w14:paraId="78F2AF91" w14:textId="77777777" w:rsidR="00D70059" w:rsidRDefault="007A4790">
          <w:pPr>
            <w:jc w:val="center"/>
          </w:pPr>
          <w:r>
            <w:rPr>
              <w:noProof/>
            </w:rPr>
            <w:drawing>
              <wp:inline distT="0" distB="0" distL="0" distR="0" wp14:anchorId="695F25D6" wp14:editId="023B7862">
                <wp:extent cx="1250950" cy="570865"/>
                <wp:effectExtent l="0" t="0" r="0" b="0"/>
                <wp:docPr id="1" name="image1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11464377" w14:textId="77777777" w:rsidR="00D70059" w:rsidRDefault="007A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14:paraId="4F96F463" w14:textId="77777777" w:rsidR="00D70059" w:rsidRDefault="00D7005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14:paraId="6D2A50BB" w14:textId="77777777" w:rsidR="00D70059" w:rsidRDefault="007A4790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t>PROCEDIMIENTO PARA LA DETERMINACIÓN DE PARTES INTERESADAS O GRUPOS DE INTERÉS</w:t>
          </w:r>
        </w:p>
      </w:tc>
      <w:tc>
        <w:tcPr>
          <w:tcW w:w="1174" w:type="dxa"/>
          <w:vAlign w:val="center"/>
        </w:tcPr>
        <w:p w14:paraId="0B67FCD0" w14:textId="77777777" w:rsidR="00D70059" w:rsidRDefault="007A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832" w:type="dxa"/>
          <w:vAlign w:val="center"/>
        </w:tcPr>
        <w:p w14:paraId="2F5A7A2D" w14:textId="77777777" w:rsidR="00D70059" w:rsidRDefault="007A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SCGA-P-1</w:t>
          </w:r>
        </w:p>
      </w:tc>
    </w:tr>
    <w:tr w:rsidR="00D70059" w14:paraId="75313B6B" w14:textId="77777777">
      <w:trPr>
        <w:trHeight w:val="460"/>
      </w:trPr>
      <w:tc>
        <w:tcPr>
          <w:tcW w:w="2523" w:type="dxa"/>
          <w:vMerge/>
          <w:vAlign w:val="center"/>
        </w:tcPr>
        <w:p w14:paraId="56DE87A3" w14:textId="77777777" w:rsidR="00D70059" w:rsidRDefault="00D700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32066BC1" w14:textId="77777777" w:rsidR="00D70059" w:rsidRDefault="00D700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3B60A866" w14:textId="77777777" w:rsidR="00D70059" w:rsidRDefault="007A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832" w:type="dxa"/>
          <w:vAlign w:val="center"/>
        </w:tcPr>
        <w:p w14:paraId="0629305E" w14:textId="77777777" w:rsidR="00D70059" w:rsidRDefault="007A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D70059" w14:paraId="0B751E2F" w14:textId="77777777">
      <w:trPr>
        <w:trHeight w:val="460"/>
      </w:trPr>
      <w:tc>
        <w:tcPr>
          <w:tcW w:w="2523" w:type="dxa"/>
          <w:vMerge/>
          <w:vAlign w:val="center"/>
        </w:tcPr>
        <w:p w14:paraId="7CC17DB1" w14:textId="77777777" w:rsidR="00D70059" w:rsidRDefault="00D700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25FFD907" w14:textId="77777777" w:rsidR="00D70059" w:rsidRDefault="00D700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6335A068" w14:textId="77777777" w:rsidR="00D70059" w:rsidRDefault="007A47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832" w:type="dxa"/>
          <w:vAlign w:val="center"/>
        </w:tcPr>
        <w:p w14:paraId="1B579ED5" w14:textId="77777777" w:rsidR="00D70059" w:rsidRDefault="007A4790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E472D5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E472D5">
            <w:rPr>
              <w:rFonts w:ascii="Century Gothic" w:eastAsia="Century Gothic" w:hAnsi="Century Gothic" w:cs="Century Gothic"/>
              <w:b/>
              <w:noProof/>
            </w:rPr>
            <w:t>2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14:paraId="2713AB85" w14:textId="77777777" w:rsidR="00D70059" w:rsidRDefault="00D700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59"/>
    <w:rsid w:val="0008778B"/>
    <w:rsid w:val="000A05BC"/>
    <w:rsid w:val="000B330D"/>
    <w:rsid w:val="00120C32"/>
    <w:rsid w:val="001D5340"/>
    <w:rsid w:val="001F15DF"/>
    <w:rsid w:val="002874C1"/>
    <w:rsid w:val="003041E8"/>
    <w:rsid w:val="00316CF0"/>
    <w:rsid w:val="003306C2"/>
    <w:rsid w:val="003544C4"/>
    <w:rsid w:val="00356FB8"/>
    <w:rsid w:val="004B4AB4"/>
    <w:rsid w:val="004F32F9"/>
    <w:rsid w:val="00504460"/>
    <w:rsid w:val="00577210"/>
    <w:rsid w:val="005B476A"/>
    <w:rsid w:val="007A4790"/>
    <w:rsid w:val="007E47B8"/>
    <w:rsid w:val="007F6B84"/>
    <w:rsid w:val="008528D9"/>
    <w:rsid w:val="008E1EB8"/>
    <w:rsid w:val="009268C0"/>
    <w:rsid w:val="00963FCB"/>
    <w:rsid w:val="009B367A"/>
    <w:rsid w:val="00A04FA9"/>
    <w:rsid w:val="00A64F41"/>
    <w:rsid w:val="00A76C91"/>
    <w:rsid w:val="00AB613C"/>
    <w:rsid w:val="00C13844"/>
    <w:rsid w:val="00CB19FE"/>
    <w:rsid w:val="00CE1CBF"/>
    <w:rsid w:val="00D63B04"/>
    <w:rsid w:val="00D70059"/>
    <w:rsid w:val="00E472D5"/>
    <w:rsid w:val="00E81D0B"/>
    <w:rsid w:val="00E90353"/>
    <w:rsid w:val="00F404A0"/>
    <w:rsid w:val="00F84AD4"/>
    <w:rsid w:val="00F85E45"/>
    <w:rsid w:val="00F96F06"/>
    <w:rsid w:val="00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B44D"/>
  <w15:docId w15:val="{88B0449D-2902-47A0-A058-31572645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9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57320</dc:creator>
  <cp:lastModifiedBy>Gestor Ambiental</cp:lastModifiedBy>
  <cp:revision>35</cp:revision>
  <dcterms:created xsi:type="dcterms:W3CDTF">2021-03-04T16:52:00Z</dcterms:created>
  <dcterms:modified xsi:type="dcterms:W3CDTF">2021-07-29T16:29:00Z</dcterms:modified>
</cp:coreProperties>
</file>