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9915BE" w:rsidRDefault="003A4E24">
      <w:r>
        <w:t xml:space="preserve">   </w:t>
      </w:r>
    </w:p>
    <w:tbl>
      <w:tblPr>
        <w:tblStyle w:val="a8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9915BE" w14:paraId="4A4E838F" w14:textId="77777777">
        <w:trPr>
          <w:trHeight w:val="1397"/>
        </w:trPr>
        <w:tc>
          <w:tcPr>
            <w:tcW w:w="2235" w:type="dxa"/>
            <w:shd w:val="clear" w:color="auto" w:fill="D9D9D9"/>
            <w:vAlign w:val="center"/>
          </w:tcPr>
          <w:p w14:paraId="00000002" w14:textId="77777777" w:rsidR="009915BE" w:rsidRDefault="003A4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OBJETIVO</w:t>
            </w:r>
          </w:p>
        </w:tc>
        <w:tc>
          <w:tcPr>
            <w:tcW w:w="11760" w:type="dxa"/>
            <w:vAlign w:val="center"/>
          </w:tcPr>
          <w:p w14:paraId="00000003" w14:textId="77777777" w:rsidR="009915BE" w:rsidRDefault="003A4E24">
            <w:pPr>
              <w:jc w:val="both"/>
              <w:rPr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color w:val="000000"/>
                <w:sz w:val="20"/>
                <w:szCs w:val="20"/>
              </w:rPr>
              <w:t xml:space="preserve">Implementar, mantener y mejorar el Sistema de Cultura y Gestión Ambiental </w:t>
            </w:r>
            <w:r>
              <w:rPr>
                <w:sz w:val="20"/>
                <w:szCs w:val="20"/>
              </w:rPr>
              <w:t>(SCGA)</w:t>
            </w:r>
            <w:r>
              <w:rPr>
                <w:color w:val="000000"/>
                <w:sz w:val="20"/>
                <w:szCs w:val="20"/>
              </w:rPr>
              <w:t xml:space="preserve"> de la Universidad Católica de Manizales, para lograr los retos planteados por la Política Ambiental: transversalizar la dimensión ambiental en la docencia, investigación y proyección social fomentando responsabilidad, ética y cultura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ambiental</w:t>
            </w:r>
            <w:r>
              <w:rPr>
                <w:sz w:val="20"/>
                <w:szCs w:val="20"/>
              </w:rPr>
              <w:t xml:space="preserve"> en la comun</w:t>
            </w:r>
            <w:r>
              <w:rPr>
                <w:sz w:val="20"/>
                <w:szCs w:val="20"/>
              </w:rPr>
              <w:t>idad.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004" w14:textId="77777777" w:rsidR="009915BE" w:rsidRDefault="009915BE">
            <w:pPr>
              <w:jc w:val="both"/>
              <w:rPr>
                <w:sz w:val="20"/>
                <w:szCs w:val="20"/>
              </w:rPr>
            </w:pPr>
          </w:p>
          <w:p w14:paraId="00000005" w14:textId="77777777" w:rsidR="009915BE" w:rsidRDefault="003A4E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El proceso Cultura y gestión ambiental aporta a </w:t>
            </w:r>
            <w:r>
              <w:rPr>
                <w:color w:val="000000"/>
                <w:sz w:val="20"/>
                <w:szCs w:val="20"/>
              </w:rPr>
              <w:t xml:space="preserve">la </w:t>
            </w:r>
            <w:r>
              <w:rPr>
                <w:sz w:val="20"/>
                <w:szCs w:val="20"/>
              </w:rPr>
              <w:t>consolidación del Campus vital aplicando criterios de responsabilidad social universitaria, e instaurando progresivamente una cultura del cuidado y de minimización del deterioro de nuestra casa com</w:t>
            </w:r>
            <w:r>
              <w:rPr>
                <w:sz w:val="20"/>
                <w:szCs w:val="20"/>
              </w:rPr>
              <w:t xml:space="preserve">ún.  </w:t>
            </w:r>
          </w:p>
        </w:tc>
      </w:tr>
    </w:tbl>
    <w:p w14:paraId="00000006" w14:textId="77777777" w:rsidR="009915BE" w:rsidRDefault="009915BE">
      <w:pPr>
        <w:rPr>
          <w:sz w:val="22"/>
          <w:szCs w:val="22"/>
        </w:rPr>
      </w:pPr>
    </w:p>
    <w:p w14:paraId="00000007" w14:textId="77777777" w:rsidR="009915BE" w:rsidRDefault="009915BE">
      <w:pPr>
        <w:rPr>
          <w:sz w:val="22"/>
          <w:szCs w:val="22"/>
        </w:rPr>
      </w:pPr>
    </w:p>
    <w:p w14:paraId="00000008" w14:textId="77777777" w:rsidR="009915BE" w:rsidRDefault="009915BE"/>
    <w:tbl>
      <w:tblPr>
        <w:tblStyle w:val="a9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9915BE" w14:paraId="4119F0FF" w14:textId="77777777">
        <w:trPr>
          <w:trHeight w:val="1397"/>
        </w:trPr>
        <w:tc>
          <w:tcPr>
            <w:tcW w:w="2235" w:type="dxa"/>
            <w:shd w:val="clear" w:color="auto" w:fill="D9D9D9"/>
            <w:vAlign w:val="center"/>
          </w:tcPr>
          <w:p w14:paraId="00000009" w14:textId="77777777" w:rsidR="009915BE" w:rsidRDefault="003A4E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ALCANCE</w:t>
            </w:r>
          </w:p>
        </w:tc>
        <w:tc>
          <w:tcPr>
            <w:tcW w:w="11760" w:type="dxa"/>
            <w:vAlign w:val="center"/>
          </w:tcPr>
          <w:p w14:paraId="0000000A" w14:textId="77777777" w:rsidR="009915BE" w:rsidRDefault="003A4E24">
            <w:pPr>
              <w:jc w:val="both"/>
              <w:rPr>
                <w:sz w:val="20"/>
                <w:szCs w:val="20"/>
              </w:rPr>
            </w:pPr>
            <w:bookmarkStart w:id="1" w:name="_heading=h.30j0zll" w:colFirst="0" w:colLast="0"/>
            <w:bookmarkEnd w:id="1"/>
            <w:r>
              <w:rPr>
                <w:sz w:val="20"/>
                <w:szCs w:val="20"/>
              </w:rPr>
              <w:t xml:space="preserve">Este proceso de apoyo tiene el mismo alcance del SCGA, el cual aplica para la totalidad de la sede de la UCM en Manizales. Inicia desde la comprensión institucional y de su contexto, abordando los componentes de liderazgo, planificación, </w:t>
            </w:r>
            <w:r>
              <w:rPr>
                <w:sz w:val="20"/>
                <w:szCs w:val="20"/>
              </w:rPr>
              <w:t xml:space="preserve">apoyo, operación y evaluación del desempeño. Finaliza con el compromiso de mejora continua del </w:t>
            </w:r>
            <w:proofErr w:type="gramStart"/>
            <w:r>
              <w:rPr>
                <w:sz w:val="20"/>
                <w:szCs w:val="20"/>
              </w:rPr>
              <w:t>SCGA  e</w:t>
            </w:r>
            <w:proofErr w:type="gramEnd"/>
            <w:r>
              <w:rPr>
                <w:sz w:val="20"/>
                <w:szCs w:val="20"/>
              </w:rPr>
              <w:t xml:space="preserve"> incluye el cumplimiento de los requisitos de la NTC-ISO 14001:2015.</w:t>
            </w:r>
          </w:p>
          <w:p w14:paraId="0000000B" w14:textId="77777777" w:rsidR="009915BE" w:rsidRDefault="003A4E2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Nota: En el Manual del SCGA se encuentran especificados los procedimientos y formatos</w:t>
            </w:r>
            <w:r>
              <w:rPr>
                <w:sz w:val="20"/>
                <w:szCs w:val="20"/>
              </w:rPr>
              <w:t xml:space="preserve"> del propio sistema y en articulación con los existentes desde el SIG.</w:t>
            </w:r>
          </w:p>
        </w:tc>
      </w:tr>
    </w:tbl>
    <w:p w14:paraId="0000000C" w14:textId="77777777" w:rsidR="009915BE" w:rsidRDefault="009915BE">
      <w:pPr>
        <w:rPr>
          <w:sz w:val="22"/>
          <w:szCs w:val="22"/>
        </w:rPr>
      </w:pPr>
    </w:p>
    <w:p w14:paraId="0000000D" w14:textId="77777777" w:rsidR="009915BE" w:rsidRDefault="009915BE">
      <w:pPr>
        <w:rPr>
          <w:sz w:val="22"/>
          <w:szCs w:val="22"/>
        </w:rPr>
      </w:pPr>
    </w:p>
    <w:tbl>
      <w:tblPr>
        <w:tblStyle w:val="aa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1760"/>
      </w:tblGrid>
      <w:tr w:rsidR="009915BE" w14:paraId="1B3F3DA2" w14:textId="77777777">
        <w:tc>
          <w:tcPr>
            <w:tcW w:w="2235" w:type="dxa"/>
            <w:shd w:val="clear" w:color="auto" w:fill="D9D9D9"/>
            <w:vAlign w:val="center"/>
          </w:tcPr>
          <w:p w14:paraId="0000000E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LÍDER DE PROCESO</w:t>
            </w:r>
          </w:p>
        </w:tc>
        <w:tc>
          <w:tcPr>
            <w:tcW w:w="11760" w:type="dxa"/>
          </w:tcPr>
          <w:p w14:paraId="0000000F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Gestor(a) ambiental</w:t>
            </w:r>
          </w:p>
        </w:tc>
      </w:tr>
      <w:tr w:rsidR="009915BE" w14:paraId="642C1EE8" w14:textId="77777777">
        <w:tc>
          <w:tcPr>
            <w:tcW w:w="2235" w:type="dxa"/>
            <w:shd w:val="clear" w:color="auto" w:fill="D9D9D9"/>
            <w:vAlign w:val="center"/>
          </w:tcPr>
          <w:p w14:paraId="00000010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GRUPOS QUE PARTICIPAN EN EL PROCESO:</w:t>
            </w:r>
          </w:p>
        </w:tc>
        <w:tc>
          <w:tcPr>
            <w:tcW w:w="11760" w:type="dxa"/>
          </w:tcPr>
          <w:p w14:paraId="00000011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 xml:space="preserve">Rectoría, Planeación y evaluación, Aseguramiento de la calidad, Internacionalización, </w:t>
            </w:r>
            <w:proofErr w:type="gramStart"/>
            <w:r>
              <w:rPr>
                <w:sz w:val="20"/>
                <w:szCs w:val="20"/>
              </w:rPr>
              <w:t>Vicerrectoría  académica</w:t>
            </w:r>
            <w:proofErr w:type="gramEnd"/>
            <w:r>
              <w:rPr>
                <w:sz w:val="20"/>
                <w:szCs w:val="20"/>
              </w:rPr>
              <w:t>, Vicerrectoría administrativa y financiera, Vicerrectoría de bienestar y pastoral universitario, Dirección administrativa y financiera, Dirección</w:t>
            </w:r>
            <w:r>
              <w:rPr>
                <w:sz w:val="20"/>
                <w:szCs w:val="20"/>
              </w:rPr>
              <w:t xml:space="preserve"> de docencia y formación, Dirección de investigaciones y posgrados, Dirección de extensión y proyección social. Líderes de procesos, Facultades, Unidades académicas de formación, programas, grupos de investigación, Instituto de Microbiología y Biotecnologí</w:t>
            </w:r>
            <w:r>
              <w:rPr>
                <w:sz w:val="20"/>
                <w:szCs w:val="20"/>
              </w:rPr>
              <w:t>a Agroindustrial, Centro de estudios educativos y pensamiento complejo, Mercadeo y comunicación, Talento humano, Planta física, CALER, Compras, Almacén y suministros, Sistema de seguridad y salud en el trabajo, Centro Médico, Servicios Académicos y Educaci</w:t>
            </w:r>
            <w:r>
              <w:rPr>
                <w:sz w:val="20"/>
                <w:szCs w:val="20"/>
              </w:rPr>
              <w:t xml:space="preserve">ón Continuada, Vigilancia, Servicios UCM, comunidad de estudiantes, comunidad de profesores, comunidad de graduados. </w:t>
            </w:r>
          </w:p>
        </w:tc>
      </w:tr>
    </w:tbl>
    <w:p w14:paraId="00000012" w14:textId="77777777" w:rsidR="009915BE" w:rsidRDefault="009915BE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</w:p>
    <w:p w14:paraId="00000013" w14:textId="77777777" w:rsidR="009915BE" w:rsidRDefault="009915BE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</w:p>
    <w:p w14:paraId="00000014" w14:textId="77777777" w:rsidR="009915BE" w:rsidRDefault="003A4E24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  <w:r>
        <w:rPr>
          <w:sz w:val="22"/>
          <w:szCs w:val="22"/>
        </w:rPr>
        <w:t>––</w:t>
      </w:r>
    </w:p>
    <w:p w14:paraId="00000015" w14:textId="77777777" w:rsidR="009915BE" w:rsidRDefault="009915BE">
      <w:pPr>
        <w:pBdr>
          <w:top w:val="nil"/>
          <w:left w:val="nil"/>
          <w:bottom w:val="nil"/>
          <w:right w:val="nil"/>
          <w:between w:val="nil"/>
        </w:pBdr>
        <w:ind w:left="708"/>
        <w:rPr>
          <w:sz w:val="22"/>
          <w:szCs w:val="22"/>
        </w:rPr>
      </w:pPr>
    </w:p>
    <w:p w14:paraId="00000016" w14:textId="77777777" w:rsidR="009915BE" w:rsidRDefault="009915BE"/>
    <w:tbl>
      <w:tblPr>
        <w:tblStyle w:val="ab"/>
        <w:tblW w:w="1399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1"/>
        <w:gridCol w:w="2401"/>
        <w:gridCol w:w="2835"/>
        <w:gridCol w:w="3505"/>
        <w:gridCol w:w="2090"/>
      </w:tblGrid>
      <w:tr w:rsidR="009915BE" w14:paraId="0BAA86D2" w14:textId="77777777">
        <w:trPr>
          <w:trHeight w:val="397"/>
        </w:trPr>
        <w:tc>
          <w:tcPr>
            <w:tcW w:w="3161" w:type="dxa"/>
            <w:shd w:val="clear" w:color="auto" w:fill="C0C0C0"/>
            <w:vAlign w:val="center"/>
          </w:tcPr>
          <w:p w14:paraId="00000017" w14:textId="77777777" w:rsidR="009915BE" w:rsidRDefault="003A4E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PROVEEDOR/ PROCESO</w:t>
            </w:r>
          </w:p>
        </w:tc>
        <w:tc>
          <w:tcPr>
            <w:tcW w:w="2401" w:type="dxa"/>
            <w:shd w:val="clear" w:color="auto" w:fill="C0C0C0"/>
            <w:vAlign w:val="center"/>
          </w:tcPr>
          <w:p w14:paraId="00000018" w14:textId="77777777" w:rsidR="009915BE" w:rsidRDefault="003A4E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ENTRADA</w:t>
            </w:r>
          </w:p>
        </w:tc>
        <w:tc>
          <w:tcPr>
            <w:tcW w:w="2835" w:type="dxa"/>
            <w:shd w:val="clear" w:color="auto" w:fill="C0C0C0"/>
            <w:vAlign w:val="center"/>
          </w:tcPr>
          <w:p w14:paraId="00000019" w14:textId="77777777" w:rsidR="009915BE" w:rsidRDefault="003A4E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PROCEDIMIENTO</w:t>
            </w:r>
          </w:p>
        </w:tc>
        <w:tc>
          <w:tcPr>
            <w:tcW w:w="3505" w:type="dxa"/>
            <w:shd w:val="clear" w:color="auto" w:fill="C0C0C0"/>
            <w:vAlign w:val="center"/>
          </w:tcPr>
          <w:p w14:paraId="0000001A" w14:textId="77777777" w:rsidR="009915BE" w:rsidRDefault="003A4E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SALIDA / REGISTROS</w:t>
            </w:r>
          </w:p>
        </w:tc>
        <w:tc>
          <w:tcPr>
            <w:tcW w:w="2090" w:type="dxa"/>
            <w:shd w:val="clear" w:color="auto" w:fill="C0C0C0"/>
            <w:vAlign w:val="center"/>
          </w:tcPr>
          <w:p w14:paraId="0000001B" w14:textId="77777777" w:rsidR="009915BE" w:rsidRDefault="003A4E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GRUPOS DE INTERÉS</w:t>
            </w:r>
          </w:p>
        </w:tc>
      </w:tr>
      <w:tr w:rsidR="009915BE" w14:paraId="2802E648" w14:textId="77777777">
        <w:trPr>
          <w:trHeight w:val="814"/>
        </w:trPr>
        <w:tc>
          <w:tcPr>
            <w:tcW w:w="316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1C" w14:textId="77777777" w:rsidR="009915BE" w:rsidRDefault="003A4E24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Proveedor externo:</w:t>
            </w:r>
            <w:r>
              <w:rPr>
                <w:sz w:val="18"/>
                <w:szCs w:val="18"/>
              </w:rPr>
              <w:t xml:space="preserve"> </w:t>
            </w:r>
          </w:p>
          <w:p w14:paraId="0000001D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Iglesia Católica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000001E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Congregación Hermanas de la Caridad Dominicas de la Presentación</w:t>
            </w:r>
          </w:p>
          <w:p w14:paraId="0000001F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FIUC</w:t>
            </w:r>
          </w:p>
          <w:p w14:paraId="00000020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ODUCAL</w:t>
            </w:r>
          </w:p>
          <w:p w14:paraId="00000021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Organización de Naciones Unidas-PNUMA</w:t>
            </w:r>
          </w:p>
          <w:p w14:paraId="00000022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ISO-ICONTEC</w:t>
            </w:r>
          </w:p>
          <w:p w14:paraId="00000023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UI </w:t>
            </w:r>
            <w:proofErr w:type="spellStart"/>
            <w:r>
              <w:rPr>
                <w:sz w:val="18"/>
                <w:szCs w:val="18"/>
              </w:rPr>
              <w:t>GreenMetric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</w:p>
          <w:p w14:paraId="00000024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Educación Nacional</w:t>
            </w:r>
          </w:p>
          <w:p w14:paraId="00000025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Consejo Nacional de Acreditación</w:t>
            </w:r>
          </w:p>
          <w:p w14:paraId="00000026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ASCUN</w:t>
            </w:r>
          </w:p>
          <w:p w14:paraId="00000027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Ministerio de Ambiente y Desarrollo Sostenible</w:t>
            </w:r>
          </w:p>
          <w:p w14:paraId="00000028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Entidades gubernamentales</w:t>
            </w:r>
          </w:p>
          <w:p w14:paraId="00000029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Autoridades ambientales</w:t>
            </w:r>
          </w:p>
          <w:p w14:paraId="0000002A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Redes internacionales, nacionales y locales</w:t>
            </w:r>
          </w:p>
          <w:p w14:paraId="0000002B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Sociedad en general </w:t>
            </w:r>
          </w:p>
          <w:p w14:paraId="0000002C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2D" w14:textId="77777777" w:rsidR="009915BE" w:rsidRDefault="003A4E24">
            <w:pPr>
              <w:numPr>
                <w:ilvl w:val="0"/>
                <w:numId w:val="7"/>
              </w:num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Proveedor interno:</w:t>
            </w:r>
            <w:r>
              <w:rPr>
                <w:sz w:val="18"/>
                <w:szCs w:val="18"/>
              </w:rPr>
              <w:t xml:space="preserve"> </w:t>
            </w:r>
          </w:p>
          <w:p w14:paraId="0000002E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Rectoría, Vicerrectorías, Planeación y evaluación, Aseguramiento de la calidad, Gestor Ambiental, Internacionalización, Direcciones de funciones sustantivas y administrativa y financiera. Comunidad de profesores, </w:t>
            </w:r>
            <w:r>
              <w:rPr>
                <w:sz w:val="18"/>
                <w:szCs w:val="18"/>
              </w:rPr>
              <w:lastRenderedPageBreak/>
              <w:t>estudiantes, colaboradores, graduados.  Fac</w:t>
            </w:r>
            <w:r>
              <w:rPr>
                <w:sz w:val="18"/>
                <w:szCs w:val="18"/>
              </w:rPr>
              <w:t xml:space="preserve">ultades, líderes de procesos </w:t>
            </w:r>
            <w:proofErr w:type="gramStart"/>
            <w:r>
              <w:rPr>
                <w:sz w:val="18"/>
                <w:szCs w:val="18"/>
              </w:rPr>
              <w:t>y  unidades</w:t>
            </w:r>
            <w:proofErr w:type="gramEnd"/>
            <w:r>
              <w:rPr>
                <w:sz w:val="18"/>
                <w:szCs w:val="18"/>
              </w:rPr>
              <w:t xml:space="preserve"> académicas y administrativas.</w:t>
            </w:r>
          </w:p>
          <w:p w14:paraId="0000002F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30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Marco de referencia católico de RSU</w:t>
            </w:r>
          </w:p>
          <w:p w14:paraId="00000031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Laudato</w:t>
            </w:r>
            <w:proofErr w:type="spellEnd"/>
            <w:r>
              <w:rPr>
                <w:sz w:val="18"/>
                <w:szCs w:val="18"/>
              </w:rPr>
              <w:t xml:space="preserve"> si’</w:t>
            </w:r>
          </w:p>
          <w:p w14:paraId="00000032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Agenda 2030 </w:t>
            </w:r>
          </w:p>
          <w:p w14:paraId="00000033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Guía UI </w:t>
            </w:r>
            <w:proofErr w:type="spellStart"/>
            <w:r>
              <w:rPr>
                <w:sz w:val="18"/>
                <w:szCs w:val="18"/>
              </w:rPr>
              <w:t>GreenMetric</w:t>
            </w:r>
            <w:proofErr w:type="spellEnd"/>
          </w:p>
          <w:p w14:paraId="00000034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Guía Empujones verdes</w:t>
            </w:r>
          </w:p>
          <w:p w14:paraId="00000035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Políticas nacionales ambientales</w:t>
            </w:r>
          </w:p>
          <w:p w14:paraId="00000036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Normatividad ambiental vigente</w:t>
            </w:r>
          </w:p>
          <w:p w14:paraId="00000037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Proyecto Educativ</w:t>
            </w:r>
            <w:r>
              <w:rPr>
                <w:sz w:val="18"/>
                <w:szCs w:val="18"/>
              </w:rPr>
              <w:t>o Universitario</w:t>
            </w:r>
          </w:p>
          <w:p w14:paraId="00000038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Sistema Integrado de Gestión</w:t>
            </w:r>
          </w:p>
          <w:p w14:paraId="00000039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NTC ISO 9001:2015</w:t>
            </w:r>
          </w:p>
          <w:p w14:paraId="0000003A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Modelo de planificación ambiental UCM</w:t>
            </w:r>
          </w:p>
          <w:p w14:paraId="0000003B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Política ambiental UCM</w:t>
            </w:r>
          </w:p>
          <w:p w14:paraId="0000003C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NTC-ISO 14001:2015</w:t>
            </w:r>
          </w:p>
          <w:p w14:paraId="0000003D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Propuestas de grupos de investigación y estudiantes </w:t>
            </w:r>
          </w:p>
          <w:p w14:paraId="0000003E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Necesidades y expectativas de la comunidad UCM y sociedad en</w:t>
            </w:r>
            <w:r>
              <w:rPr>
                <w:sz w:val="18"/>
                <w:szCs w:val="18"/>
              </w:rPr>
              <w:t xml:space="preserve"> general (grupos de interés)</w:t>
            </w:r>
          </w:p>
          <w:p w14:paraId="0000003F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Mesas de conversación</w:t>
            </w:r>
          </w:p>
          <w:p w14:paraId="00000040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Manual del SCGA </w:t>
            </w:r>
          </w:p>
          <w:p w14:paraId="00000041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00000042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43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CONTEXTO</w:t>
            </w:r>
          </w:p>
          <w:p w14:paraId="00000044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la determinación de partes interesadas o grupos de interés</w:t>
            </w: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45" w14:textId="77777777" w:rsidR="009915BE" w:rsidRDefault="003A4E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Matriz DOFA</w:t>
            </w:r>
          </w:p>
          <w:p w14:paraId="00000046" w14:textId="77777777" w:rsidR="009915BE" w:rsidRDefault="003A4E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Matriz de partes interesadas o grupos de interés</w:t>
            </w:r>
          </w:p>
          <w:p w14:paraId="00000047" w14:textId="77777777" w:rsidR="009915BE" w:rsidRDefault="003A4E24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Matriz de cumplimiento de requisitos NTC-ISO 14001: 2015.</w:t>
            </w:r>
          </w:p>
          <w:p w14:paraId="00000048" w14:textId="77777777" w:rsidR="009915BE" w:rsidRDefault="009915BE">
            <w:pPr>
              <w:ind w:left="360"/>
              <w:jc w:val="both"/>
              <w:rPr>
                <w:sz w:val="18"/>
                <w:szCs w:val="18"/>
              </w:rPr>
            </w:pPr>
          </w:p>
          <w:p w14:paraId="00000049" w14:textId="77777777" w:rsidR="009915BE" w:rsidRDefault="009915BE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4A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Congregación Hermanas de la Caridad Dominicas de la Presentación</w:t>
            </w:r>
          </w:p>
          <w:p w14:paraId="0000004B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Redes internacionales, nacionales y locales</w:t>
            </w:r>
          </w:p>
          <w:p w14:paraId="0000004C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Unidades académicas y administrativas</w:t>
            </w:r>
          </w:p>
          <w:p w14:paraId="0000004D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Comunidad estudiantes</w:t>
            </w:r>
            <w:proofErr w:type="gramEnd"/>
            <w:r>
              <w:rPr>
                <w:sz w:val="18"/>
                <w:szCs w:val="18"/>
              </w:rPr>
              <w:t>, profesores, colaboradores, graduados, UCM</w:t>
            </w:r>
          </w:p>
          <w:p w14:paraId="0000004E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Sociedad en general</w:t>
            </w:r>
          </w:p>
          <w:p w14:paraId="0000004F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</w:tc>
      </w:tr>
      <w:tr w:rsidR="009915BE" w14:paraId="12491048" w14:textId="77777777">
        <w:trPr>
          <w:trHeight w:val="1131"/>
        </w:trPr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0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1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2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53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LIDERAZGO</w:t>
            </w:r>
          </w:p>
          <w:p w14:paraId="00000054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identificación de roles, responsabilidades y autoridades</w:t>
            </w:r>
          </w:p>
          <w:p w14:paraId="00000055" w14:textId="77777777" w:rsidR="009915BE" w:rsidRDefault="009915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6" w14:textId="77777777" w:rsidR="009915BE" w:rsidRDefault="003A4E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 de Política Ambiental</w:t>
            </w:r>
          </w:p>
          <w:p w14:paraId="00000057" w14:textId="77777777" w:rsidR="009915BE" w:rsidRDefault="003A4E24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Documento de Roles, responsabilidades y autoridades.</w:t>
            </w:r>
          </w:p>
          <w:p w14:paraId="00000058" w14:textId="77777777" w:rsidR="009915BE" w:rsidRDefault="009915BE">
            <w:pPr>
              <w:ind w:left="283"/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9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915BE" w14:paraId="18024F82" w14:textId="77777777">
        <w:trPr>
          <w:trHeight w:val="2482"/>
        </w:trPr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A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B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5C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PLANIFICACIÓN</w:t>
            </w:r>
          </w:p>
          <w:p w14:paraId="0000005D" w14:textId="77777777" w:rsidR="009915BE" w:rsidRDefault="009915BE">
            <w:pPr>
              <w:jc w:val="center"/>
              <w:rPr>
                <w:b/>
                <w:sz w:val="18"/>
                <w:szCs w:val="18"/>
              </w:rPr>
            </w:pPr>
          </w:p>
          <w:p w14:paraId="0000005E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la determinación de requisitos legales ambientales</w:t>
            </w:r>
          </w:p>
          <w:p w14:paraId="0000005F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60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la determinación de aspectos e impactos ambientales</w:t>
            </w:r>
          </w:p>
          <w:p w14:paraId="00000061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62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Procedimiento para la determinación y evaluación de riesgos ambientales </w:t>
            </w:r>
          </w:p>
          <w:p w14:paraId="00000063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64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Procedimiento para el establecimiento de los objetivos ambientales y planificación de acciones </w:t>
            </w: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5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Matriz de requisitos legales ambientales.</w:t>
            </w:r>
          </w:p>
          <w:p w14:paraId="00000066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Matriz de aspectos e impactos ambientales.</w:t>
            </w:r>
          </w:p>
          <w:p w14:paraId="00000067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Matriz de determinación y evaluación de riesgos ambientales</w:t>
            </w:r>
          </w:p>
          <w:p w14:paraId="00000068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Instructivo par</w:t>
            </w:r>
            <w:r>
              <w:rPr>
                <w:sz w:val="18"/>
                <w:szCs w:val="18"/>
              </w:rPr>
              <w:t>a el diligenciamiento de la Matriz de determinación y evaluación de riesgos ambientales</w:t>
            </w:r>
          </w:p>
          <w:p w14:paraId="00000069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Acuerdo de Modelo de Planificación Ambiental</w:t>
            </w:r>
          </w:p>
          <w:p w14:paraId="0000006A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Matriz Plan de Cultura y Gestión Ambiental </w:t>
            </w:r>
          </w:p>
          <w:p w14:paraId="0000006B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Plan de Cultura y Gestión Ambiental</w:t>
            </w:r>
          </w:p>
          <w:p w14:paraId="0000006C" w14:textId="77777777" w:rsidR="009915BE" w:rsidRDefault="009915BE">
            <w:pPr>
              <w:ind w:left="283"/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D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915BE" w14:paraId="2BB0EE4B" w14:textId="77777777">
        <w:trPr>
          <w:trHeight w:val="2482"/>
        </w:trPr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E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6F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0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APOYO</w:t>
            </w:r>
          </w:p>
          <w:p w14:paraId="00000071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Procedimiento de </w:t>
            </w:r>
            <w:proofErr w:type="spellStart"/>
            <w:r>
              <w:rPr>
                <w:sz w:val="18"/>
                <w:szCs w:val="18"/>
              </w:rPr>
              <w:t>educomunicación</w:t>
            </w:r>
            <w:proofErr w:type="spellEnd"/>
            <w:r>
              <w:rPr>
                <w:sz w:val="18"/>
                <w:szCs w:val="18"/>
              </w:rPr>
              <w:t xml:space="preserve"> para la toma de consciencia</w:t>
            </w:r>
          </w:p>
          <w:p w14:paraId="00000072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73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Procedimiento para la realización de campañas institucionales  </w:t>
            </w:r>
          </w:p>
          <w:p w14:paraId="00000074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75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Procedimiento para servicios de divulgación interna o externa  </w:t>
            </w:r>
          </w:p>
          <w:p w14:paraId="00000076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77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Procedimientos para gestión documental</w:t>
            </w:r>
          </w:p>
          <w:p w14:paraId="00000078" w14:textId="77777777" w:rsidR="009915BE" w:rsidRDefault="009915B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9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Matriz de </w:t>
            </w:r>
            <w:proofErr w:type="spellStart"/>
            <w:r>
              <w:rPr>
                <w:sz w:val="18"/>
                <w:szCs w:val="18"/>
              </w:rPr>
              <w:t>educomunicaciones</w:t>
            </w:r>
            <w:proofErr w:type="spellEnd"/>
            <w:r>
              <w:rPr>
                <w:sz w:val="18"/>
                <w:szCs w:val="18"/>
              </w:rPr>
              <w:t xml:space="preserve"> para la toma de consciencia</w:t>
            </w:r>
          </w:p>
          <w:p w14:paraId="0000007A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de actividades para la toma de conciencia</w:t>
            </w:r>
          </w:p>
          <w:p w14:paraId="0000007B" w14:textId="77777777" w:rsidR="009915BE" w:rsidRDefault="003A4E24">
            <w:p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</w:p>
          <w:p w14:paraId="0000007C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Formatos gestión documental</w:t>
            </w:r>
          </w:p>
          <w:p w14:paraId="0000007D" w14:textId="77777777" w:rsidR="009915BE" w:rsidRDefault="009915BE">
            <w:pPr>
              <w:ind w:left="283"/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E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915BE" w14:paraId="3DB27256" w14:textId="77777777">
        <w:trPr>
          <w:trHeight w:val="1587"/>
        </w:trPr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7F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80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980000"/>
              <w:right w:val="single" w:sz="4" w:space="0" w:color="000000"/>
            </w:tcBorders>
            <w:vAlign w:val="center"/>
          </w:tcPr>
          <w:p w14:paraId="00000081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OPERACIÓN</w:t>
            </w:r>
          </w:p>
          <w:p w14:paraId="00000082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la compra de bienes y servicios con criterios de sostenibilidad</w:t>
            </w:r>
          </w:p>
          <w:p w14:paraId="00000083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84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la gestión integral de residuos sólidos aprovechables</w:t>
            </w:r>
          </w:p>
          <w:p w14:paraId="00000085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86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la gestión integral de residuos sólidos no aprovechables</w:t>
            </w:r>
          </w:p>
          <w:p w14:paraId="00000087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88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la gestión integral de residuos posconsumo</w:t>
            </w:r>
          </w:p>
          <w:p w14:paraId="00000089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8A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Procedimiento de preparación y respuesta ante accidentes y emergencias ambientales</w:t>
            </w:r>
          </w:p>
        </w:tc>
        <w:tc>
          <w:tcPr>
            <w:tcW w:w="350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8B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Instructivo de compras sostenibles</w:t>
            </w:r>
          </w:p>
          <w:p w14:paraId="0000008C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Matriz de criterios de sostenibilidad para bienes, servicios y proveedores (Anexo 1)</w:t>
            </w:r>
          </w:p>
          <w:p w14:paraId="0000008D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de compras sostenibles</w:t>
            </w:r>
          </w:p>
          <w:p w14:paraId="0000008E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Ficha de sostenibilid</w:t>
            </w:r>
            <w:r>
              <w:rPr>
                <w:sz w:val="18"/>
                <w:szCs w:val="18"/>
              </w:rPr>
              <w:t>ad de bienes o servicios</w:t>
            </w:r>
          </w:p>
          <w:p w14:paraId="0000008F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Base de datos de proveedores </w:t>
            </w:r>
          </w:p>
          <w:p w14:paraId="00000090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Evaluación de proveedores con criterios de sostenibilidad</w:t>
            </w:r>
          </w:p>
          <w:p w14:paraId="00000091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generación de residuos sólidos aprovechables</w:t>
            </w:r>
          </w:p>
          <w:p w14:paraId="00000092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Control de peso de residuos no aprovechables</w:t>
            </w:r>
          </w:p>
          <w:p w14:paraId="00000093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recolección de residuos posco</w:t>
            </w:r>
            <w:r>
              <w:rPr>
                <w:sz w:val="18"/>
                <w:szCs w:val="18"/>
              </w:rPr>
              <w:t>nsumo del punto ecológico</w:t>
            </w:r>
          </w:p>
          <w:p w14:paraId="00000094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Registro de generación de residuos peligrosos</w:t>
            </w:r>
          </w:p>
          <w:p w14:paraId="00000095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Formulario RH1. Fuentes de generación y clases de residuos</w:t>
            </w:r>
          </w:p>
          <w:p w14:paraId="00000096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Informe de simulacro y eventos de accidentes y emergencias ambientales</w:t>
            </w:r>
          </w:p>
          <w:p w14:paraId="00000097" w14:textId="77777777" w:rsidR="009915BE" w:rsidRDefault="009915BE">
            <w:pPr>
              <w:ind w:left="283"/>
              <w:rPr>
                <w:sz w:val="18"/>
                <w:szCs w:val="18"/>
              </w:rPr>
            </w:pPr>
          </w:p>
          <w:p w14:paraId="00000098" w14:textId="77777777" w:rsidR="009915BE" w:rsidRDefault="009915BE">
            <w:pPr>
              <w:ind w:left="283"/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9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9915BE" w14:paraId="01D924D6" w14:textId="77777777">
        <w:trPr>
          <w:trHeight w:val="2482"/>
        </w:trPr>
        <w:tc>
          <w:tcPr>
            <w:tcW w:w="316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9A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401" w:type="dxa"/>
            <w:vMerge/>
            <w:tcBorders>
              <w:left w:val="single" w:sz="4" w:space="0" w:color="000000"/>
              <w:right w:val="single" w:sz="4" w:space="0" w:color="980000"/>
            </w:tcBorders>
            <w:vAlign w:val="center"/>
          </w:tcPr>
          <w:p w14:paraId="0000009B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980000"/>
              <w:left w:val="single" w:sz="4" w:space="0" w:color="980000"/>
              <w:bottom w:val="single" w:sz="4" w:space="0" w:color="980000"/>
              <w:right w:val="single" w:sz="4" w:space="0" w:color="980000"/>
            </w:tcBorders>
            <w:vAlign w:val="center"/>
          </w:tcPr>
          <w:p w14:paraId="0000009C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EVALUACIÓN DEL DESEMPEÑO</w:t>
            </w:r>
          </w:p>
          <w:p w14:paraId="0000009D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de seguimiento, medición, análisis y evaluación del desempeño ambiental</w:t>
            </w:r>
          </w:p>
          <w:p w14:paraId="0000009E" w14:textId="77777777" w:rsidR="009915BE" w:rsidRDefault="009915BE">
            <w:pPr>
              <w:jc w:val="center"/>
              <w:rPr>
                <w:b/>
                <w:sz w:val="18"/>
                <w:szCs w:val="18"/>
              </w:rPr>
            </w:pPr>
          </w:p>
          <w:p w14:paraId="0000009F" w14:textId="77777777" w:rsidR="009915BE" w:rsidRDefault="003A4E24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GCO-P-2 Procedimiento Evaluación y seguimiento</w:t>
            </w:r>
          </w:p>
          <w:p w14:paraId="000000A0" w14:textId="77777777" w:rsidR="009915BE" w:rsidRDefault="009915BE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</w:p>
          <w:p w14:paraId="000000A1" w14:textId="77777777" w:rsidR="009915BE" w:rsidRDefault="009915BE">
            <w:pPr>
              <w:jc w:val="center"/>
              <w:rPr>
                <w:b/>
                <w:sz w:val="18"/>
                <w:szCs w:val="18"/>
              </w:rPr>
            </w:pPr>
          </w:p>
          <w:p w14:paraId="000000A2" w14:textId="77777777" w:rsidR="009915BE" w:rsidRDefault="009915BE">
            <w:pPr>
              <w:jc w:val="center"/>
              <w:rPr>
                <w:b/>
                <w:sz w:val="18"/>
                <w:szCs w:val="18"/>
              </w:rPr>
            </w:pPr>
          </w:p>
          <w:p w14:paraId="000000A3" w14:textId="77777777" w:rsidR="009915BE" w:rsidRDefault="003A4E2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MEJORA</w:t>
            </w:r>
          </w:p>
          <w:p w14:paraId="000000A4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Procedimiento para el desarrollo de acciones correctivas y de mejora</w:t>
            </w:r>
          </w:p>
        </w:tc>
        <w:tc>
          <w:tcPr>
            <w:tcW w:w="3505" w:type="dxa"/>
            <w:tcBorders>
              <w:left w:val="single" w:sz="4" w:space="0" w:color="980000"/>
              <w:right w:val="single" w:sz="4" w:space="0" w:color="000000"/>
            </w:tcBorders>
            <w:vAlign w:val="center"/>
          </w:tcPr>
          <w:p w14:paraId="000000A5" w14:textId="77777777" w:rsidR="009915BE" w:rsidRDefault="003A4E24">
            <w:pPr>
              <w:numPr>
                <w:ilvl w:val="0"/>
                <w:numId w:val="8"/>
              </w:numPr>
              <w:ind w:left="2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Informe de desempeño ambiental</w:t>
            </w:r>
          </w:p>
          <w:p w14:paraId="000000A6" w14:textId="77777777" w:rsidR="009915BE" w:rsidRDefault="009915BE">
            <w:pPr>
              <w:ind w:left="2202"/>
              <w:rPr>
                <w:sz w:val="18"/>
                <w:szCs w:val="18"/>
              </w:rPr>
            </w:pPr>
          </w:p>
          <w:p w14:paraId="000000A7" w14:textId="77777777" w:rsidR="009915BE" w:rsidRDefault="003A4E24">
            <w:pPr>
              <w:rPr>
                <w:sz w:val="18"/>
                <w:szCs w:val="18"/>
              </w:rPr>
            </w:pPr>
            <w:hyperlink r:id="rId8">
              <w:r>
                <w:rPr>
                  <w:sz w:val="18"/>
                  <w:szCs w:val="18"/>
                </w:rPr>
                <w:t>GCO-F-1 Plan de Auditorías de Calida</w:t>
              </w:r>
              <w:r>
                <w:rPr>
                  <w:sz w:val="18"/>
                  <w:szCs w:val="18"/>
                </w:rPr>
                <w:t>d</w:t>
              </w:r>
            </w:hyperlink>
          </w:p>
          <w:p w14:paraId="000000A8" w14:textId="77777777" w:rsidR="009915BE" w:rsidRDefault="003A4E24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  <w:hyperlink r:id="rId9">
              <w:r>
                <w:rPr>
                  <w:sz w:val="18"/>
                  <w:szCs w:val="18"/>
                </w:rPr>
                <w:t>GCO-F-2 Programa ciclos de auditorías internas de Calidad</w:t>
              </w:r>
            </w:hyperlink>
          </w:p>
          <w:p w14:paraId="000000A9" w14:textId="77777777" w:rsidR="009915BE" w:rsidRDefault="003A4E24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  <w:hyperlink r:id="rId10">
              <w:r>
                <w:rPr>
                  <w:sz w:val="18"/>
                  <w:szCs w:val="18"/>
                </w:rPr>
                <w:t>GCO-F-3 Listas de verificación</w:t>
              </w:r>
            </w:hyperlink>
          </w:p>
          <w:p w14:paraId="000000AA" w14:textId="77777777" w:rsidR="009915BE" w:rsidRDefault="003A4E24">
            <w:pPr>
              <w:spacing w:before="240" w:after="240" w:line="276" w:lineRule="auto"/>
              <w:jc w:val="both"/>
              <w:rPr>
                <w:sz w:val="18"/>
                <w:szCs w:val="18"/>
              </w:rPr>
            </w:pPr>
            <w:hyperlink r:id="rId11">
              <w:r>
                <w:rPr>
                  <w:sz w:val="18"/>
                  <w:szCs w:val="18"/>
                </w:rPr>
                <w:t>GCO-F-4 Informe de auditorías</w:t>
              </w:r>
            </w:hyperlink>
          </w:p>
          <w:p w14:paraId="000000AB" w14:textId="77777777" w:rsidR="009915BE" w:rsidRDefault="003A4E24">
            <w:pPr>
              <w:spacing w:before="240" w:after="240" w:line="276" w:lineRule="auto"/>
              <w:jc w:val="both"/>
              <w:rPr>
                <w:sz w:val="14"/>
                <w:szCs w:val="14"/>
              </w:rPr>
            </w:pPr>
            <w:r>
              <w:rPr>
                <w:sz w:val="16"/>
                <w:szCs w:val="16"/>
              </w:rPr>
              <w:t>EMC-F-2 Informe de revisión por la d</w:t>
            </w:r>
            <w:r>
              <w:rPr>
                <w:sz w:val="16"/>
                <w:szCs w:val="16"/>
              </w:rPr>
              <w:t>irección.</w:t>
            </w:r>
          </w:p>
          <w:p w14:paraId="000000AC" w14:textId="77777777" w:rsidR="009915BE" w:rsidRDefault="009915BE">
            <w:pPr>
              <w:ind w:left="283"/>
              <w:rPr>
                <w:sz w:val="18"/>
                <w:szCs w:val="18"/>
              </w:rPr>
            </w:pPr>
          </w:p>
          <w:p w14:paraId="000000AD" w14:textId="77777777" w:rsidR="009915BE" w:rsidRDefault="009915BE">
            <w:pPr>
              <w:ind w:left="2202"/>
              <w:rPr>
                <w:b/>
                <w:sz w:val="18"/>
                <w:szCs w:val="18"/>
              </w:rPr>
            </w:pPr>
          </w:p>
        </w:tc>
        <w:tc>
          <w:tcPr>
            <w:tcW w:w="209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00000AE" w14:textId="77777777" w:rsidR="009915BE" w:rsidRDefault="009915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18"/>
                <w:szCs w:val="18"/>
              </w:rPr>
            </w:pPr>
          </w:p>
        </w:tc>
      </w:tr>
    </w:tbl>
    <w:p w14:paraId="000000AF" w14:textId="77777777" w:rsidR="009915BE" w:rsidRDefault="009915BE">
      <w:pPr>
        <w:rPr>
          <w:sz w:val="18"/>
          <w:szCs w:val="18"/>
        </w:rPr>
      </w:pPr>
    </w:p>
    <w:p w14:paraId="000000B0" w14:textId="77777777" w:rsidR="009915BE" w:rsidRDefault="009915BE">
      <w:pPr>
        <w:rPr>
          <w:sz w:val="18"/>
          <w:szCs w:val="18"/>
        </w:rPr>
      </w:pPr>
    </w:p>
    <w:p w14:paraId="000000B1" w14:textId="77777777" w:rsidR="009915BE" w:rsidRDefault="009915BE">
      <w:pPr>
        <w:rPr>
          <w:sz w:val="18"/>
          <w:szCs w:val="18"/>
        </w:rPr>
      </w:pPr>
    </w:p>
    <w:p w14:paraId="000000B2" w14:textId="77777777" w:rsidR="009915BE" w:rsidRDefault="009915BE">
      <w:pPr>
        <w:rPr>
          <w:sz w:val="18"/>
          <w:szCs w:val="18"/>
        </w:rPr>
      </w:pPr>
    </w:p>
    <w:tbl>
      <w:tblPr>
        <w:tblStyle w:val="ac"/>
        <w:tblW w:w="1399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3402"/>
        <w:gridCol w:w="3413"/>
        <w:gridCol w:w="3499"/>
      </w:tblGrid>
      <w:tr w:rsidR="009915BE" w14:paraId="0266E62F" w14:textId="77777777">
        <w:tc>
          <w:tcPr>
            <w:tcW w:w="13995" w:type="dxa"/>
            <w:gridSpan w:val="4"/>
            <w:shd w:val="clear" w:color="auto" w:fill="BFBFBF"/>
            <w:vAlign w:val="center"/>
          </w:tcPr>
          <w:p w14:paraId="000000B3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REQUISITOS</w:t>
            </w:r>
          </w:p>
        </w:tc>
      </w:tr>
      <w:tr w:rsidR="009915BE" w14:paraId="409954A5" w14:textId="77777777">
        <w:tc>
          <w:tcPr>
            <w:tcW w:w="3681" w:type="dxa"/>
            <w:shd w:val="clear" w:color="auto" w:fill="BFBFBF"/>
            <w:vAlign w:val="center"/>
          </w:tcPr>
          <w:p w14:paraId="000000B7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GRUPOS DE INTERÉS</w:t>
            </w:r>
          </w:p>
        </w:tc>
        <w:tc>
          <w:tcPr>
            <w:tcW w:w="3402" w:type="dxa"/>
            <w:shd w:val="clear" w:color="auto" w:fill="BFBFBF"/>
            <w:vAlign w:val="center"/>
          </w:tcPr>
          <w:p w14:paraId="000000B8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LEGISLACIÓN VIGENTE </w:t>
            </w:r>
          </w:p>
        </w:tc>
        <w:tc>
          <w:tcPr>
            <w:tcW w:w="3413" w:type="dxa"/>
            <w:shd w:val="clear" w:color="auto" w:fill="BFBFBF"/>
            <w:vAlign w:val="center"/>
          </w:tcPr>
          <w:p w14:paraId="000000B9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LINEAMIENTOS DE CALIDAD</w:t>
            </w:r>
          </w:p>
        </w:tc>
        <w:tc>
          <w:tcPr>
            <w:tcW w:w="3499" w:type="dxa"/>
            <w:shd w:val="clear" w:color="auto" w:fill="BFBFBF"/>
            <w:vAlign w:val="center"/>
          </w:tcPr>
          <w:p w14:paraId="000000BA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ORGANIZACIÓN</w:t>
            </w:r>
          </w:p>
        </w:tc>
      </w:tr>
      <w:tr w:rsidR="009915BE" w14:paraId="555117ED" w14:textId="77777777">
        <w:trPr>
          <w:trHeight w:val="469"/>
        </w:trPr>
        <w:tc>
          <w:tcPr>
            <w:tcW w:w="3681" w:type="dxa"/>
            <w:vAlign w:val="center"/>
          </w:tcPr>
          <w:p w14:paraId="000000BB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Congregación Hermanas de la Caridad Dominicas de la Presentación</w:t>
            </w:r>
          </w:p>
          <w:p w14:paraId="000000BC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FIUC</w:t>
            </w:r>
          </w:p>
          <w:p w14:paraId="000000BD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ODUCAL</w:t>
            </w:r>
          </w:p>
          <w:p w14:paraId="000000BE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Organización de Naciones Unidas-PNUMA</w:t>
            </w:r>
          </w:p>
          <w:p w14:paraId="000000BF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ISO-ICONTEC</w:t>
            </w:r>
          </w:p>
          <w:p w14:paraId="000000C0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UI </w:t>
            </w:r>
            <w:proofErr w:type="spellStart"/>
            <w:r>
              <w:rPr>
                <w:color w:val="000000"/>
                <w:sz w:val="18"/>
                <w:szCs w:val="18"/>
              </w:rPr>
              <w:t>GreenMetric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</w:t>
            </w:r>
          </w:p>
          <w:p w14:paraId="000000C1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Ministerio de Educación Nacional</w:t>
            </w:r>
          </w:p>
          <w:p w14:paraId="000000C2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Consejo Nacional de Acreditación</w:t>
            </w:r>
          </w:p>
          <w:p w14:paraId="000000C3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ASCUN</w:t>
            </w:r>
          </w:p>
          <w:p w14:paraId="000000C4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Ministerio de Ambiente y Desarrollo Sostenible</w:t>
            </w:r>
          </w:p>
          <w:p w14:paraId="000000C5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Entidades gubernamentales</w:t>
            </w:r>
          </w:p>
          <w:p w14:paraId="000000C6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Autoridades ambientales</w:t>
            </w:r>
          </w:p>
          <w:p w14:paraId="000000C7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Redes internacionales</w:t>
            </w:r>
            <w:r>
              <w:rPr>
                <w:color w:val="000000"/>
                <w:sz w:val="18"/>
                <w:szCs w:val="18"/>
              </w:rPr>
              <w:t>, nacionales y locales</w:t>
            </w:r>
          </w:p>
          <w:p w14:paraId="000000C8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Comunidad UCM</w:t>
            </w:r>
          </w:p>
          <w:p w14:paraId="000000C9" w14:textId="77777777" w:rsidR="009915BE" w:rsidRDefault="003A4E24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Sociedad en general </w:t>
            </w:r>
          </w:p>
          <w:p w14:paraId="000000CA" w14:textId="77777777" w:rsidR="009915BE" w:rsidRDefault="009915BE">
            <w:pPr>
              <w:jc w:val="center"/>
              <w:rPr>
                <w:color w:val="FF0000"/>
                <w:sz w:val="18"/>
                <w:szCs w:val="18"/>
              </w:rPr>
            </w:pPr>
          </w:p>
        </w:tc>
        <w:tc>
          <w:tcPr>
            <w:tcW w:w="3402" w:type="dxa"/>
          </w:tcPr>
          <w:p w14:paraId="000000CB" w14:textId="77777777" w:rsidR="009915BE" w:rsidRDefault="003A4E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Constitución Política de Colombia de 1991 en el artículo 4 describe: </w:t>
            </w:r>
          </w:p>
          <w:p w14:paraId="000000CC" w14:textId="77777777" w:rsidR="009915BE" w:rsidRDefault="003A4E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“Toda persona tiene derecho a un medio ambiente adecuado para su desarrollo y bienestar”.</w:t>
            </w:r>
          </w:p>
          <w:p w14:paraId="000000CD" w14:textId="77777777" w:rsidR="009915BE" w:rsidRDefault="0099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48"/>
              <w:rPr>
                <w:color w:val="000000"/>
                <w:sz w:val="18"/>
                <w:szCs w:val="18"/>
              </w:rPr>
            </w:pPr>
          </w:p>
          <w:p w14:paraId="000000CE" w14:textId="77777777" w:rsidR="009915BE" w:rsidRDefault="003A4E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Ley 99 de 1993</w:t>
            </w:r>
          </w:p>
          <w:p w14:paraId="000000CF" w14:textId="77777777" w:rsidR="009915BE" w:rsidRDefault="009915BE">
            <w:pPr>
              <w:rPr>
                <w:sz w:val="18"/>
                <w:szCs w:val="18"/>
              </w:rPr>
            </w:pPr>
          </w:p>
          <w:p w14:paraId="000000D0" w14:textId="77777777" w:rsidR="009915BE" w:rsidRDefault="003A4E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Políticas nacionales ambientales</w:t>
            </w:r>
          </w:p>
          <w:p w14:paraId="000000D1" w14:textId="77777777" w:rsidR="009915BE" w:rsidRDefault="009915BE">
            <w:pPr>
              <w:rPr>
                <w:sz w:val="18"/>
                <w:szCs w:val="18"/>
              </w:rPr>
            </w:pPr>
          </w:p>
          <w:p w14:paraId="000000D2" w14:textId="77777777" w:rsidR="009915BE" w:rsidRDefault="003A4E24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Normatividad ambiental vigente</w:t>
            </w:r>
          </w:p>
          <w:p w14:paraId="000000D3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D4" w14:textId="77777777" w:rsidR="009915BE" w:rsidRDefault="009915BE">
            <w:pPr>
              <w:jc w:val="center"/>
              <w:rPr>
                <w:sz w:val="18"/>
                <w:szCs w:val="18"/>
              </w:rPr>
            </w:pPr>
          </w:p>
          <w:p w14:paraId="000000D5" w14:textId="77777777" w:rsidR="009915BE" w:rsidRDefault="009915BE">
            <w:pPr>
              <w:rPr>
                <w:color w:val="FF0000"/>
                <w:sz w:val="18"/>
                <w:szCs w:val="18"/>
              </w:rPr>
            </w:pPr>
          </w:p>
        </w:tc>
        <w:tc>
          <w:tcPr>
            <w:tcW w:w="3413" w:type="dxa"/>
          </w:tcPr>
          <w:p w14:paraId="000000D6" w14:textId="77777777" w:rsidR="009915BE" w:rsidRDefault="003A4E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 xml:space="preserve">Marco de referencia católico de responsabilidad social universitaria </w:t>
            </w:r>
          </w:p>
          <w:p w14:paraId="000000D7" w14:textId="77777777" w:rsidR="009915BE" w:rsidRDefault="003A4E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Ministerio de Educación</w:t>
            </w:r>
          </w:p>
          <w:p w14:paraId="000000D8" w14:textId="77777777" w:rsidR="009915BE" w:rsidRDefault="003A4E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Consejo Nacional de Acreditación</w:t>
            </w:r>
          </w:p>
          <w:p w14:paraId="000000D9" w14:textId="77777777" w:rsidR="009915BE" w:rsidRDefault="003A4E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Ministerio de Ambiente y Desarrollo Sostenible</w:t>
            </w:r>
          </w:p>
          <w:p w14:paraId="000000DA" w14:textId="77777777" w:rsidR="009915BE" w:rsidRDefault="0099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00000DB" w14:textId="77777777" w:rsidR="009915BE" w:rsidRDefault="003A4E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Requisitos Norma NTC-ISO 14001:2015:</w:t>
            </w:r>
            <w:r>
              <w:rPr>
                <w:color w:val="000000"/>
                <w:sz w:val="18"/>
                <w:szCs w:val="18"/>
              </w:rPr>
              <w:br/>
              <w:t>Contexto</w:t>
            </w:r>
            <w:r>
              <w:rPr>
                <w:color w:val="000000"/>
                <w:sz w:val="18"/>
                <w:szCs w:val="18"/>
              </w:rPr>
              <w:br/>
              <w:t>Liderazgo</w:t>
            </w:r>
            <w:r>
              <w:rPr>
                <w:color w:val="000000"/>
                <w:sz w:val="18"/>
                <w:szCs w:val="18"/>
              </w:rPr>
              <w:br/>
              <w:t>Planificación</w:t>
            </w:r>
            <w:r>
              <w:rPr>
                <w:color w:val="000000"/>
                <w:sz w:val="18"/>
                <w:szCs w:val="18"/>
              </w:rPr>
              <w:br/>
              <w:t>Apoyo</w:t>
            </w:r>
            <w:r>
              <w:rPr>
                <w:color w:val="000000"/>
                <w:sz w:val="18"/>
                <w:szCs w:val="18"/>
              </w:rPr>
              <w:br/>
              <w:t>Opera</w:t>
            </w:r>
            <w:r>
              <w:rPr>
                <w:color w:val="000000"/>
                <w:sz w:val="18"/>
                <w:szCs w:val="18"/>
              </w:rPr>
              <w:t>ción</w:t>
            </w:r>
            <w:r>
              <w:rPr>
                <w:color w:val="000000"/>
                <w:sz w:val="18"/>
                <w:szCs w:val="18"/>
              </w:rPr>
              <w:br/>
              <w:t xml:space="preserve"> Evaluación del desempeño</w:t>
            </w:r>
            <w:r>
              <w:rPr>
                <w:color w:val="000000"/>
                <w:sz w:val="18"/>
                <w:szCs w:val="18"/>
              </w:rPr>
              <w:br/>
              <w:t xml:space="preserve"> Mejora</w:t>
            </w:r>
          </w:p>
          <w:p w14:paraId="000000DC" w14:textId="77777777" w:rsidR="009915BE" w:rsidRDefault="0099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color w:val="000000"/>
                <w:sz w:val="18"/>
                <w:szCs w:val="18"/>
              </w:rPr>
            </w:pPr>
          </w:p>
          <w:p w14:paraId="000000DD" w14:textId="77777777" w:rsidR="009915BE" w:rsidRDefault="003A4E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Criterios ambientales del Marco Newman de Responsabilidad Social Universitaria </w:t>
            </w:r>
          </w:p>
          <w:p w14:paraId="000000DE" w14:textId="77777777" w:rsidR="009915BE" w:rsidRDefault="0099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00000DF" w14:textId="77777777" w:rsidR="009915BE" w:rsidRDefault="003A4E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Criterios e indicadores UI </w:t>
            </w:r>
            <w:proofErr w:type="spellStart"/>
            <w:r>
              <w:rPr>
                <w:color w:val="000000"/>
                <w:sz w:val="18"/>
                <w:szCs w:val="18"/>
              </w:rPr>
              <w:t>GreenMetric</w:t>
            </w:r>
            <w:proofErr w:type="spellEnd"/>
            <w:r>
              <w:rPr>
                <w:color w:val="000000"/>
                <w:sz w:val="18"/>
                <w:szCs w:val="18"/>
              </w:rPr>
              <w:t>:</w:t>
            </w:r>
          </w:p>
          <w:p w14:paraId="000000E0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Instalación e infraestructura</w:t>
            </w:r>
          </w:p>
          <w:p w14:paraId="000000E1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Energía y cambio climático</w:t>
            </w:r>
          </w:p>
          <w:p w14:paraId="000000E2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Residuos</w:t>
            </w:r>
          </w:p>
          <w:p w14:paraId="000000E3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Agua</w:t>
            </w:r>
          </w:p>
          <w:p w14:paraId="000000E4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Transporte</w:t>
            </w:r>
          </w:p>
          <w:p w14:paraId="000000E5" w14:textId="77777777" w:rsidR="009915BE" w:rsidRDefault="003A4E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Educación e investigación</w:t>
            </w:r>
          </w:p>
          <w:p w14:paraId="000000E6" w14:textId="77777777" w:rsidR="009915BE" w:rsidRDefault="009915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color w:val="000000"/>
                <w:sz w:val="18"/>
                <w:szCs w:val="18"/>
              </w:rPr>
            </w:pPr>
          </w:p>
          <w:p w14:paraId="000000E7" w14:textId="77777777" w:rsidR="009915BE" w:rsidRDefault="003A4E2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Métricas e indicadores Times </w:t>
            </w:r>
            <w:proofErr w:type="spellStart"/>
            <w:r>
              <w:rPr>
                <w:color w:val="000000"/>
                <w:sz w:val="18"/>
                <w:szCs w:val="18"/>
              </w:rPr>
              <w:t>Higher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Educación</w:t>
            </w:r>
          </w:p>
        </w:tc>
        <w:tc>
          <w:tcPr>
            <w:tcW w:w="3499" w:type="dxa"/>
          </w:tcPr>
          <w:p w14:paraId="000000E8" w14:textId="77777777" w:rsidR="009915BE" w:rsidRDefault="003A4E24">
            <w:pPr>
              <w:numPr>
                <w:ilvl w:val="0"/>
                <w:numId w:val="1"/>
              </w:numPr>
              <w:ind w:left="3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Mega 6: Campus vital</w:t>
            </w:r>
          </w:p>
          <w:p w14:paraId="000000E9" w14:textId="77777777" w:rsidR="009915BE" w:rsidRDefault="003A4E24">
            <w:pPr>
              <w:numPr>
                <w:ilvl w:val="0"/>
                <w:numId w:val="1"/>
              </w:numPr>
              <w:ind w:left="3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Sistema Integrado de Gestión </w:t>
            </w:r>
          </w:p>
          <w:p w14:paraId="000000EA" w14:textId="77777777" w:rsidR="009915BE" w:rsidRDefault="003A4E24">
            <w:pPr>
              <w:numPr>
                <w:ilvl w:val="0"/>
                <w:numId w:val="1"/>
              </w:numPr>
              <w:ind w:left="3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Política Integrada de Gestión</w:t>
            </w:r>
          </w:p>
          <w:p w14:paraId="000000EB" w14:textId="77777777" w:rsidR="009915BE" w:rsidRDefault="003A4E24">
            <w:pPr>
              <w:numPr>
                <w:ilvl w:val="0"/>
                <w:numId w:val="1"/>
              </w:numPr>
              <w:ind w:left="3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Sistema de Cultura y Gestión Ambiental </w:t>
            </w:r>
          </w:p>
          <w:p w14:paraId="000000EC" w14:textId="77777777" w:rsidR="009915BE" w:rsidRDefault="003A4E24">
            <w:pPr>
              <w:numPr>
                <w:ilvl w:val="0"/>
                <w:numId w:val="1"/>
              </w:numPr>
              <w:ind w:left="3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Modelo de planificación ambiental </w:t>
            </w:r>
          </w:p>
          <w:p w14:paraId="000000ED" w14:textId="77777777" w:rsidR="009915BE" w:rsidRDefault="003A4E24">
            <w:pPr>
              <w:numPr>
                <w:ilvl w:val="0"/>
                <w:numId w:val="1"/>
              </w:numPr>
              <w:ind w:left="38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Política ambiental</w:t>
            </w:r>
          </w:p>
          <w:p w14:paraId="000000EE" w14:textId="77777777" w:rsidR="009915BE" w:rsidRDefault="009915BE">
            <w:pPr>
              <w:ind w:left="380"/>
              <w:rPr>
                <w:color w:val="000000"/>
                <w:sz w:val="18"/>
                <w:szCs w:val="18"/>
              </w:rPr>
            </w:pPr>
          </w:p>
        </w:tc>
      </w:tr>
    </w:tbl>
    <w:p w14:paraId="000000EF" w14:textId="2E173AE5" w:rsidR="00605277" w:rsidRDefault="00605277">
      <w:pPr>
        <w:rPr>
          <w:sz w:val="18"/>
          <w:szCs w:val="18"/>
        </w:rPr>
      </w:pPr>
    </w:p>
    <w:p w14:paraId="4C3B25BA" w14:textId="77777777" w:rsidR="00605277" w:rsidRDefault="00605277">
      <w:pPr>
        <w:rPr>
          <w:sz w:val="18"/>
          <w:szCs w:val="18"/>
        </w:rPr>
      </w:pPr>
      <w:r>
        <w:rPr>
          <w:sz w:val="18"/>
          <w:szCs w:val="18"/>
        </w:rPr>
        <w:br w:type="page"/>
      </w:r>
    </w:p>
    <w:p w14:paraId="46EDDBD4" w14:textId="77777777" w:rsidR="009915BE" w:rsidRDefault="009915BE">
      <w:pPr>
        <w:rPr>
          <w:sz w:val="18"/>
          <w:szCs w:val="18"/>
        </w:rPr>
      </w:pPr>
    </w:p>
    <w:tbl>
      <w:tblPr>
        <w:tblStyle w:val="ad"/>
        <w:tblW w:w="1187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3402"/>
        <w:gridCol w:w="1843"/>
        <w:gridCol w:w="3402"/>
      </w:tblGrid>
      <w:tr w:rsidR="009915BE" w14:paraId="230FB711" w14:textId="77777777"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F4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Elaboró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F5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Revisó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F6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Aprobó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0F7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Fecha de vigencia</w:t>
            </w:r>
          </w:p>
        </w:tc>
      </w:tr>
      <w:tr w:rsidR="009915BE" w14:paraId="2CEEC418" w14:textId="77777777">
        <w:trPr>
          <w:trHeight w:val="583"/>
        </w:trPr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8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Equipo Cultura y Gestión Ambiental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9" w14:textId="77777777" w:rsidR="009915BE" w:rsidRDefault="003A4E2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Aseguramiento de la Calidad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A" w14:textId="06A1BF3A" w:rsidR="009915BE" w:rsidRDefault="00735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Rectoría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0FB" w14:textId="55DBD677" w:rsidR="009915BE" w:rsidRDefault="007350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Julio de 2021</w:t>
            </w:r>
          </w:p>
        </w:tc>
      </w:tr>
    </w:tbl>
    <w:p w14:paraId="000000FC" w14:textId="77777777" w:rsidR="009915BE" w:rsidRDefault="009915BE">
      <w:pPr>
        <w:rPr>
          <w:rFonts w:ascii="Arial Narrow" w:eastAsia="Arial Narrow" w:hAnsi="Arial Narrow" w:cs="Arial Narrow"/>
          <w:sz w:val="22"/>
          <w:szCs w:val="22"/>
        </w:rPr>
      </w:pPr>
    </w:p>
    <w:p w14:paraId="000000FD" w14:textId="77777777" w:rsidR="009915BE" w:rsidRDefault="009915BE">
      <w:pPr>
        <w:jc w:val="both"/>
        <w:rPr>
          <w:sz w:val="22"/>
          <w:szCs w:val="22"/>
        </w:rPr>
      </w:pPr>
    </w:p>
    <w:p w14:paraId="000000FE" w14:textId="77777777" w:rsidR="009915BE" w:rsidRDefault="003A4E24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CONTROL DE CAMBIOS</w:t>
      </w:r>
    </w:p>
    <w:p w14:paraId="000000FF" w14:textId="77777777" w:rsidR="009915BE" w:rsidRDefault="009915BE">
      <w:pPr>
        <w:jc w:val="both"/>
        <w:rPr>
          <w:sz w:val="22"/>
          <w:szCs w:val="22"/>
        </w:rPr>
      </w:pPr>
    </w:p>
    <w:tbl>
      <w:tblPr>
        <w:tblStyle w:val="ae"/>
        <w:tblW w:w="1049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832"/>
        <w:gridCol w:w="4658"/>
      </w:tblGrid>
      <w:tr w:rsidR="009915BE" w14:paraId="5EE59A0B" w14:textId="77777777"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00" w14:textId="77777777" w:rsidR="009915BE" w:rsidRDefault="003A4E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ITEM</w:t>
            </w: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00000101" w14:textId="77777777" w:rsidR="009915BE" w:rsidRDefault="003A4E24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MODIFICACIÓN</w:t>
            </w:r>
          </w:p>
        </w:tc>
      </w:tr>
      <w:tr w:rsidR="009915BE" w14:paraId="29538338" w14:textId="77777777">
        <w:trPr>
          <w:trHeight w:val="643"/>
        </w:trPr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2" w14:textId="77777777" w:rsidR="009915BE" w:rsidRDefault="009915B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0103" w14:textId="77777777" w:rsidR="009915BE" w:rsidRDefault="009915BE">
            <w:pPr>
              <w:jc w:val="both"/>
              <w:rPr>
                <w:sz w:val="22"/>
                <w:szCs w:val="22"/>
              </w:rPr>
            </w:pPr>
          </w:p>
        </w:tc>
      </w:tr>
    </w:tbl>
    <w:p w14:paraId="00000104" w14:textId="77777777" w:rsidR="009915BE" w:rsidRDefault="009915BE">
      <w:pPr>
        <w:jc w:val="both"/>
        <w:rPr>
          <w:sz w:val="22"/>
          <w:szCs w:val="22"/>
        </w:rPr>
      </w:pPr>
    </w:p>
    <w:p w14:paraId="00000105" w14:textId="77777777" w:rsidR="009915BE" w:rsidRDefault="009915BE">
      <w:pPr>
        <w:rPr>
          <w:rFonts w:ascii="Arial Narrow" w:eastAsia="Arial Narrow" w:hAnsi="Arial Narrow" w:cs="Arial Narrow"/>
          <w:sz w:val="22"/>
          <w:szCs w:val="22"/>
        </w:rPr>
      </w:pPr>
      <w:bookmarkStart w:id="2" w:name="_heading=h.1fob9te" w:colFirst="0" w:colLast="0"/>
      <w:bookmarkEnd w:id="2"/>
    </w:p>
    <w:p w14:paraId="00000106" w14:textId="77777777" w:rsidR="009915BE" w:rsidRDefault="009915BE">
      <w:pPr>
        <w:rPr>
          <w:sz w:val="22"/>
          <w:szCs w:val="22"/>
        </w:rPr>
      </w:pPr>
    </w:p>
    <w:sectPr w:rsidR="009915BE">
      <w:headerReference w:type="default" r:id="rId12"/>
      <w:footerReference w:type="default" r:id="rId13"/>
      <w:pgSz w:w="15840" w:h="12240" w:orient="landscape"/>
      <w:pgMar w:top="851" w:right="1134" w:bottom="851" w:left="851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53AA3" w14:textId="77777777" w:rsidR="003A4E24" w:rsidRDefault="003A4E24">
      <w:r>
        <w:separator/>
      </w:r>
    </w:p>
  </w:endnote>
  <w:endnote w:type="continuationSeparator" w:id="0">
    <w:p w14:paraId="78C06530" w14:textId="77777777" w:rsidR="003A4E24" w:rsidRDefault="003A4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16" w14:textId="77777777" w:rsidR="009915BE" w:rsidRDefault="009915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f0"/>
      <w:tblW w:w="10678" w:type="dxa"/>
      <w:tblInd w:w="0" w:type="dxa"/>
      <w:tblBorders>
        <w:top w:val="nil"/>
        <w:left w:val="nil"/>
        <w:bottom w:val="nil"/>
        <w:right w:val="nil"/>
        <w:insideH w:val="single" w:sz="4" w:space="0" w:color="000000"/>
        <w:insideV w:val="nil"/>
      </w:tblBorders>
      <w:tblLayout w:type="fixed"/>
      <w:tblLook w:val="0000" w:firstRow="0" w:lastRow="0" w:firstColumn="0" w:lastColumn="0" w:noHBand="0" w:noVBand="0"/>
    </w:tblPr>
    <w:tblGrid>
      <w:gridCol w:w="3559"/>
      <w:gridCol w:w="3559"/>
      <w:gridCol w:w="3560"/>
    </w:tblGrid>
    <w:tr w:rsidR="009915BE" w14:paraId="5DEF3294" w14:textId="77777777">
      <w:tc>
        <w:tcPr>
          <w:tcW w:w="3559" w:type="dxa"/>
        </w:tcPr>
        <w:p w14:paraId="00000117" w14:textId="77777777" w:rsidR="009915BE" w:rsidRDefault="00991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59" w:type="dxa"/>
        </w:tcPr>
        <w:p w14:paraId="00000118" w14:textId="77777777" w:rsidR="009915BE" w:rsidRDefault="00991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</w:p>
      </w:tc>
      <w:tc>
        <w:tcPr>
          <w:tcW w:w="3560" w:type="dxa"/>
        </w:tcPr>
        <w:p w14:paraId="00000119" w14:textId="77777777" w:rsidR="009915BE" w:rsidRDefault="009915B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rPr>
              <w:color w:val="000000"/>
              <w:sz w:val="22"/>
              <w:szCs w:val="22"/>
            </w:rPr>
          </w:pPr>
        </w:p>
      </w:tc>
    </w:tr>
  </w:tbl>
  <w:p w14:paraId="0000011A" w14:textId="77777777" w:rsidR="009915BE" w:rsidRDefault="009915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9693FA" w14:textId="77777777" w:rsidR="003A4E24" w:rsidRDefault="003A4E24">
      <w:r>
        <w:separator/>
      </w:r>
    </w:p>
  </w:footnote>
  <w:footnote w:type="continuationSeparator" w:id="0">
    <w:p w14:paraId="32C260E6" w14:textId="77777777" w:rsidR="003A4E24" w:rsidRDefault="003A4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107" w14:textId="77777777" w:rsidR="009915BE" w:rsidRDefault="009915BE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f"/>
      <w:tblW w:w="13939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8"/>
      <w:gridCol w:w="8122"/>
      <w:gridCol w:w="1559"/>
      <w:gridCol w:w="1640"/>
    </w:tblGrid>
    <w:tr w:rsidR="009915BE" w14:paraId="75BA1AB9" w14:textId="77777777">
      <w:trPr>
        <w:trHeight w:val="367"/>
      </w:trPr>
      <w:tc>
        <w:tcPr>
          <w:tcW w:w="2618" w:type="dxa"/>
          <w:vMerge w:val="restart"/>
          <w:vAlign w:val="center"/>
        </w:tcPr>
        <w:p w14:paraId="00000108" w14:textId="77777777" w:rsidR="009915BE" w:rsidRDefault="003A4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122680" cy="512445"/>
                <wp:effectExtent l="0" t="0" r="0" b="0"/>
                <wp:docPr id="2" name="image1.jpg" descr="Escudo UCM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Escudo UCM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22680" cy="5124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122" w:type="dxa"/>
          <w:vMerge w:val="restart"/>
          <w:vAlign w:val="center"/>
        </w:tcPr>
        <w:p w14:paraId="00000109" w14:textId="77777777" w:rsidR="009915BE" w:rsidRDefault="003A4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>CARACTERIZACIÓN PROCESO DE APOYO</w:t>
          </w:r>
        </w:p>
        <w:p w14:paraId="0000010A" w14:textId="77777777" w:rsidR="009915BE" w:rsidRDefault="003A4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</w:rPr>
          </w:pPr>
          <w:r>
            <w:rPr>
              <w:b/>
              <w:color w:val="000000"/>
            </w:rPr>
            <w:t xml:space="preserve"> CULTURA Y GESTIÓN AMBIENTAL</w:t>
          </w:r>
        </w:p>
      </w:tc>
      <w:tc>
        <w:tcPr>
          <w:tcW w:w="1559" w:type="dxa"/>
          <w:vAlign w:val="center"/>
        </w:tcPr>
        <w:p w14:paraId="0000010B" w14:textId="77777777" w:rsidR="009915BE" w:rsidRDefault="003A4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Código</w:t>
          </w:r>
        </w:p>
      </w:tc>
      <w:tc>
        <w:tcPr>
          <w:tcW w:w="1640" w:type="dxa"/>
          <w:vAlign w:val="center"/>
        </w:tcPr>
        <w:p w14:paraId="0000010C" w14:textId="77777777" w:rsidR="009915BE" w:rsidRDefault="003A4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SCGA-C-1</w:t>
          </w:r>
        </w:p>
      </w:tc>
    </w:tr>
    <w:tr w:rsidR="009915BE" w14:paraId="7FA02FE7" w14:textId="77777777">
      <w:trPr>
        <w:trHeight w:val="367"/>
      </w:trPr>
      <w:tc>
        <w:tcPr>
          <w:tcW w:w="2618" w:type="dxa"/>
          <w:vMerge/>
          <w:vAlign w:val="center"/>
        </w:tcPr>
        <w:p w14:paraId="0000010D" w14:textId="77777777" w:rsidR="009915BE" w:rsidRDefault="00991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8122" w:type="dxa"/>
          <w:vMerge/>
          <w:vAlign w:val="center"/>
        </w:tcPr>
        <w:p w14:paraId="0000010E" w14:textId="77777777" w:rsidR="009915BE" w:rsidRDefault="00991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0000010F" w14:textId="77777777" w:rsidR="009915BE" w:rsidRDefault="003A4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Versión</w:t>
          </w:r>
        </w:p>
      </w:tc>
      <w:tc>
        <w:tcPr>
          <w:tcW w:w="1640" w:type="dxa"/>
          <w:vAlign w:val="center"/>
        </w:tcPr>
        <w:p w14:paraId="00000110" w14:textId="77777777" w:rsidR="009915BE" w:rsidRDefault="003A4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1</w:t>
          </w:r>
        </w:p>
      </w:tc>
    </w:tr>
    <w:tr w:rsidR="009915BE" w14:paraId="3F5AA522" w14:textId="77777777">
      <w:trPr>
        <w:trHeight w:val="367"/>
      </w:trPr>
      <w:tc>
        <w:tcPr>
          <w:tcW w:w="2618" w:type="dxa"/>
          <w:vMerge/>
          <w:vAlign w:val="center"/>
        </w:tcPr>
        <w:p w14:paraId="00000111" w14:textId="77777777" w:rsidR="009915BE" w:rsidRDefault="00991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8122" w:type="dxa"/>
          <w:vMerge/>
          <w:vAlign w:val="center"/>
        </w:tcPr>
        <w:p w14:paraId="00000112" w14:textId="77777777" w:rsidR="009915BE" w:rsidRDefault="009915B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color w:val="000000"/>
              <w:sz w:val="22"/>
              <w:szCs w:val="22"/>
            </w:rPr>
          </w:pPr>
        </w:p>
      </w:tc>
      <w:tc>
        <w:tcPr>
          <w:tcW w:w="1559" w:type="dxa"/>
          <w:vAlign w:val="center"/>
        </w:tcPr>
        <w:p w14:paraId="00000113" w14:textId="77777777" w:rsidR="009915BE" w:rsidRDefault="003A4E2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Página</w:t>
          </w:r>
        </w:p>
      </w:tc>
      <w:tc>
        <w:tcPr>
          <w:tcW w:w="1640" w:type="dxa"/>
          <w:vAlign w:val="center"/>
        </w:tcPr>
        <w:p w14:paraId="00000114" w14:textId="2020AE78" w:rsidR="009915BE" w:rsidRDefault="003A4E24">
          <w:pPr>
            <w:jc w:val="center"/>
            <w:rPr>
              <w:sz w:val="22"/>
              <w:szCs w:val="22"/>
            </w:rPr>
          </w:pP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PAGE</w:instrText>
          </w:r>
          <w:r>
            <w:rPr>
              <w:b/>
              <w:sz w:val="22"/>
              <w:szCs w:val="22"/>
            </w:rPr>
            <w:fldChar w:fldCharType="separate"/>
          </w:r>
          <w:r w:rsidR="007350C7">
            <w:rPr>
              <w:b/>
              <w:noProof/>
              <w:sz w:val="22"/>
              <w:szCs w:val="22"/>
            </w:rPr>
            <w:t>1</w:t>
          </w:r>
          <w:r>
            <w:rPr>
              <w:b/>
              <w:sz w:val="22"/>
              <w:szCs w:val="22"/>
            </w:rPr>
            <w:fldChar w:fldCharType="end"/>
          </w:r>
          <w:r>
            <w:rPr>
              <w:sz w:val="22"/>
              <w:szCs w:val="22"/>
            </w:rPr>
            <w:t xml:space="preserve"> de </w:t>
          </w:r>
          <w:r>
            <w:rPr>
              <w:b/>
              <w:sz w:val="22"/>
              <w:szCs w:val="22"/>
            </w:rPr>
            <w:fldChar w:fldCharType="begin"/>
          </w:r>
          <w:r>
            <w:rPr>
              <w:b/>
              <w:sz w:val="22"/>
              <w:szCs w:val="22"/>
            </w:rPr>
            <w:instrText>NUMPAGES</w:instrText>
          </w:r>
          <w:r>
            <w:rPr>
              <w:b/>
              <w:sz w:val="22"/>
              <w:szCs w:val="22"/>
            </w:rPr>
            <w:fldChar w:fldCharType="separate"/>
          </w:r>
          <w:r w:rsidR="007350C7">
            <w:rPr>
              <w:b/>
              <w:noProof/>
              <w:sz w:val="22"/>
              <w:szCs w:val="22"/>
            </w:rPr>
            <w:t>2</w:t>
          </w:r>
          <w:r>
            <w:rPr>
              <w:b/>
              <w:sz w:val="22"/>
              <w:szCs w:val="22"/>
            </w:rPr>
            <w:fldChar w:fldCharType="end"/>
          </w:r>
        </w:p>
      </w:tc>
    </w:tr>
  </w:tbl>
  <w:p w14:paraId="00000115" w14:textId="77777777" w:rsidR="009915BE" w:rsidRDefault="009915B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50563"/>
    <w:multiLevelType w:val="multilevel"/>
    <w:tmpl w:val="A0D23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2CED28B1"/>
    <w:multiLevelType w:val="multilevel"/>
    <w:tmpl w:val="9EB295A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3957C73"/>
    <w:multiLevelType w:val="multilevel"/>
    <w:tmpl w:val="17C894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6881226"/>
    <w:multiLevelType w:val="multilevel"/>
    <w:tmpl w:val="E3BE9DB6"/>
    <w:lvl w:ilvl="0">
      <w:start w:val="1"/>
      <w:numFmt w:val="bullet"/>
      <w:lvlText w:val="●"/>
      <w:lvlJc w:val="left"/>
      <w:pPr>
        <w:ind w:left="2202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614A1FF0"/>
    <w:multiLevelType w:val="multilevel"/>
    <w:tmpl w:val="D02E034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6FB6B70"/>
    <w:multiLevelType w:val="multilevel"/>
    <w:tmpl w:val="08EA44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6F224830"/>
    <w:multiLevelType w:val="multilevel"/>
    <w:tmpl w:val="2278A8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E490BEB"/>
    <w:multiLevelType w:val="multilevel"/>
    <w:tmpl w:val="C6FADC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5BE"/>
    <w:rsid w:val="003A4E24"/>
    <w:rsid w:val="00605277"/>
    <w:rsid w:val="007350C7"/>
    <w:rsid w:val="00991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4C09"/>
  <w15:docId w15:val="{AB5F58EE-5AF0-4F00-8926-5B5D9E806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Century Gothic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23C3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23C3C"/>
  </w:style>
  <w:style w:type="paragraph" w:styleId="Piedepgina">
    <w:name w:val="footer"/>
    <w:basedOn w:val="Normal"/>
    <w:link w:val="PiedepginaCar"/>
    <w:uiPriority w:val="99"/>
    <w:unhideWhenUsed/>
    <w:rsid w:val="00A23C3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23C3C"/>
  </w:style>
  <w:style w:type="paragraph" w:styleId="Prrafodelista">
    <w:name w:val="List Paragraph"/>
    <w:basedOn w:val="Normal"/>
    <w:uiPriority w:val="34"/>
    <w:qFormat/>
    <w:rsid w:val="009A4A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3CAF"/>
    <w:rPr>
      <w:color w:val="0000FF"/>
      <w:u w:val="single"/>
    </w:rPr>
  </w:style>
  <w:style w:type="table" w:customStyle="1" w:styleId="a8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f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m.edu.co/sig/wp-content/uploads/docs/macroprocesos_evaluacion_control/gco/gco-f-1.xlsx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m.edu.co/sig/wp-content/uploads/docs/macroprocesos_evaluacion_control/gco/gco-f-4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ucm.edu.co/sig/wp-content/uploads/docs/macroprocesos_evaluacion_control/gco/gco-f-3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cm.edu.co/sig/wp-content/uploads/docs/macroprocesos_evaluacion_control/gco/gco-f-2.xlsx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4lXUHZvrUHqPSd2+CtjnhT7aSg==">AMUW2mX8YKo+Ngm9TFMwTXSFAKPiDKMSXjqahR4khqQ04aUwTCS23lpDD49Krp64RiOr57a4uQj51SXYK3eQqJ1GCgn7Qxw+3pwLeCnWh7rcgBSCrCtHE8i+AimRG2W4/qN80IOz0KOwWXJXtFqu611s46k1m4qWTQ==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1367</Words>
  <Characters>7519</Characters>
  <Application>Microsoft Office Word</Application>
  <DocSecurity>0</DocSecurity>
  <Lines>62</Lines>
  <Paragraphs>17</Paragraphs>
  <ScaleCrop>false</ScaleCrop>
  <Company/>
  <LinksUpToDate>false</LinksUpToDate>
  <CharactersWithSpaces>8869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Paola Calderón</dc:creator>
  <cp:lastModifiedBy>Gestor Ambiental</cp:lastModifiedBy>
  <cp:revision>3</cp:revision>
  <dcterms:created xsi:type="dcterms:W3CDTF">2021-04-29T21:53:00Z</dcterms:created>
  <dcterms:modified xsi:type="dcterms:W3CDTF">2021-07-29T16:07:00Z</dcterms:modified>
</cp:coreProperties>
</file>