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65.0" w:type="dxa"/>
        <w:jc w:val="left"/>
        <w:tblInd w:w="-1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8363"/>
        <w:tblGridChange w:id="0">
          <w:tblGrid>
            <w:gridCol w:w="1702"/>
            <w:gridCol w:w="8363"/>
          </w:tblGrid>
        </w:tblGridChange>
      </w:tblGrid>
      <w:tr>
        <w:tc>
          <w:tcPr>
            <w:shd w:fill="d9d9d9" w:val="clear"/>
            <w:vAlign w:val="top"/>
          </w:tcPr>
          <w:p w:rsidR="00000000" w:rsidDel="00000000" w:rsidP="00000000" w:rsidRDefault="00000000" w:rsidRPr="00000000" w14:paraId="00000002">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OBJETIVO</w:t>
            </w:r>
            <w:r w:rsidDel="00000000" w:rsidR="00000000" w:rsidRPr="00000000">
              <w:rPr>
                <w:rtl w:val="0"/>
              </w:rPr>
            </w:r>
          </w:p>
        </w:tc>
        <w:tc>
          <w:tcPr>
            <w:vAlign w:val="top"/>
          </w:tcPr>
          <w:p w:rsidR="00000000" w:rsidDel="00000000" w:rsidP="00000000" w:rsidRDefault="00000000" w:rsidRPr="00000000" w14:paraId="00000003">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Determinar las pautas de acción para desarrollar las comunicaciones en momentos de crisis, con el fin de mitigar los impactos negativos para la imagen institucional y garantizar el adecuado flujo de información de manera oportuna</w:t>
            </w:r>
          </w:p>
        </w:tc>
      </w:tr>
    </w:tbl>
    <w:p w:rsidR="00000000" w:rsidDel="00000000" w:rsidP="00000000" w:rsidRDefault="00000000" w:rsidRPr="00000000" w14:paraId="00000004">
      <w:pPr>
        <w:rPr>
          <w:rFonts w:ascii="Century Gothic" w:cs="Century Gothic" w:eastAsia="Century Gothic" w:hAnsi="Century Gothic"/>
          <w:vertAlign w:val="baseline"/>
        </w:rPr>
      </w:pPr>
      <w:r w:rsidDel="00000000" w:rsidR="00000000" w:rsidRPr="00000000">
        <w:rPr>
          <w:rtl w:val="0"/>
        </w:rPr>
      </w:r>
    </w:p>
    <w:tbl>
      <w:tblPr>
        <w:tblStyle w:val="Table2"/>
        <w:tblW w:w="10065.0" w:type="dxa"/>
        <w:jc w:val="left"/>
        <w:tblInd w:w="-1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8363"/>
        <w:tblGridChange w:id="0">
          <w:tblGrid>
            <w:gridCol w:w="1702"/>
            <w:gridCol w:w="8363"/>
          </w:tblGrid>
        </w:tblGridChange>
      </w:tblGrid>
      <w:tr>
        <w:tc>
          <w:tcPr>
            <w:shd w:fill="d9d9d9" w:val="clear"/>
            <w:vAlign w:val="top"/>
          </w:tcPr>
          <w:p w:rsidR="00000000" w:rsidDel="00000000" w:rsidP="00000000" w:rsidRDefault="00000000" w:rsidRPr="00000000" w14:paraId="00000005">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ALCANCE</w:t>
            </w:r>
            <w:r w:rsidDel="00000000" w:rsidR="00000000" w:rsidRPr="00000000">
              <w:rPr>
                <w:rtl w:val="0"/>
              </w:rPr>
            </w:r>
          </w:p>
        </w:tc>
        <w:tc>
          <w:tcPr>
            <w:vAlign w:val="top"/>
          </w:tcPr>
          <w:p w:rsidR="00000000" w:rsidDel="00000000" w:rsidP="00000000" w:rsidRDefault="00000000" w:rsidRPr="00000000" w14:paraId="00000006">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Abarca el manejo de la información para los públicos internos y externos, en particular, ante los medios de comunicación masiva y periodistas. Se incluye la comunicación verbal y escrita principalmente, pero replicable en otros lenguajes multimedia. Aplica únicamente para circunstancias definidas como críticas, no para el flujo convencional de información ni para los testimonios del quehacer diario que se dan a los periodistas de medios masivos.</w:t>
            </w:r>
          </w:p>
        </w:tc>
      </w:tr>
    </w:tbl>
    <w:p w:rsidR="00000000" w:rsidDel="00000000" w:rsidP="00000000" w:rsidRDefault="00000000" w:rsidRPr="00000000" w14:paraId="00000007">
      <w:pPr>
        <w:rPr>
          <w:rFonts w:ascii="Century Gothic" w:cs="Century Gothic" w:eastAsia="Century Gothic" w:hAnsi="Century Gothic"/>
          <w:vertAlign w:val="baseline"/>
        </w:rPr>
      </w:pPr>
      <w:r w:rsidDel="00000000" w:rsidR="00000000" w:rsidRPr="00000000">
        <w:rPr>
          <w:rtl w:val="0"/>
        </w:rPr>
      </w:r>
    </w:p>
    <w:tbl>
      <w:tblPr>
        <w:tblStyle w:val="Table3"/>
        <w:tblW w:w="10065.0" w:type="dxa"/>
        <w:jc w:val="left"/>
        <w:tblInd w:w="-11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2"/>
        <w:gridCol w:w="8363"/>
        <w:tblGridChange w:id="0">
          <w:tblGrid>
            <w:gridCol w:w="1702"/>
            <w:gridCol w:w="8363"/>
          </w:tblGrid>
        </w:tblGridChange>
      </w:tblGrid>
      <w:tr>
        <w:tc>
          <w:tcPr>
            <w:shd w:fill="d9d9d9" w:val="cle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2"/>
                <w:szCs w:val="22"/>
                <w:u w:val="none"/>
                <w:shd w:fill="auto" w:val="clear"/>
                <w:vertAlign w:val="baseline"/>
                <w:rtl w:val="0"/>
              </w:rPr>
              <w:t xml:space="preserve">DEFINICIONES</w:t>
            </w:r>
            <w:r w:rsidDel="00000000" w:rsidR="00000000" w:rsidRPr="00000000">
              <w:rPr>
                <w:rtl w:val="0"/>
              </w:rPr>
            </w:r>
          </w:p>
        </w:tc>
        <w:tc>
          <w:tcPr>
            <w:vAlign w:val="top"/>
          </w:tcPr>
          <w:p w:rsidR="00000000" w:rsidDel="00000000" w:rsidP="00000000" w:rsidRDefault="00000000" w:rsidRPr="00000000" w14:paraId="00000009">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Crisis:</w:t>
            </w:r>
            <w:r w:rsidDel="00000000" w:rsidR="00000000" w:rsidRPr="00000000">
              <w:rPr>
                <w:rFonts w:ascii="Century Gothic" w:cs="Century Gothic" w:eastAsia="Century Gothic" w:hAnsi="Century Gothic"/>
                <w:vertAlign w:val="baseline"/>
                <w:rtl w:val="0"/>
              </w:rPr>
              <w:t xml:space="preserve"> configuración de situaciones generalmente inesperadas que alteran la normalidad y representan una amenaza para la reputación de la institución, especialmente cuando pasan a ser de dominio público.</w:t>
            </w:r>
          </w:p>
          <w:p w:rsidR="00000000" w:rsidDel="00000000" w:rsidP="00000000" w:rsidRDefault="00000000" w:rsidRPr="00000000" w14:paraId="0000000A">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Crisis evitables:</w:t>
            </w:r>
            <w:r w:rsidDel="00000000" w:rsidR="00000000" w:rsidRPr="00000000">
              <w:rPr>
                <w:rFonts w:ascii="Century Gothic" w:cs="Century Gothic" w:eastAsia="Century Gothic" w:hAnsi="Century Gothic"/>
                <w:vertAlign w:val="baseline"/>
                <w:rtl w:val="0"/>
              </w:rPr>
              <w:t xml:space="preserve"> Situaciones que podrían ahorrarse mediante una actuación eficaz de la Universidad Católica de Manizales y cuyo origen se encuentra normalmente en acciones humanas (desinformación, mal manejo de imagen corporativa, crisis mediáticas, etc.)</w:t>
            </w:r>
          </w:p>
          <w:p w:rsidR="00000000" w:rsidDel="00000000" w:rsidP="00000000" w:rsidRDefault="00000000" w:rsidRPr="00000000" w14:paraId="0000000B">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Crisis no evitables o accidentales:</w:t>
            </w:r>
            <w:r w:rsidDel="00000000" w:rsidR="00000000" w:rsidRPr="00000000">
              <w:rPr>
                <w:rFonts w:ascii="Century Gothic" w:cs="Century Gothic" w:eastAsia="Century Gothic" w:hAnsi="Century Gothic"/>
                <w:vertAlign w:val="baseline"/>
                <w:rtl w:val="0"/>
              </w:rPr>
              <w:t xml:space="preserve"> ya que el origen muchas veces se encuentra en la naturaleza o en la fatalidad (desastres naturales o accidentes al interior de las instalaciones de la universidad)</w:t>
            </w:r>
          </w:p>
          <w:p w:rsidR="00000000" w:rsidDel="00000000" w:rsidP="00000000" w:rsidRDefault="00000000" w:rsidRPr="00000000" w14:paraId="0000000C">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Acciones de efecto adverso:</w:t>
            </w:r>
            <w:r w:rsidDel="00000000" w:rsidR="00000000" w:rsidRPr="00000000">
              <w:rPr>
                <w:rFonts w:ascii="Century Gothic" w:cs="Century Gothic" w:eastAsia="Century Gothic" w:hAnsi="Century Gothic"/>
                <w:vertAlign w:val="baseline"/>
                <w:rtl w:val="0"/>
              </w:rPr>
              <w:t xml:space="preserve"> actividades que se realizaron para afrontar la crisis, que tuvieron malos resultados.</w:t>
            </w:r>
          </w:p>
          <w:p w:rsidR="00000000" w:rsidDel="00000000" w:rsidP="00000000" w:rsidRDefault="00000000" w:rsidRPr="00000000" w14:paraId="0000000D">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Acciones exitosas</w:t>
            </w:r>
            <w:r w:rsidDel="00000000" w:rsidR="00000000" w:rsidRPr="00000000">
              <w:rPr>
                <w:rFonts w:ascii="Century Gothic" w:cs="Century Gothic" w:eastAsia="Century Gothic" w:hAnsi="Century Gothic"/>
                <w:vertAlign w:val="baseline"/>
                <w:rtl w:val="0"/>
              </w:rPr>
              <w:t xml:space="preserve">: acciones efectivas y de buenos resultados.</w:t>
            </w:r>
          </w:p>
        </w:tc>
      </w:tr>
    </w:tbl>
    <w:p w:rsidR="00000000" w:rsidDel="00000000" w:rsidP="00000000" w:rsidRDefault="00000000" w:rsidRPr="00000000" w14:paraId="0000000E">
      <w:pPr>
        <w:rPr>
          <w:rFonts w:ascii="Century Gothic" w:cs="Century Gothic" w:eastAsia="Century Gothic" w:hAnsi="Century Gothic"/>
          <w:vertAlign w:val="baseline"/>
        </w:rPr>
      </w:pPr>
      <w:r w:rsidDel="00000000" w:rsidR="00000000" w:rsidRPr="00000000">
        <w:rPr>
          <w:rtl w:val="0"/>
        </w:rPr>
      </w:r>
    </w:p>
    <w:tbl>
      <w:tblPr>
        <w:tblStyle w:val="Table4"/>
        <w:tblW w:w="10058.0" w:type="dxa"/>
        <w:jc w:val="left"/>
        <w:tblInd w:w="-120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495"/>
        <w:gridCol w:w="4860"/>
        <w:gridCol w:w="1843"/>
        <w:gridCol w:w="2410"/>
        <w:tblGridChange w:id="0">
          <w:tblGrid>
            <w:gridCol w:w="450"/>
            <w:gridCol w:w="495"/>
            <w:gridCol w:w="4860"/>
            <w:gridCol w:w="1843"/>
            <w:gridCol w:w="2410"/>
          </w:tblGrid>
        </w:tblGridChange>
      </w:tblGrid>
      <w:tr>
        <w:tc>
          <w:tcPr>
            <w:gridSpan w:val="5"/>
            <w:shd w:fill="d9d9d9" w:val="clear"/>
            <w:vAlign w:val="center"/>
          </w:tcPr>
          <w:p w:rsidR="00000000" w:rsidDel="00000000" w:rsidP="00000000" w:rsidRDefault="00000000" w:rsidRPr="00000000" w14:paraId="0000000F">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PROCEDIMIENTO</w:t>
            </w:r>
            <w:r w:rsidDel="00000000" w:rsidR="00000000" w:rsidRPr="00000000">
              <w:rPr>
                <w:rtl w:val="0"/>
              </w:rPr>
            </w:r>
          </w:p>
        </w:tc>
      </w:tr>
      <w:tr>
        <w:tc>
          <w:tcPr>
            <w:shd w:fill="d9d9d9" w:val="clear"/>
            <w:vAlign w:val="center"/>
          </w:tcPr>
          <w:p w:rsidR="00000000" w:rsidDel="00000000" w:rsidP="00000000" w:rsidRDefault="00000000" w:rsidRPr="00000000" w14:paraId="00000014">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Nº</w:t>
            </w:r>
            <w:r w:rsidDel="00000000" w:rsidR="00000000" w:rsidRPr="00000000">
              <w:rPr>
                <w:rtl w:val="0"/>
              </w:rPr>
            </w:r>
          </w:p>
        </w:tc>
        <w:tc>
          <w:tcPr>
            <w:shd w:fill="d9d9d9" w:val="clear"/>
            <w:vAlign w:val="top"/>
          </w:tcPr>
          <w:p w:rsidR="00000000" w:rsidDel="00000000" w:rsidP="00000000" w:rsidRDefault="00000000" w:rsidRPr="00000000" w14:paraId="00000015">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PH VA</w:t>
            </w:r>
            <w:r w:rsidDel="00000000" w:rsidR="00000000" w:rsidRPr="00000000">
              <w:rPr>
                <w:rtl w:val="0"/>
              </w:rPr>
            </w:r>
          </w:p>
        </w:tc>
        <w:tc>
          <w:tcPr>
            <w:shd w:fill="d9d9d9" w:val="clear"/>
            <w:vAlign w:val="center"/>
          </w:tcPr>
          <w:p w:rsidR="00000000" w:rsidDel="00000000" w:rsidP="00000000" w:rsidRDefault="00000000" w:rsidRPr="00000000" w14:paraId="00000016">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ACTIVIDAD / DESCRIPCIÓN</w:t>
            </w:r>
            <w:r w:rsidDel="00000000" w:rsidR="00000000" w:rsidRPr="00000000">
              <w:rPr>
                <w:rtl w:val="0"/>
              </w:rPr>
            </w:r>
          </w:p>
        </w:tc>
        <w:tc>
          <w:tcPr>
            <w:shd w:fill="d9d9d9" w:val="clear"/>
            <w:vAlign w:val="center"/>
          </w:tcPr>
          <w:p w:rsidR="00000000" w:rsidDel="00000000" w:rsidP="00000000" w:rsidRDefault="00000000" w:rsidRPr="00000000" w14:paraId="00000017">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RESPONSABLE</w:t>
            </w:r>
            <w:r w:rsidDel="00000000" w:rsidR="00000000" w:rsidRPr="00000000">
              <w:rPr>
                <w:rtl w:val="0"/>
              </w:rPr>
            </w:r>
          </w:p>
        </w:tc>
        <w:tc>
          <w:tcPr>
            <w:shd w:fill="d9d9d9" w:val="clear"/>
            <w:vAlign w:val="center"/>
          </w:tcPr>
          <w:p w:rsidR="00000000" w:rsidDel="00000000" w:rsidP="00000000" w:rsidRDefault="00000000" w:rsidRPr="00000000" w14:paraId="00000018">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REGISTRO (MEDIO DE VERIFICACIÓN)</w:t>
            </w:r>
            <w:r w:rsidDel="00000000" w:rsidR="00000000" w:rsidRPr="00000000">
              <w:rPr>
                <w:rtl w:val="0"/>
              </w:rPr>
            </w:r>
          </w:p>
        </w:tc>
      </w:tr>
      <w:tr>
        <w:trPr>
          <w:trHeight w:val="1136" w:hRule="atLeast"/>
        </w:trPr>
        <w:tc>
          <w:tcPr>
            <w:vAlign w:val="center"/>
          </w:tcPr>
          <w:p w:rsidR="00000000" w:rsidDel="00000000" w:rsidP="00000000" w:rsidRDefault="00000000" w:rsidRPr="00000000" w14:paraId="0000001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w:t>
            </w:r>
            <w:r w:rsidDel="00000000" w:rsidR="00000000" w:rsidRPr="00000000">
              <w:rPr>
                <w:rFonts w:ascii="Century Gothic" w:cs="Century Gothic" w:eastAsia="Century Gothic" w:hAnsi="Century Gothic"/>
                <w:vertAlign w:val="baseline"/>
                <w:rtl w:val="0"/>
              </w:rPr>
              <w:t xml:space="preserve">1</w:t>
            </w:r>
          </w:p>
        </w:tc>
        <w:tc>
          <w:tcPr>
            <w:vAlign w:val="center"/>
          </w:tcPr>
          <w:p w:rsidR="00000000" w:rsidDel="00000000" w:rsidP="00000000" w:rsidRDefault="00000000" w:rsidRPr="00000000" w14:paraId="0000001A">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1B">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Detección de señales: Sondear, escuchar y examinar de forma permanente, los medios internos y externos con que cuenta la UCM para ubicar posibles focos emergentes de crisis entre colaboradores, profesores, estudiantes y comunidad externa e interna en general.</w:t>
            </w:r>
          </w:p>
        </w:tc>
        <w:tc>
          <w:tcPr>
            <w:vAlign w:val="center"/>
          </w:tcPr>
          <w:p w:rsidR="00000000" w:rsidDel="00000000" w:rsidP="00000000" w:rsidRDefault="00000000" w:rsidRPr="00000000" w14:paraId="0000001C">
            <w:pPr>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Unidad de Mercadeo y Comunicaciones</w:t>
            </w:r>
          </w:p>
          <w:p w:rsidR="00000000" w:rsidDel="00000000" w:rsidP="00000000" w:rsidRDefault="00000000" w:rsidRPr="00000000" w14:paraId="0000001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Líderes de áreas</w:t>
            </w:r>
          </w:p>
          <w:p w:rsidR="00000000" w:rsidDel="00000000" w:rsidP="00000000" w:rsidRDefault="00000000" w:rsidRPr="00000000" w14:paraId="0000001E">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Directores de programa</w:t>
            </w:r>
          </w:p>
          <w:p w:rsidR="00000000" w:rsidDel="00000000" w:rsidP="00000000" w:rsidRDefault="00000000" w:rsidRPr="00000000" w14:paraId="0000001F">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Directivas</w:t>
            </w:r>
          </w:p>
        </w:tc>
        <w:tc>
          <w:tcPr>
            <w:vAlign w:val="center"/>
          </w:tcPr>
          <w:p w:rsidR="00000000" w:rsidDel="00000000" w:rsidP="00000000" w:rsidRDefault="00000000" w:rsidRPr="00000000" w14:paraId="0000002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No aplica</w:t>
            </w:r>
          </w:p>
        </w:tc>
      </w:tr>
      <w:tr>
        <w:trPr>
          <w:trHeight w:val="680" w:hRule="atLeast"/>
        </w:trPr>
        <w:tc>
          <w:tcPr>
            <w:vAlign w:val="center"/>
          </w:tcPr>
          <w:p w:rsidR="00000000" w:rsidDel="00000000" w:rsidP="00000000" w:rsidRDefault="00000000" w:rsidRPr="00000000" w14:paraId="0000002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w:t>
            </w:r>
            <w:r w:rsidDel="00000000" w:rsidR="00000000" w:rsidRPr="00000000">
              <w:rPr>
                <w:rFonts w:ascii="Century Gothic" w:cs="Century Gothic" w:eastAsia="Century Gothic" w:hAnsi="Century Gothic"/>
                <w:vertAlign w:val="baseline"/>
                <w:rtl w:val="0"/>
              </w:rPr>
              <w:t xml:space="preserve">2</w:t>
            </w:r>
          </w:p>
        </w:tc>
        <w:tc>
          <w:tcPr>
            <w:vAlign w:val="center"/>
          </w:tcPr>
          <w:p w:rsidR="00000000" w:rsidDel="00000000" w:rsidP="00000000" w:rsidRDefault="00000000" w:rsidRPr="00000000" w14:paraId="0000002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23">
            <w:pPr>
              <w:shd w:fill="ffffff" w:val="clear"/>
              <w:jc w:val="both"/>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Preparación y prevención: Diseñar estrategias en la Institución que informen, alerten y prevengan a los colaboradores; para que puedan hacer todo lo posible en impedir y estar preparados con la llegada de las crisis evitables e inevitables en cualquier instancia organizacional.</w:t>
            </w:r>
          </w:p>
        </w:tc>
        <w:tc>
          <w:tcPr>
            <w:vAlign w:val="center"/>
          </w:tcPr>
          <w:p w:rsidR="00000000" w:rsidDel="00000000" w:rsidP="00000000" w:rsidRDefault="00000000" w:rsidRPr="00000000" w14:paraId="00000024">
            <w:pPr>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Unidad de Mercadeo y Comunicaciones</w:t>
            </w:r>
          </w:p>
          <w:p w:rsidR="00000000" w:rsidDel="00000000" w:rsidP="00000000" w:rsidRDefault="00000000" w:rsidRPr="00000000" w14:paraId="00000025">
            <w:pPr>
              <w:rPr>
                <w:rFonts w:ascii="Century Gothic" w:cs="Century Gothic" w:eastAsia="Century Gothic" w:hAnsi="Century Gothic"/>
                <w:highlight w:val="white"/>
                <w:vertAlign w:val="baseline"/>
              </w:rPr>
            </w:pPr>
            <w:r w:rsidDel="00000000" w:rsidR="00000000" w:rsidRPr="00000000">
              <w:rPr>
                <w:rtl w:val="0"/>
              </w:rPr>
            </w:r>
          </w:p>
        </w:tc>
        <w:tc>
          <w:tcPr>
            <w:vAlign w:val="center"/>
          </w:tcPr>
          <w:p w:rsidR="00000000" w:rsidDel="00000000" w:rsidP="00000000" w:rsidRDefault="00000000" w:rsidRPr="00000000" w14:paraId="00000026">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shd w:fill="980000" w:val="clear"/>
              </w:rPr>
            </w:pPr>
            <w:r w:rsidDel="00000000" w:rsidR="00000000" w:rsidRPr="00000000">
              <w:rPr>
                <w:rtl w:val="0"/>
              </w:rPr>
            </w:r>
          </w:p>
        </w:tc>
      </w:tr>
      <w:tr>
        <w:trPr>
          <w:trHeight w:val="1136" w:hRule="atLeast"/>
        </w:trPr>
        <w:tc>
          <w:tcPr>
            <w:vAlign w:val="center"/>
          </w:tcPr>
          <w:p w:rsidR="00000000" w:rsidDel="00000000" w:rsidP="00000000" w:rsidRDefault="00000000" w:rsidRPr="00000000" w14:paraId="00000028">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w:t>
            </w:r>
            <w:r w:rsidDel="00000000" w:rsidR="00000000" w:rsidRPr="00000000">
              <w:rPr>
                <w:rFonts w:ascii="Century Gothic" w:cs="Century Gothic" w:eastAsia="Century Gothic" w:hAnsi="Century Gothic"/>
                <w:vertAlign w:val="baseline"/>
                <w:rtl w:val="0"/>
              </w:rPr>
              <w:t xml:space="preserve">3</w:t>
            </w:r>
          </w:p>
        </w:tc>
        <w:tc>
          <w:tcPr>
            <w:vAlign w:val="center"/>
          </w:tcPr>
          <w:p w:rsidR="00000000" w:rsidDel="00000000" w:rsidP="00000000" w:rsidRDefault="00000000" w:rsidRPr="00000000" w14:paraId="0000002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2A">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Identificación del riesgo de crisis</w:t>
            </w:r>
          </w:p>
          <w:p w:rsidR="00000000" w:rsidDel="00000000" w:rsidP="00000000" w:rsidRDefault="00000000" w:rsidRPr="00000000" w14:paraId="0000002B">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2C">
            <w:pPr>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Criterio: </w:t>
            </w:r>
            <w:r w:rsidDel="00000000" w:rsidR="00000000" w:rsidRPr="00000000">
              <w:rPr>
                <w:rtl w:val="0"/>
              </w:rPr>
            </w:r>
          </w:p>
          <w:p w:rsidR="00000000" w:rsidDel="00000000" w:rsidP="00000000" w:rsidRDefault="00000000" w:rsidRPr="00000000" w14:paraId="0000002D">
            <w:pPr>
              <w:jc w:val="both"/>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vertAlign w:val="baseline"/>
                <w:rtl w:val="0"/>
              </w:rPr>
              <w:t xml:space="preserve">Cualquier persona puede dar aviso sobre una situación ri</w:t>
            </w:r>
            <w:r w:rsidDel="00000000" w:rsidR="00000000" w:rsidRPr="00000000">
              <w:rPr>
                <w:rFonts w:ascii="Century Gothic" w:cs="Century Gothic" w:eastAsia="Century Gothic" w:hAnsi="Century Gothic"/>
                <w:highlight w:val="white"/>
                <w:vertAlign w:val="baseline"/>
                <w:rtl w:val="0"/>
              </w:rPr>
              <w:t xml:space="preserve">esgosa. Los integrantes de la comunidad universitaria deben reportar al </w:t>
            </w:r>
            <w:r w:rsidDel="00000000" w:rsidR="00000000" w:rsidRPr="00000000">
              <w:rPr>
                <w:rFonts w:ascii="Century Gothic" w:cs="Century Gothic" w:eastAsia="Century Gothic" w:hAnsi="Century Gothic"/>
                <w:highlight w:val="white"/>
                <w:rtl w:val="0"/>
              </w:rPr>
              <w:t xml:space="preserve">equipo de comunicaciones, quienes son son los encargados </w:t>
            </w:r>
            <w:r w:rsidDel="00000000" w:rsidR="00000000" w:rsidRPr="00000000">
              <w:rPr>
                <w:rFonts w:ascii="Century Gothic" w:cs="Century Gothic" w:eastAsia="Century Gothic" w:hAnsi="Century Gothic"/>
                <w:highlight w:val="white"/>
                <w:vertAlign w:val="baseline"/>
                <w:rtl w:val="0"/>
              </w:rPr>
              <w:t xml:space="preserve">de constatar y verificar si en efecto hay circunstancias de riesgo.</w:t>
            </w:r>
          </w:p>
        </w:tc>
        <w:tc>
          <w:tcPr>
            <w:vAlign w:val="center"/>
          </w:tcPr>
          <w:p w:rsidR="00000000" w:rsidDel="00000000" w:rsidP="00000000" w:rsidRDefault="00000000" w:rsidRPr="00000000" w14:paraId="0000002E">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Directores de Programa</w:t>
            </w:r>
          </w:p>
          <w:p w:rsidR="00000000" w:rsidDel="00000000" w:rsidP="00000000" w:rsidRDefault="00000000" w:rsidRPr="00000000" w14:paraId="0000002F">
            <w:pPr>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Coordinadores de Unidad</w:t>
            </w:r>
          </w:p>
          <w:p w:rsidR="00000000" w:rsidDel="00000000" w:rsidP="00000000" w:rsidRDefault="00000000" w:rsidRPr="00000000" w14:paraId="00000030">
            <w:pP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Comunidad universitaria</w:t>
            </w:r>
          </w:p>
          <w:p w:rsidR="00000000" w:rsidDel="00000000" w:rsidP="00000000" w:rsidRDefault="00000000" w:rsidRPr="00000000" w14:paraId="00000031">
            <w:pP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Comunidad externa</w:t>
            </w:r>
          </w:p>
        </w:tc>
        <w:tc>
          <w:tcPr>
            <w:vAlign w:val="center"/>
          </w:tcPr>
          <w:p w:rsidR="00000000" w:rsidDel="00000000" w:rsidP="00000000" w:rsidRDefault="00000000" w:rsidRPr="00000000" w14:paraId="0000003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No aplica</w:t>
            </w:r>
          </w:p>
        </w:tc>
      </w:tr>
      <w:tr>
        <w:trPr>
          <w:trHeight w:val="1136" w:hRule="atLeast"/>
        </w:trPr>
        <w:tc>
          <w:tcPr>
            <w:vAlign w:val="center"/>
          </w:tcPr>
          <w:p w:rsidR="00000000" w:rsidDel="00000000" w:rsidP="00000000" w:rsidRDefault="00000000" w:rsidRPr="00000000" w14:paraId="0000003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w:t>
            </w:r>
            <w:r w:rsidDel="00000000" w:rsidR="00000000" w:rsidRPr="00000000">
              <w:rPr>
                <w:rFonts w:ascii="Century Gothic" w:cs="Century Gothic" w:eastAsia="Century Gothic" w:hAnsi="Century Gothic"/>
                <w:vertAlign w:val="baseline"/>
                <w:rtl w:val="0"/>
              </w:rPr>
              <w:t xml:space="preserve">4</w:t>
            </w:r>
          </w:p>
        </w:tc>
        <w:tc>
          <w:tcPr>
            <w:vAlign w:val="center"/>
          </w:tcPr>
          <w:p w:rsidR="00000000" w:rsidDel="00000000" w:rsidP="00000000" w:rsidRDefault="00000000" w:rsidRPr="00000000" w14:paraId="0000003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w:t>
            </w:r>
          </w:p>
        </w:tc>
        <w:tc>
          <w:tcPr>
            <w:vAlign w:val="center"/>
          </w:tcPr>
          <w:p w:rsidR="00000000" w:rsidDel="00000000" w:rsidP="00000000" w:rsidRDefault="00000000" w:rsidRPr="00000000" w14:paraId="00000035">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Notificación del riesgo de crisis ante la instancia directiva</w:t>
            </w:r>
          </w:p>
          <w:p w:rsidR="00000000" w:rsidDel="00000000" w:rsidP="00000000" w:rsidRDefault="00000000" w:rsidRPr="00000000" w14:paraId="00000036">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37">
            <w:pPr>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Criterio:</w:t>
            </w:r>
            <w:r w:rsidDel="00000000" w:rsidR="00000000" w:rsidRPr="00000000">
              <w:rPr>
                <w:rtl w:val="0"/>
              </w:rPr>
            </w:r>
          </w:p>
          <w:p w:rsidR="00000000" w:rsidDel="00000000" w:rsidP="00000000" w:rsidRDefault="00000000" w:rsidRPr="00000000" w14:paraId="00000038">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Una vez constatado el riesgo, debe reportarse ante la rectoría</w:t>
            </w:r>
          </w:p>
        </w:tc>
        <w:tc>
          <w:tcPr>
            <w:vAlign w:val="center"/>
          </w:tcPr>
          <w:p w:rsidR="00000000" w:rsidDel="00000000" w:rsidP="00000000" w:rsidRDefault="00000000" w:rsidRPr="00000000" w14:paraId="00000039">
            <w:pP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Jefe de Comunicaciones </w:t>
            </w:r>
          </w:p>
          <w:p w:rsidR="00000000" w:rsidDel="00000000" w:rsidP="00000000" w:rsidRDefault="00000000" w:rsidRPr="00000000" w14:paraId="0000003A">
            <w:pP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Jefe de Prensa</w:t>
            </w:r>
          </w:p>
        </w:tc>
        <w:tc>
          <w:tcPr>
            <w:vAlign w:val="center"/>
          </w:tcPr>
          <w:p w:rsidR="00000000" w:rsidDel="00000000" w:rsidP="00000000" w:rsidRDefault="00000000" w:rsidRPr="00000000" w14:paraId="0000003B">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Correo electrónico</w:t>
            </w:r>
          </w:p>
        </w:tc>
      </w:tr>
      <w:tr>
        <w:trPr>
          <w:trHeight w:val="1136" w:hRule="atLeast"/>
        </w:trPr>
        <w:tc>
          <w:tcPr>
            <w:vAlign w:val="center"/>
          </w:tcPr>
          <w:p w:rsidR="00000000" w:rsidDel="00000000" w:rsidP="00000000" w:rsidRDefault="00000000" w:rsidRPr="00000000" w14:paraId="0000003C">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w:t>
            </w:r>
            <w:r w:rsidDel="00000000" w:rsidR="00000000" w:rsidRPr="00000000">
              <w:rPr>
                <w:rFonts w:ascii="Century Gothic" w:cs="Century Gothic" w:eastAsia="Century Gothic" w:hAnsi="Century Gothic"/>
                <w:vertAlign w:val="baseline"/>
                <w:rtl w:val="0"/>
              </w:rPr>
              <w:t xml:space="preserve">5</w:t>
            </w:r>
          </w:p>
        </w:tc>
        <w:tc>
          <w:tcPr>
            <w:vAlign w:val="center"/>
          </w:tcPr>
          <w:p w:rsidR="00000000" w:rsidDel="00000000" w:rsidP="00000000" w:rsidRDefault="00000000" w:rsidRPr="00000000" w14:paraId="0000003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w:t>
            </w:r>
          </w:p>
        </w:tc>
        <w:tc>
          <w:tcPr>
            <w:vAlign w:val="center"/>
          </w:tcPr>
          <w:p w:rsidR="00000000" w:rsidDel="00000000" w:rsidP="00000000" w:rsidRDefault="00000000" w:rsidRPr="00000000" w14:paraId="0000003E">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Activación de la articulación de las unidades pertinentes y relacionadas con la situación, la reunión es presidida por la rectoría y las personas adicionales</w:t>
            </w:r>
            <w:r w:rsidDel="00000000" w:rsidR="00000000" w:rsidRPr="00000000">
              <w:rPr>
                <w:rFonts w:ascii="Century Gothic" w:cs="Century Gothic" w:eastAsia="Century Gothic" w:hAnsi="Century Gothic"/>
                <w:rtl w:val="0"/>
              </w:rPr>
              <w:t xml:space="preserve"> s</w:t>
            </w:r>
            <w:r w:rsidDel="00000000" w:rsidR="00000000" w:rsidRPr="00000000">
              <w:rPr>
                <w:rFonts w:ascii="Century Gothic" w:cs="Century Gothic" w:eastAsia="Century Gothic" w:hAnsi="Century Gothic"/>
                <w:vertAlign w:val="baseline"/>
                <w:rtl w:val="0"/>
              </w:rPr>
              <w:t xml:space="preserve">egún las implicaciones de la situación, es decir podrá integrar a un decano, director o coordinador de una o varias áreas. Siempre es </w:t>
            </w:r>
            <w:r w:rsidDel="00000000" w:rsidR="00000000" w:rsidRPr="00000000">
              <w:rPr>
                <w:rFonts w:ascii="Century Gothic" w:cs="Century Gothic" w:eastAsia="Century Gothic" w:hAnsi="Century Gothic"/>
                <w:rtl w:val="0"/>
              </w:rPr>
              <w:t xml:space="preserve">preferible un menor</w:t>
            </w:r>
            <w:r w:rsidDel="00000000" w:rsidR="00000000" w:rsidRPr="00000000">
              <w:rPr>
                <w:rFonts w:ascii="Century Gothic" w:cs="Century Gothic" w:eastAsia="Century Gothic" w:hAnsi="Century Gothic"/>
                <w:vertAlign w:val="baseline"/>
                <w:rtl w:val="0"/>
              </w:rPr>
              <w:t xml:space="preserve"> número de integrantes, para agilizar las decisiones.</w:t>
            </w:r>
          </w:p>
          <w:p w:rsidR="00000000" w:rsidDel="00000000" w:rsidP="00000000" w:rsidRDefault="00000000" w:rsidRPr="00000000" w14:paraId="0000003F">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La dinámica de la reunión debe iniciar con el panorama completo de la situación, revisión de casos anteriores y dimensionamiento de las consecuencias.</w:t>
            </w:r>
          </w:p>
        </w:tc>
        <w:tc>
          <w:tcPr>
            <w:vAlign w:val="center"/>
          </w:tcPr>
          <w:p w:rsidR="00000000" w:rsidDel="00000000" w:rsidP="00000000" w:rsidRDefault="00000000" w:rsidRPr="00000000" w14:paraId="0000004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Rectoría UCM</w:t>
            </w:r>
          </w:p>
        </w:tc>
        <w:tc>
          <w:tcPr>
            <w:vAlign w:val="center"/>
          </w:tcPr>
          <w:p w:rsidR="00000000" w:rsidDel="00000000" w:rsidP="00000000" w:rsidRDefault="00000000" w:rsidRPr="00000000" w14:paraId="00000041">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Acta de reunión</w:t>
            </w:r>
          </w:p>
        </w:tc>
      </w:tr>
      <w:tr>
        <w:trPr>
          <w:trHeight w:val="1136" w:hRule="atLeast"/>
        </w:trPr>
        <w:tc>
          <w:tcPr>
            <w:vAlign w:val="center"/>
          </w:tcPr>
          <w:p w:rsidR="00000000" w:rsidDel="00000000" w:rsidP="00000000" w:rsidRDefault="00000000" w:rsidRPr="00000000" w14:paraId="0000004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w:t>
            </w:r>
            <w:r w:rsidDel="00000000" w:rsidR="00000000" w:rsidRPr="00000000">
              <w:rPr>
                <w:rFonts w:ascii="Century Gothic" w:cs="Century Gothic" w:eastAsia="Century Gothic" w:hAnsi="Century Gothic"/>
                <w:vertAlign w:val="baseline"/>
                <w:rtl w:val="0"/>
              </w:rPr>
              <w:t xml:space="preserve">6</w:t>
            </w:r>
          </w:p>
        </w:tc>
        <w:tc>
          <w:tcPr>
            <w:vAlign w:val="center"/>
          </w:tcPr>
          <w:p w:rsidR="00000000" w:rsidDel="00000000" w:rsidP="00000000" w:rsidRDefault="00000000" w:rsidRPr="00000000" w14:paraId="00000043">
            <w:pPr>
              <w:jc w:val="center"/>
              <w:rPr>
                <w:rFonts w:ascii="Century Gothic" w:cs="Century Gothic" w:eastAsia="Century Gothic" w:hAnsi="Century Gothic"/>
                <w:vertAlign w:val="baseline"/>
              </w:rPr>
            </w:pPr>
            <w:r w:rsidDel="00000000" w:rsidR="00000000" w:rsidRPr="00000000">
              <w:rPr>
                <w:rtl w:val="0"/>
              </w:rPr>
            </w:r>
          </w:p>
        </w:tc>
        <w:tc>
          <w:tcPr>
            <w:vAlign w:val="center"/>
          </w:tcPr>
          <w:p w:rsidR="00000000" w:rsidDel="00000000" w:rsidP="00000000" w:rsidRDefault="00000000" w:rsidRPr="00000000" w14:paraId="00000044">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Definición y ejecución de tácticas y acciones iniciales preventivas o correctivas</w:t>
            </w:r>
          </w:p>
          <w:p w:rsidR="00000000" w:rsidDel="00000000" w:rsidP="00000000" w:rsidRDefault="00000000" w:rsidRPr="00000000" w14:paraId="00000045">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6">
            <w:pPr>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Criterio:</w:t>
            </w:r>
            <w:r w:rsidDel="00000000" w:rsidR="00000000" w:rsidRPr="00000000">
              <w:rPr>
                <w:rtl w:val="0"/>
              </w:rPr>
            </w:r>
          </w:p>
          <w:p w:rsidR="00000000" w:rsidDel="00000000" w:rsidP="00000000" w:rsidRDefault="00000000" w:rsidRPr="00000000" w14:paraId="00000047">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Se determinan acciones operativas, que mitigan las circunstancias que ocasionan la crisis y acciones comunicativas como:</w:t>
            </w:r>
          </w:p>
          <w:p w:rsidR="00000000" w:rsidDel="00000000" w:rsidP="00000000" w:rsidRDefault="00000000" w:rsidRPr="00000000" w14:paraId="00000048">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Definición de voceros: se determina quién se pronunciará y dará declaraciones, según 1) la especificidad de la situación (es de un área particular o es general), 2) el nivel de las circunstancias (es algo técnico o de alta dirección) y 3) la capacidad del colaborador para expresarse.</w:t>
              <w:br w:type="textWrapping"/>
              <w:t xml:space="preserve">Definición de públicos objetivos: análisis de los grupos de interés sobre los que tiene impacto la situación (internos, externos o ambos)</w:t>
            </w:r>
          </w:p>
          <w:p w:rsidR="00000000" w:rsidDel="00000000" w:rsidP="00000000" w:rsidRDefault="00000000" w:rsidRPr="00000000" w14:paraId="00000049">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Definición de mensajes: según el público objetivo. Deben ser claros, contundentes, transparentes, diplomáticos, propositivos y de refuerzo positivo. Definición de canales: según los públicos y el tipo de mensajes.</w:t>
            </w:r>
          </w:p>
        </w:tc>
        <w:tc>
          <w:tcPr>
            <w:vAlign w:val="center"/>
          </w:tcPr>
          <w:p w:rsidR="00000000" w:rsidDel="00000000" w:rsidP="00000000" w:rsidRDefault="00000000" w:rsidRPr="00000000" w14:paraId="0000004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B">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Designados por la Rectoría de acuerdo con la situación.</w:t>
            </w:r>
          </w:p>
          <w:p w:rsidR="00000000" w:rsidDel="00000000" w:rsidP="00000000" w:rsidRDefault="00000000" w:rsidRPr="00000000" w14:paraId="0000004C">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4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Unidad de Mercadeo y Comunicaciones</w:t>
            </w:r>
          </w:p>
          <w:p w:rsidR="00000000" w:rsidDel="00000000" w:rsidP="00000000" w:rsidRDefault="00000000" w:rsidRPr="00000000" w14:paraId="0000004E">
            <w:pPr>
              <w:rPr>
                <w:rFonts w:ascii="Century Gothic" w:cs="Century Gothic" w:eastAsia="Century Gothic" w:hAnsi="Century Gothic"/>
                <w:vertAlign w:val="baseline"/>
              </w:rPr>
            </w:pPr>
            <w:r w:rsidDel="00000000" w:rsidR="00000000" w:rsidRPr="00000000">
              <w:rPr>
                <w:rtl w:val="0"/>
              </w:rPr>
            </w:r>
          </w:p>
        </w:tc>
        <w:tc>
          <w:tcPr>
            <w:vAlign w:val="center"/>
          </w:tcPr>
          <w:p w:rsidR="00000000" w:rsidDel="00000000" w:rsidP="00000000" w:rsidRDefault="00000000" w:rsidRPr="00000000" w14:paraId="0000004F">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Comunicados, testimonios y otros medios definidos en la reunión</w:t>
            </w:r>
          </w:p>
          <w:p w:rsidR="00000000" w:rsidDel="00000000" w:rsidP="00000000" w:rsidRDefault="00000000" w:rsidRPr="00000000" w14:paraId="0000005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Comunicación Interna, Comunicación Electrónica, Medios, Atención a afectados,  funcionarios, Elaboración de mensajes, Documento de preguntas y respuestas, Documentos informativos y Rueda de prensa</w:t>
            </w:r>
          </w:p>
        </w:tc>
      </w:tr>
      <w:tr>
        <w:trPr>
          <w:trHeight w:val="1136" w:hRule="atLeast"/>
        </w:trPr>
        <w:tc>
          <w:tcPr>
            <w:vAlign w:val="center"/>
          </w:tcPr>
          <w:p w:rsidR="00000000" w:rsidDel="00000000" w:rsidP="00000000" w:rsidRDefault="00000000" w:rsidRPr="00000000" w14:paraId="00000051">
            <w:pPr>
              <w:jc w:val="center"/>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rtl w:val="0"/>
              </w:rPr>
              <w:t xml:space="preserve">0</w:t>
            </w:r>
            <w:r w:rsidDel="00000000" w:rsidR="00000000" w:rsidRPr="00000000">
              <w:rPr>
                <w:rFonts w:ascii="Century Gothic" w:cs="Century Gothic" w:eastAsia="Century Gothic" w:hAnsi="Century Gothic"/>
                <w:highlight w:val="white"/>
                <w:vertAlign w:val="baseline"/>
                <w:rtl w:val="0"/>
              </w:rPr>
              <w:t xml:space="preserve">7</w:t>
            </w:r>
          </w:p>
        </w:tc>
        <w:tc>
          <w:tcPr>
            <w:vAlign w:val="center"/>
          </w:tcPr>
          <w:p w:rsidR="00000000" w:rsidDel="00000000" w:rsidP="00000000" w:rsidRDefault="00000000" w:rsidRPr="00000000" w14:paraId="00000052">
            <w:pPr>
              <w:jc w:val="center"/>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rtl w:val="0"/>
              </w:rPr>
              <w:t xml:space="preserve">V</w:t>
            </w:r>
            <w:r w:rsidDel="00000000" w:rsidR="00000000" w:rsidRPr="00000000">
              <w:rPr>
                <w:rtl w:val="0"/>
              </w:rPr>
            </w:r>
          </w:p>
        </w:tc>
        <w:tc>
          <w:tcPr>
            <w:vAlign w:val="center"/>
          </w:tcPr>
          <w:p w:rsidR="00000000" w:rsidDel="00000000" w:rsidP="00000000" w:rsidRDefault="00000000" w:rsidRPr="00000000" w14:paraId="00000053">
            <w:pPr>
              <w:jc w:val="both"/>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Monitoreo de impacto y seguimiento: Aplicar los programas de acu</w:t>
            </w:r>
            <w:r w:rsidDel="00000000" w:rsidR="00000000" w:rsidRPr="00000000">
              <w:rPr>
                <w:rFonts w:ascii="Century Gothic" w:cs="Century Gothic" w:eastAsia="Century Gothic" w:hAnsi="Century Gothic"/>
                <w:highlight w:val="white"/>
                <w:rtl w:val="0"/>
              </w:rPr>
              <w:t xml:space="preserve">erdo con </w:t>
            </w:r>
            <w:r w:rsidDel="00000000" w:rsidR="00000000" w:rsidRPr="00000000">
              <w:rPr>
                <w:rFonts w:ascii="Century Gothic" w:cs="Century Gothic" w:eastAsia="Century Gothic" w:hAnsi="Century Gothic"/>
                <w:highlight w:val="white"/>
                <w:vertAlign w:val="baseline"/>
                <w:rtl w:val="0"/>
              </w:rPr>
              <w:t xml:space="preserve">las nuevas circunstancias resueltas, sin descuidar el seguimiento que se aplique a los resultados obtenidos luego de la emergencia. Esta actividad debe incluir</w:t>
            </w:r>
          </w:p>
          <w:p w:rsidR="00000000" w:rsidDel="00000000" w:rsidP="00000000" w:rsidRDefault="00000000" w:rsidRPr="00000000" w14:paraId="00000054">
            <w:pPr>
              <w:jc w:val="both"/>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balances y sondeos alrededor de lo ocurrido.</w:t>
            </w:r>
          </w:p>
          <w:p w:rsidR="00000000" w:rsidDel="00000000" w:rsidP="00000000" w:rsidRDefault="00000000" w:rsidRPr="00000000" w14:paraId="00000055">
            <w:pPr>
              <w:rPr>
                <w:rFonts w:ascii="Century Gothic" w:cs="Century Gothic" w:eastAsia="Century Gothic" w:hAnsi="Century Gothic"/>
                <w:highlight w:val="white"/>
              </w:rPr>
            </w:pPr>
            <w:r w:rsidDel="00000000" w:rsidR="00000000" w:rsidRPr="00000000">
              <w:rPr>
                <w:rFonts w:ascii="Century Gothic" w:cs="Century Gothic" w:eastAsia="Century Gothic" w:hAnsi="Century Gothic"/>
                <w:highlight w:val="white"/>
                <w:rtl w:val="0"/>
              </w:rPr>
              <w:t xml:space="preserve">Plan de Respuesta: el discurso para informar sobre la crisis y sus avances; el equipo de trabajo que efectuará el seguimiento a la crisis; los medios internos y externos para regular el tránsito de la crisis por la entidad.</w:t>
            </w:r>
          </w:p>
        </w:tc>
        <w:tc>
          <w:tcPr>
            <w:vAlign w:val="center"/>
          </w:tcPr>
          <w:p w:rsidR="00000000" w:rsidDel="00000000" w:rsidP="00000000" w:rsidRDefault="00000000" w:rsidRPr="00000000" w14:paraId="00000056">
            <w:pPr>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Unidad de Mercadeo y Comunicaciones</w:t>
            </w:r>
          </w:p>
          <w:p w:rsidR="00000000" w:rsidDel="00000000" w:rsidP="00000000" w:rsidRDefault="00000000" w:rsidRPr="00000000" w14:paraId="00000057">
            <w:pPr>
              <w:rPr>
                <w:rFonts w:ascii="Century Gothic" w:cs="Century Gothic" w:eastAsia="Century Gothic" w:hAnsi="Century Gothic"/>
                <w:highlight w:val="white"/>
                <w:vertAlign w:val="baseline"/>
              </w:rPr>
            </w:pPr>
            <w:r w:rsidDel="00000000" w:rsidR="00000000" w:rsidRPr="00000000">
              <w:rPr>
                <w:rtl w:val="0"/>
              </w:rPr>
            </w:r>
          </w:p>
        </w:tc>
        <w:tc>
          <w:tcPr>
            <w:vAlign w:val="center"/>
          </w:tcPr>
          <w:p w:rsidR="00000000" w:rsidDel="00000000" w:rsidP="00000000" w:rsidRDefault="00000000" w:rsidRPr="00000000" w14:paraId="00000058">
            <w:pPr>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w:t>
            </w:r>
          </w:p>
        </w:tc>
      </w:tr>
      <w:tr>
        <w:trPr>
          <w:trHeight w:val="1136" w:hRule="atLeast"/>
        </w:trPr>
        <w:tc>
          <w:tcPr>
            <w:vAlign w:val="center"/>
          </w:tcPr>
          <w:p w:rsidR="00000000" w:rsidDel="00000000" w:rsidP="00000000" w:rsidRDefault="00000000" w:rsidRPr="00000000" w14:paraId="0000005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w:t>
            </w:r>
            <w:r w:rsidDel="00000000" w:rsidR="00000000" w:rsidRPr="00000000">
              <w:rPr>
                <w:rFonts w:ascii="Century Gothic" w:cs="Century Gothic" w:eastAsia="Century Gothic" w:hAnsi="Century Gothic"/>
                <w:vertAlign w:val="baseline"/>
                <w:rtl w:val="0"/>
              </w:rPr>
              <w:t xml:space="preserve">8</w:t>
            </w:r>
          </w:p>
        </w:tc>
        <w:tc>
          <w:tcPr>
            <w:vAlign w:val="center"/>
          </w:tcPr>
          <w:p w:rsidR="00000000" w:rsidDel="00000000" w:rsidP="00000000" w:rsidRDefault="00000000" w:rsidRPr="00000000" w14:paraId="0000005A">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V</w:t>
            </w:r>
          </w:p>
        </w:tc>
        <w:tc>
          <w:tcPr>
            <w:vAlign w:val="center"/>
          </w:tcPr>
          <w:p w:rsidR="00000000" w:rsidDel="00000000" w:rsidP="00000000" w:rsidRDefault="00000000" w:rsidRPr="00000000" w14:paraId="0000005B">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Reformulación de acciones </w:t>
            </w:r>
          </w:p>
        </w:tc>
        <w:tc>
          <w:tcPr>
            <w:vAlign w:val="center"/>
          </w:tcPr>
          <w:p w:rsidR="00000000" w:rsidDel="00000000" w:rsidP="00000000" w:rsidRDefault="00000000" w:rsidRPr="00000000" w14:paraId="0000005C">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Rectoría </w:t>
            </w:r>
          </w:p>
          <w:p w:rsidR="00000000" w:rsidDel="00000000" w:rsidP="00000000" w:rsidRDefault="00000000" w:rsidRPr="00000000" w14:paraId="0000005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Designados por la Rectoría</w:t>
            </w:r>
          </w:p>
          <w:p w:rsidR="00000000" w:rsidDel="00000000" w:rsidP="00000000" w:rsidRDefault="00000000" w:rsidRPr="00000000" w14:paraId="0000005E">
            <w:pPr>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Unidad de Mercadeo y Comunicaciones</w:t>
            </w:r>
          </w:p>
          <w:p w:rsidR="00000000" w:rsidDel="00000000" w:rsidP="00000000" w:rsidRDefault="00000000" w:rsidRPr="00000000" w14:paraId="0000005F">
            <w:pPr>
              <w:rPr>
                <w:rFonts w:ascii="Century Gothic" w:cs="Century Gothic" w:eastAsia="Century Gothic" w:hAnsi="Century Gothic"/>
                <w:vertAlign w:val="baseline"/>
              </w:rPr>
            </w:pPr>
            <w:r w:rsidDel="00000000" w:rsidR="00000000" w:rsidRPr="00000000">
              <w:rPr>
                <w:rtl w:val="0"/>
              </w:rPr>
            </w:r>
          </w:p>
        </w:tc>
        <w:tc>
          <w:tcPr>
            <w:vAlign w:val="center"/>
          </w:tcPr>
          <w:p w:rsidR="00000000" w:rsidDel="00000000" w:rsidP="00000000" w:rsidRDefault="00000000" w:rsidRPr="00000000" w14:paraId="0000006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Comunicados, testimonios y otros medios definidos por la Rectoría</w:t>
            </w:r>
          </w:p>
        </w:tc>
      </w:tr>
      <w:tr>
        <w:trPr>
          <w:trHeight w:val="1136" w:hRule="atLeast"/>
        </w:trPr>
        <w:tc>
          <w:tcPr>
            <w:vAlign w:val="center"/>
          </w:tcPr>
          <w:p w:rsidR="00000000" w:rsidDel="00000000" w:rsidP="00000000" w:rsidRDefault="00000000" w:rsidRPr="00000000" w14:paraId="0000006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0</w:t>
            </w:r>
            <w:r w:rsidDel="00000000" w:rsidR="00000000" w:rsidRPr="00000000">
              <w:rPr>
                <w:rFonts w:ascii="Century Gothic" w:cs="Century Gothic" w:eastAsia="Century Gothic" w:hAnsi="Century Gothic"/>
                <w:vertAlign w:val="baseline"/>
                <w:rtl w:val="0"/>
              </w:rPr>
              <w:t xml:space="preserve">9</w:t>
            </w:r>
          </w:p>
        </w:tc>
        <w:tc>
          <w:tcPr>
            <w:vAlign w:val="center"/>
          </w:tcPr>
          <w:p w:rsidR="00000000" w:rsidDel="00000000" w:rsidP="00000000" w:rsidRDefault="00000000" w:rsidRPr="00000000" w14:paraId="0000006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V</w:t>
            </w:r>
          </w:p>
        </w:tc>
        <w:tc>
          <w:tcPr>
            <w:vAlign w:val="center"/>
          </w:tcPr>
          <w:p w:rsidR="00000000" w:rsidDel="00000000" w:rsidP="00000000" w:rsidRDefault="00000000" w:rsidRPr="00000000" w14:paraId="00000063">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Evaluación final: Implementar acciones para medir las lecciones aprendidas de las experiencias vividas durante el proceso crítico de la Universidad; para establecer los niveles de respuestas que se tendrían para futuras crisis internas y externas.</w:t>
            </w:r>
          </w:p>
          <w:p w:rsidR="00000000" w:rsidDel="00000000" w:rsidP="00000000" w:rsidRDefault="00000000" w:rsidRPr="00000000" w14:paraId="00000064">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65">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Criterios:</w:t>
            </w:r>
          </w:p>
          <w:p w:rsidR="00000000" w:rsidDel="00000000" w:rsidP="00000000" w:rsidRDefault="00000000" w:rsidRPr="00000000" w14:paraId="00000066">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Determinación de la prevenibilidad: factores que hubieran evitado o mitigado el desarrollo de la situación de crisis, definiendo acciones de efecto adverso, acciones exitosas y sugerencias</w:t>
            </w:r>
          </w:p>
        </w:tc>
        <w:tc>
          <w:tcPr>
            <w:vAlign w:val="center"/>
          </w:tcPr>
          <w:p w:rsidR="00000000" w:rsidDel="00000000" w:rsidP="00000000" w:rsidRDefault="00000000" w:rsidRPr="00000000" w14:paraId="00000067">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Rectoría </w:t>
            </w:r>
          </w:p>
          <w:p w:rsidR="00000000" w:rsidDel="00000000" w:rsidP="00000000" w:rsidRDefault="00000000" w:rsidRPr="00000000" w14:paraId="00000068">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Designados por la Rectoría</w:t>
            </w:r>
          </w:p>
          <w:p w:rsidR="00000000" w:rsidDel="00000000" w:rsidP="00000000" w:rsidRDefault="00000000" w:rsidRPr="00000000" w14:paraId="00000069">
            <w:pPr>
              <w:rPr>
                <w:rFonts w:ascii="Century Gothic" w:cs="Century Gothic" w:eastAsia="Century Gothic" w:hAnsi="Century Gothic"/>
                <w:highlight w:val="white"/>
                <w:vertAlign w:val="baseline"/>
              </w:rPr>
            </w:pPr>
            <w:r w:rsidDel="00000000" w:rsidR="00000000" w:rsidRPr="00000000">
              <w:rPr>
                <w:rFonts w:ascii="Century Gothic" w:cs="Century Gothic" w:eastAsia="Century Gothic" w:hAnsi="Century Gothic"/>
                <w:highlight w:val="white"/>
                <w:vertAlign w:val="baseline"/>
                <w:rtl w:val="0"/>
              </w:rPr>
              <w:t xml:space="preserve">Unidad de Mercadeo y Comunicaciones</w:t>
            </w:r>
          </w:p>
          <w:p w:rsidR="00000000" w:rsidDel="00000000" w:rsidP="00000000" w:rsidRDefault="00000000" w:rsidRPr="00000000" w14:paraId="0000006A">
            <w:pPr>
              <w:rPr>
                <w:rFonts w:ascii="Century Gothic" w:cs="Century Gothic" w:eastAsia="Century Gothic" w:hAnsi="Century Gothic"/>
                <w:vertAlign w:val="baseline"/>
              </w:rPr>
            </w:pPr>
            <w:r w:rsidDel="00000000" w:rsidR="00000000" w:rsidRPr="00000000">
              <w:rPr>
                <w:rtl w:val="0"/>
              </w:rPr>
            </w:r>
          </w:p>
        </w:tc>
        <w:tc>
          <w:tcPr>
            <w:vAlign w:val="center"/>
          </w:tcPr>
          <w:p w:rsidR="00000000" w:rsidDel="00000000" w:rsidP="00000000" w:rsidRDefault="00000000" w:rsidRPr="00000000" w14:paraId="0000006B">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Informe General de crisis</w:t>
            </w:r>
          </w:p>
          <w:p w:rsidR="00000000" w:rsidDel="00000000" w:rsidP="00000000" w:rsidRDefault="00000000" w:rsidRPr="00000000" w14:paraId="0000006C">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Acta de cierre </w:t>
            </w:r>
          </w:p>
          <w:p w:rsidR="00000000" w:rsidDel="00000000" w:rsidP="00000000" w:rsidRDefault="00000000" w:rsidRPr="00000000" w14:paraId="0000006D">
            <w:pPr>
              <w:rPr>
                <w:rFonts w:ascii="Century Gothic" w:cs="Century Gothic" w:eastAsia="Century Gothic" w:hAnsi="Century Gothic"/>
                <w:vertAlign w:val="baseline"/>
              </w:rPr>
            </w:pPr>
            <w:r w:rsidDel="00000000" w:rsidR="00000000" w:rsidRPr="00000000">
              <w:rPr>
                <w:rtl w:val="0"/>
              </w:rPr>
            </w:r>
          </w:p>
        </w:tc>
      </w:tr>
    </w:tbl>
    <w:p w:rsidR="00000000" w:rsidDel="00000000" w:rsidP="00000000" w:rsidRDefault="00000000" w:rsidRPr="00000000" w14:paraId="0000006E">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6F">
      <w:pPr>
        <w:jc w:val="both"/>
        <w:rPr>
          <w:rFonts w:ascii="Century Gothic" w:cs="Century Gothic" w:eastAsia="Century Gothic" w:hAnsi="Century Gothic"/>
          <w:vertAlign w:val="baseline"/>
        </w:rPr>
      </w:pPr>
      <w:r w:rsidDel="00000000" w:rsidR="00000000" w:rsidRPr="00000000">
        <w:rPr>
          <w:rtl w:val="0"/>
        </w:rPr>
      </w:r>
    </w:p>
    <w:tbl>
      <w:tblPr>
        <w:tblStyle w:val="Table5"/>
        <w:tblW w:w="10035.0" w:type="dxa"/>
        <w:jc w:val="left"/>
        <w:tblInd w:w="-10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75"/>
        <w:gridCol w:w="2910"/>
        <w:gridCol w:w="2085"/>
        <w:gridCol w:w="1665"/>
        <w:tblGridChange w:id="0">
          <w:tblGrid>
            <w:gridCol w:w="3375"/>
            <w:gridCol w:w="2910"/>
            <w:gridCol w:w="2085"/>
            <w:gridCol w:w="1665"/>
          </w:tblGrid>
        </w:tblGridChange>
      </w:tblGrid>
      <w:tr>
        <w:tc>
          <w:tcPr>
            <w:shd w:fill="d9d9d9" w:val="clear"/>
            <w:vAlign w:val="top"/>
          </w:tcPr>
          <w:p w:rsidR="00000000" w:rsidDel="00000000" w:rsidP="00000000" w:rsidRDefault="00000000" w:rsidRPr="00000000" w14:paraId="00000070">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Elaboró</w:t>
            </w:r>
            <w:r w:rsidDel="00000000" w:rsidR="00000000" w:rsidRPr="00000000">
              <w:rPr>
                <w:rtl w:val="0"/>
              </w:rPr>
            </w:r>
          </w:p>
        </w:tc>
        <w:tc>
          <w:tcPr>
            <w:shd w:fill="d9d9d9" w:val="clear"/>
            <w:vAlign w:val="top"/>
          </w:tcPr>
          <w:p w:rsidR="00000000" w:rsidDel="00000000" w:rsidP="00000000" w:rsidRDefault="00000000" w:rsidRPr="00000000" w14:paraId="00000071">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Revisó</w:t>
            </w:r>
            <w:r w:rsidDel="00000000" w:rsidR="00000000" w:rsidRPr="00000000">
              <w:rPr>
                <w:rtl w:val="0"/>
              </w:rPr>
            </w:r>
          </w:p>
        </w:tc>
        <w:tc>
          <w:tcPr>
            <w:shd w:fill="d9d9d9" w:val="clear"/>
            <w:vAlign w:val="top"/>
          </w:tcPr>
          <w:p w:rsidR="00000000" w:rsidDel="00000000" w:rsidP="00000000" w:rsidRDefault="00000000" w:rsidRPr="00000000" w14:paraId="00000072">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Aprobó</w:t>
            </w:r>
            <w:r w:rsidDel="00000000" w:rsidR="00000000" w:rsidRPr="00000000">
              <w:rPr>
                <w:rtl w:val="0"/>
              </w:rPr>
            </w:r>
          </w:p>
        </w:tc>
        <w:tc>
          <w:tcPr>
            <w:shd w:fill="d9d9d9" w:val="clear"/>
            <w:vAlign w:val="top"/>
          </w:tcPr>
          <w:p w:rsidR="00000000" w:rsidDel="00000000" w:rsidP="00000000" w:rsidRDefault="00000000" w:rsidRPr="00000000" w14:paraId="00000073">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Fecha de vigencia</w:t>
            </w:r>
            <w:r w:rsidDel="00000000" w:rsidR="00000000" w:rsidRPr="00000000">
              <w:rPr>
                <w:rtl w:val="0"/>
              </w:rPr>
            </w:r>
          </w:p>
        </w:tc>
      </w:tr>
      <w:tr>
        <w:trPr>
          <w:trHeight w:val="583" w:hRule="atLeast"/>
        </w:trPr>
        <w:tc>
          <w:tcPr>
            <w:vAlign w:val="top"/>
          </w:tcPr>
          <w:p w:rsidR="00000000" w:rsidDel="00000000" w:rsidP="00000000" w:rsidRDefault="00000000" w:rsidRPr="00000000" w14:paraId="00000074">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Coordinación de Mercadeo y Comunicaciones</w:t>
            </w:r>
          </w:p>
        </w:tc>
        <w:tc>
          <w:tcPr>
            <w:vAlign w:val="top"/>
          </w:tcPr>
          <w:p w:rsidR="00000000" w:rsidDel="00000000" w:rsidP="00000000" w:rsidRDefault="00000000" w:rsidRPr="00000000" w14:paraId="00000075">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Dirección de Aseguramiento de Calidad</w:t>
            </w:r>
          </w:p>
          <w:p w:rsidR="00000000" w:rsidDel="00000000" w:rsidP="00000000" w:rsidRDefault="00000000" w:rsidRPr="00000000" w14:paraId="00000076">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Dirección de Planeación</w:t>
            </w:r>
          </w:p>
        </w:tc>
        <w:tc>
          <w:tcPr>
            <w:vAlign w:val="top"/>
          </w:tcPr>
          <w:p w:rsidR="00000000" w:rsidDel="00000000" w:rsidP="00000000" w:rsidRDefault="00000000" w:rsidRPr="00000000" w14:paraId="00000077">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Rectoría</w:t>
            </w:r>
          </w:p>
        </w:tc>
        <w:tc>
          <w:tcPr>
            <w:vAlign w:val="top"/>
          </w:tcPr>
          <w:p w:rsidR="00000000" w:rsidDel="00000000" w:rsidP="00000000" w:rsidRDefault="00000000" w:rsidRPr="00000000" w14:paraId="00000078">
            <w:pPr>
              <w:jc w:val="center"/>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rtl w:val="0"/>
              </w:rPr>
              <w:t xml:space="preserve">Marzo de 2021</w:t>
            </w:r>
            <w:r w:rsidDel="00000000" w:rsidR="00000000" w:rsidRPr="00000000">
              <w:rPr>
                <w:rtl w:val="0"/>
              </w:rPr>
            </w:r>
          </w:p>
        </w:tc>
      </w:tr>
    </w:tbl>
    <w:p w:rsidR="00000000" w:rsidDel="00000000" w:rsidP="00000000" w:rsidRDefault="00000000" w:rsidRPr="00000000" w14:paraId="00000079">
      <w:pPr>
        <w:jc w:val="both"/>
        <w:rPr>
          <w:rFonts w:ascii="Century Gothic" w:cs="Century Gothic" w:eastAsia="Century Gothic" w:hAnsi="Century Gothic"/>
          <w:b w:val="0"/>
          <w:sz w:val="20"/>
          <w:szCs w:val="20"/>
          <w:vertAlign w:val="baseline"/>
        </w:rPr>
      </w:pPr>
      <w:r w:rsidDel="00000000" w:rsidR="00000000" w:rsidRPr="00000000">
        <w:rPr>
          <w:rtl w:val="0"/>
        </w:rPr>
      </w:r>
    </w:p>
    <w:p w:rsidR="00000000" w:rsidDel="00000000" w:rsidP="00000000" w:rsidRDefault="00000000" w:rsidRPr="00000000" w14:paraId="0000007A">
      <w:pPr>
        <w:jc w:val="both"/>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CONTROL DE CAMBIOS</w:t>
      </w:r>
      <w:r w:rsidDel="00000000" w:rsidR="00000000" w:rsidRPr="00000000">
        <w:rPr>
          <w:rtl w:val="0"/>
        </w:rPr>
      </w:r>
    </w:p>
    <w:tbl>
      <w:tblPr>
        <w:tblStyle w:val="Table6"/>
        <w:tblW w:w="10020.0" w:type="dxa"/>
        <w:jc w:val="left"/>
        <w:tblInd w:w="-105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65"/>
        <w:gridCol w:w="5655"/>
        <w:tblGridChange w:id="0">
          <w:tblGrid>
            <w:gridCol w:w="4365"/>
            <w:gridCol w:w="5655"/>
          </w:tblGrid>
        </w:tblGridChange>
      </w:tblGrid>
      <w:tr>
        <w:trPr>
          <w:trHeight w:val="300.64453125" w:hRule="atLeast"/>
        </w:trPr>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B">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ITEM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vAlign w:val="top"/>
          </w:tcPr>
          <w:p w:rsidR="00000000" w:rsidDel="00000000" w:rsidP="00000000" w:rsidRDefault="00000000" w:rsidRPr="00000000" w14:paraId="0000007C">
            <w:pPr>
              <w:jc w:val="center"/>
              <w:rPr>
                <w:rFonts w:ascii="Century Gothic" w:cs="Century Gothic" w:eastAsia="Century Gothic" w:hAnsi="Century Gothic"/>
                <w:b w:val="0"/>
                <w:sz w:val="20"/>
                <w:szCs w:val="20"/>
                <w:vertAlign w:val="baseline"/>
              </w:rPr>
            </w:pPr>
            <w:r w:rsidDel="00000000" w:rsidR="00000000" w:rsidRPr="00000000">
              <w:rPr>
                <w:rFonts w:ascii="Century Gothic" w:cs="Century Gothic" w:eastAsia="Century Gothic" w:hAnsi="Century Gothic"/>
                <w:b w:val="1"/>
                <w:sz w:val="20"/>
                <w:szCs w:val="20"/>
                <w:vertAlign w:val="baseline"/>
                <w:rtl w:val="0"/>
              </w:rPr>
              <w:t xml:space="preserve">MODIFICACIÓN</w:t>
            </w:r>
            <w:r w:rsidDel="00000000" w:rsidR="00000000" w:rsidRPr="00000000">
              <w:rPr>
                <w:rtl w:val="0"/>
              </w:rPr>
            </w:r>
          </w:p>
        </w:tc>
      </w:tr>
      <w:tr>
        <w:trPr>
          <w:trHeight w:val="643"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7D">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Definición</w:t>
            </w:r>
          </w:p>
          <w:p w:rsidR="00000000" w:rsidDel="00000000" w:rsidP="00000000" w:rsidRDefault="00000000" w:rsidRPr="00000000" w14:paraId="0000007E">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7F">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0">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Actividad 1 y 2</w:t>
            </w:r>
          </w:p>
          <w:p w:rsidR="00000000" w:rsidDel="00000000" w:rsidP="00000000" w:rsidRDefault="00000000" w:rsidRPr="00000000" w14:paraId="00000081">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2">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3">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4">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Actividad 3</w:t>
            </w:r>
          </w:p>
          <w:p w:rsidR="00000000" w:rsidDel="00000000" w:rsidP="00000000" w:rsidRDefault="00000000" w:rsidRPr="00000000" w14:paraId="00000085">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Actividad 5</w:t>
            </w:r>
          </w:p>
          <w:p w:rsidR="00000000" w:rsidDel="00000000" w:rsidP="00000000" w:rsidRDefault="00000000" w:rsidRPr="00000000" w14:paraId="00000086">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Actividad 6</w:t>
            </w:r>
          </w:p>
          <w:p w:rsidR="00000000" w:rsidDel="00000000" w:rsidP="00000000" w:rsidRDefault="00000000" w:rsidRPr="00000000" w14:paraId="00000087">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Actividad 7</w:t>
            </w:r>
          </w:p>
          <w:p w:rsidR="00000000" w:rsidDel="00000000" w:rsidP="00000000" w:rsidRDefault="00000000" w:rsidRPr="00000000" w14:paraId="00000088">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89">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Responsables</w:t>
            </w:r>
          </w:p>
          <w:p w:rsidR="00000000" w:rsidDel="00000000" w:rsidP="00000000" w:rsidRDefault="00000000" w:rsidRPr="00000000" w14:paraId="0000008A">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8E">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Versión 3</w:t>
            </w:r>
          </w:p>
          <w:p w:rsidR="00000000" w:rsidDel="00000000" w:rsidP="00000000" w:rsidRDefault="00000000" w:rsidRPr="00000000" w14:paraId="0000008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01</w:t>
            </w:r>
          </w:p>
          <w:p w:rsidR="00000000" w:rsidDel="00000000" w:rsidP="00000000" w:rsidRDefault="00000000" w:rsidRPr="00000000" w14:paraId="0000009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1">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02</w:t>
            </w:r>
          </w:p>
          <w:p w:rsidR="00000000" w:rsidDel="00000000" w:rsidP="00000000" w:rsidRDefault="00000000" w:rsidRPr="00000000" w14:paraId="00000093">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6">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03</w:t>
            </w:r>
          </w:p>
          <w:p w:rsidR="00000000" w:rsidDel="00000000" w:rsidP="00000000" w:rsidRDefault="00000000" w:rsidRPr="00000000" w14:paraId="00000097">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9">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04</w:t>
            </w:r>
          </w:p>
          <w:p w:rsidR="00000000" w:rsidDel="00000000" w:rsidP="00000000" w:rsidRDefault="00000000" w:rsidRPr="00000000" w14:paraId="0000009B">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C">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D">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F">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0">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05</w:t>
            </w:r>
          </w:p>
          <w:p w:rsidR="00000000" w:rsidDel="00000000" w:rsidP="00000000" w:rsidRDefault="00000000" w:rsidRPr="00000000" w14:paraId="000000A1">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3">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4">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06</w:t>
            </w:r>
          </w:p>
          <w:p w:rsidR="00000000" w:rsidDel="00000000" w:rsidP="00000000" w:rsidRDefault="00000000" w:rsidRPr="00000000" w14:paraId="000000A5">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6">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7">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07</w:t>
            </w:r>
          </w:p>
          <w:p w:rsidR="00000000" w:rsidDel="00000000" w:rsidP="00000000" w:rsidRDefault="00000000" w:rsidRPr="00000000" w14:paraId="000000A8">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9">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A">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Actividad 08 y 09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B">
            <w:pPr>
              <w:jc w:val="both"/>
              <w:rPr>
                <w:rFonts w:ascii="Century Gothic" w:cs="Century Gothic" w:eastAsia="Century Gothic" w:hAnsi="Century Gothic"/>
                <w:sz w:val="20"/>
                <w:szCs w:val="20"/>
                <w:vertAlign w:val="baseline"/>
              </w:rPr>
            </w:pPr>
            <w:r w:rsidDel="00000000" w:rsidR="00000000" w:rsidRPr="00000000">
              <w:rPr>
                <w:rFonts w:ascii="Century Gothic" w:cs="Century Gothic" w:eastAsia="Century Gothic" w:hAnsi="Century Gothic"/>
                <w:sz w:val="20"/>
                <w:szCs w:val="20"/>
                <w:vertAlign w:val="baseline"/>
                <w:rtl w:val="0"/>
              </w:rPr>
              <w:t xml:space="preserve">Se agregan los conceptos de crisis evitables y no evitables</w:t>
            </w:r>
          </w:p>
          <w:p w:rsidR="00000000" w:rsidDel="00000000" w:rsidP="00000000" w:rsidRDefault="00000000" w:rsidRPr="00000000" w14:paraId="000000AC">
            <w:pPr>
              <w:jc w:val="both"/>
              <w:rPr>
                <w:rFonts w:ascii="Century Gothic" w:cs="Century Gothic" w:eastAsia="Century Gothic" w:hAnsi="Century Gothic"/>
                <w:sz w:val="20"/>
                <w:szCs w:val="20"/>
                <w:vertAlign w:val="baseline"/>
              </w:rPr>
            </w:pPr>
            <w:r w:rsidDel="00000000" w:rsidR="00000000" w:rsidRPr="00000000">
              <w:rPr>
                <w:rtl w:val="0"/>
              </w:rPr>
            </w:r>
          </w:p>
          <w:p w:rsidR="00000000" w:rsidDel="00000000" w:rsidP="00000000" w:rsidRDefault="00000000" w:rsidRPr="00000000" w14:paraId="000000AD">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vertAlign w:val="baseline"/>
                <w:rtl w:val="0"/>
              </w:rPr>
              <w:t xml:space="preserve">Se robustece el proceso en la etapa de planeación, d</w:t>
            </w:r>
            <w:r w:rsidDel="00000000" w:rsidR="00000000" w:rsidRPr="00000000">
              <w:rPr>
                <w:rFonts w:ascii="Century Gothic" w:cs="Century Gothic" w:eastAsia="Century Gothic" w:hAnsi="Century Gothic"/>
                <w:sz w:val="20"/>
                <w:szCs w:val="20"/>
                <w:rtl w:val="0"/>
              </w:rPr>
              <w:t xml:space="preserve">efiniendo acciones preventivas para las situaciones de crisis.</w:t>
            </w:r>
          </w:p>
          <w:p w:rsidR="00000000" w:rsidDel="00000000" w:rsidP="00000000" w:rsidRDefault="00000000" w:rsidRPr="00000000" w14:paraId="000000AE">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F">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Eliminación del Comité de crisis con el fin de agilizar la ejecución de las acciones y se traslada a reunión con las unidades y cargos definidos por la Rectoría.</w:t>
            </w:r>
          </w:p>
          <w:p w:rsidR="00000000" w:rsidDel="00000000" w:rsidP="00000000" w:rsidRDefault="00000000" w:rsidRPr="00000000" w14:paraId="000000B0">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Asignación de responsabilidades a los cargos y unidades que la Rectoría considere necesario de acuerdo con la situación presentada.</w:t>
            </w:r>
          </w:p>
          <w:p w:rsidR="00000000" w:rsidDel="00000000" w:rsidP="00000000" w:rsidRDefault="00000000" w:rsidRPr="00000000" w14:paraId="000000B2">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cambia la denominación del responsable a  Unidad de Mercadeo y Comunicaciones.</w:t>
            </w:r>
          </w:p>
          <w:p w:rsidR="00000000" w:rsidDel="00000000" w:rsidP="00000000" w:rsidRDefault="00000000" w:rsidRPr="00000000" w14:paraId="000000B3">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4">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5">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i</w:t>
            </w:r>
            <w:r w:rsidDel="00000000" w:rsidR="00000000" w:rsidRPr="00000000">
              <w:rPr>
                <w:rFonts w:ascii="Century Gothic" w:cs="Century Gothic" w:eastAsia="Century Gothic" w:hAnsi="Century Gothic"/>
                <w:sz w:val="20"/>
                <w:szCs w:val="20"/>
                <w:rtl w:val="0"/>
              </w:rPr>
              <w:t xml:space="preserve">ndagar</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rtl w:val="0"/>
              </w:rPr>
              <w:t xml:space="preserve">la dinámica del ambiente laboral;</w:t>
            </w:r>
          </w:p>
          <w:p w:rsidR="00000000" w:rsidDel="00000000" w:rsidP="00000000" w:rsidRDefault="00000000" w:rsidRPr="00000000" w14:paraId="000000B6">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por considerar que no siempre es esta la decisión tomada como respuesta a la crisis</w:t>
            </w:r>
          </w:p>
          <w:p w:rsidR="00000000" w:rsidDel="00000000" w:rsidP="00000000" w:rsidRDefault="00000000" w:rsidRPr="00000000" w14:paraId="000000B7">
            <w:pPr>
              <w:shd w:fill="ffffff" w:val="clea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amplía la denominación de las campañas a las actividades y se cambia la denominación funcionarios por colaboradores</w:t>
            </w:r>
          </w:p>
          <w:p w:rsidR="00000000" w:rsidDel="00000000" w:rsidP="00000000" w:rsidRDefault="00000000" w:rsidRPr="00000000" w14:paraId="000000B8">
            <w:pPr>
              <w:shd w:fill="ffffff" w:val="clea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9">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define que cualquier persona puede convertirse en fuente de información de una crisis (no solo los líderes de áreas)</w:t>
            </w:r>
          </w:p>
          <w:p w:rsidR="00000000" w:rsidDel="00000000" w:rsidP="00000000" w:rsidRDefault="00000000" w:rsidRPr="00000000" w14:paraId="000000BA">
            <w:pPr>
              <w:shd w:fill="ffffff" w:val="clea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B">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como responsables: Líderes de procesos UCM, Directores de Programa, Coordinadores de Unidad y se cambia la denominación de los responsables por </w:t>
            </w:r>
            <w:r w:rsidDel="00000000" w:rsidR="00000000" w:rsidRPr="00000000">
              <w:rPr>
                <w:rFonts w:ascii="Century Gothic" w:cs="Century Gothic" w:eastAsia="Century Gothic" w:hAnsi="Century Gothic"/>
                <w:sz w:val="20"/>
                <w:szCs w:val="20"/>
                <w:rtl w:val="0"/>
              </w:rPr>
              <w:t xml:space="preserve">Jefe de Comunicaciones y Jefe de Prensa</w:t>
            </w:r>
          </w:p>
          <w:p w:rsidR="00000000" w:rsidDel="00000000" w:rsidP="00000000" w:rsidRDefault="00000000" w:rsidRPr="00000000" w14:paraId="000000BC">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D">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eliminan </w:t>
            </w:r>
            <w:r w:rsidDel="00000000" w:rsidR="00000000" w:rsidRPr="00000000">
              <w:rPr>
                <w:rFonts w:ascii="Century Gothic" w:cs="Century Gothic" w:eastAsia="Century Gothic" w:hAnsi="Century Gothic"/>
                <w:sz w:val="20"/>
                <w:szCs w:val="20"/>
                <w:rtl w:val="0"/>
              </w:rPr>
              <w:t xml:space="preserve">los vicerrectores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rtl w:val="0"/>
              </w:rPr>
              <w:t xml:space="preserve">secretaría general, control interno y comunicaciones; para dejarlo abierto de acuerdo con la situación la entrada a cualquier actor</w:t>
            </w:r>
          </w:p>
          <w:p w:rsidR="00000000" w:rsidDel="00000000" w:rsidP="00000000" w:rsidRDefault="00000000" w:rsidRPr="00000000" w14:paraId="000000BE">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F">
            <w:pPr>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agrega como responsable la Unidad de Mercadeo y Comunicaciones</w:t>
            </w:r>
          </w:p>
          <w:p w:rsidR="00000000" w:rsidDel="00000000" w:rsidP="00000000" w:rsidRDefault="00000000" w:rsidRPr="00000000" w14:paraId="000000C0">
            <w:pPr>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1">
            <w:pPr>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 elimina la reanudación de la actividad laboral para dejar abierta de acuerdo con las decisiones tomadas</w:t>
            </w:r>
          </w:p>
          <w:p w:rsidR="00000000" w:rsidDel="00000000" w:rsidP="00000000" w:rsidRDefault="00000000" w:rsidRPr="00000000" w14:paraId="000000C2">
            <w:pPr>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3">
            <w:pPr>
              <w:jc w:val="both"/>
              <w:rPr>
                <w:rFonts w:ascii="Century Gothic" w:cs="Century Gothic" w:eastAsia="Century Gothic" w:hAnsi="Century Gothic"/>
                <w:shd w:fill="980000" w:val="clear"/>
              </w:rPr>
            </w:pPr>
            <w:r w:rsidDel="00000000" w:rsidR="00000000" w:rsidRPr="00000000">
              <w:rPr>
                <w:rFonts w:ascii="Century Gothic" w:cs="Century Gothic" w:eastAsia="Century Gothic" w:hAnsi="Century Gothic"/>
                <w:sz w:val="20"/>
                <w:szCs w:val="20"/>
                <w:rtl w:val="0"/>
              </w:rPr>
              <w:t xml:space="preserve">Se agrega como responsable </w:t>
            </w:r>
            <w:r w:rsidDel="00000000" w:rsidR="00000000" w:rsidRPr="00000000">
              <w:rPr>
                <w:rFonts w:ascii="Century Gothic" w:cs="Century Gothic" w:eastAsia="Century Gothic" w:hAnsi="Century Gothic"/>
                <w:sz w:val="20"/>
                <w:szCs w:val="20"/>
                <w:rtl w:val="0"/>
              </w:rPr>
              <w:t xml:space="preserve">Unidad de Mercadeo y Comunicaciones</w:t>
            </w:r>
            <w:r w:rsidDel="00000000" w:rsidR="00000000" w:rsidRPr="00000000">
              <w:rPr>
                <w:rtl w:val="0"/>
              </w:rPr>
            </w:r>
          </w:p>
        </w:tc>
      </w:tr>
    </w:tbl>
    <w:p w:rsidR="00000000" w:rsidDel="00000000" w:rsidP="00000000" w:rsidRDefault="00000000" w:rsidRPr="00000000" w14:paraId="000000C4">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5">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6">
      <w:pPr>
        <w:jc w:val="both"/>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7">
      <w:pPr>
        <w:jc w:val="both"/>
        <w:rPr>
          <w:rFonts w:ascii="Century Gothic" w:cs="Century Gothic" w:eastAsia="Century Gothic" w:hAnsi="Century Gothic"/>
          <w:vertAlign w:val="baseline"/>
        </w:rPr>
      </w:pPr>
      <w:r w:rsidDel="00000000" w:rsidR="00000000" w:rsidRPr="00000000">
        <w:rPr>
          <w:rtl w:val="0"/>
        </w:rPr>
      </w:r>
    </w:p>
    <w:sectPr>
      <w:headerReference r:id="rId7" w:type="default"/>
      <w:pgSz w:h="15842" w:w="12242" w:orient="portrait"/>
      <w:pgMar w:bottom="1701" w:top="2268" w:left="2268"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vertAlign w:val="baseline"/>
      </w:rPr>
    </w:pPr>
    <w:r w:rsidDel="00000000" w:rsidR="00000000" w:rsidRPr="00000000">
      <w:rPr>
        <w:rtl w:val="0"/>
      </w:rPr>
    </w:r>
  </w:p>
  <w:tbl>
    <w:tblPr>
      <w:tblStyle w:val="Table7"/>
      <w:tblW w:w="10065.0" w:type="dxa"/>
      <w:jc w:val="left"/>
      <w:tblInd w:w="-11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51"/>
      <w:gridCol w:w="3921"/>
      <w:gridCol w:w="1134"/>
      <w:gridCol w:w="1559"/>
      <w:tblGridChange w:id="0">
        <w:tblGrid>
          <w:gridCol w:w="3451"/>
          <w:gridCol w:w="3921"/>
          <w:gridCol w:w="1134"/>
          <w:gridCol w:w="1559"/>
        </w:tblGrid>
      </w:tblGridChange>
    </w:tblGrid>
    <w:tr>
      <w:trPr>
        <w:trHeight w:val="423" w:hRule="atLeast"/>
      </w:trPr>
      <w:tc>
        <w:tcPr>
          <w:vMerge w:val="restart"/>
          <w:shd w:fill="auto" w:val="clear"/>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sz w:val="20"/>
              <w:szCs w:val="20"/>
            </w:rPr>
            <w:drawing>
              <wp:inline distB="114300" distT="114300" distL="114300" distR="114300">
                <wp:extent cx="2095500" cy="990600"/>
                <wp:effectExtent b="0" l="0" r="0" t="0"/>
                <wp:docPr id="102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95500" cy="990600"/>
                        </a:xfrm>
                        <a:prstGeom prst="rect"/>
                        <a:ln/>
                      </pic:spPr>
                    </pic:pic>
                  </a:graphicData>
                </a:graphic>
              </wp:inline>
            </w:drawing>
          </w:r>
          <w:r w:rsidDel="00000000" w:rsidR="00000000" w:rsidRPr="00000000">
            <w:rPr>
              <w:rtl w:val="0"/>
            </w:rPr>
          </w:r>
        </w:p>
      </w:tc>
      <w:tc>
        <w:tcPr>
          <w:shd w:fill="d9d9d9" w:val="clear"/>
          <w:vAlign w:val="center"/>
        </w:tcPr>
        <w:p w:rsidR="00000000" w:rsidDel="00000000" w:rsidP="00000000" w:rsidRDefault="00000000" w:rsidRPr="00000000" w14:paraId="000000CA">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PROCESO DE COMUNICACIONES </w:t>
          </w:r>
          <w:r w:rsidDel="00000000" w:rsidR="00000000" w:rsidRPr="00000000">
            <w:rPr>
              <w:rtl w:val="0"/>
            </w:rPr>
          </w:r>
        </w:p>
      </w:tc>
      <w:tc>
        <w:tcPr>
          <w:vAlign w:val="center"/>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Código:</w:t>
          </w:r>
        </w:p>
      </w:tc>
      <w:tc>
        <w:tcPr>
          <w:vAlign w:val="center"/>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COM - P - 2</w:t>
          </w:r>
        </w:p>
      </w:tc>
    </w:tr>
    <w:tr>
      <w:trPr>
        <w:trHeight w:val="427" w:hRule="atLeast"/>
      </w:trPr>
      <w:tc>
        <w:tcPr>
          <w:vMerge w:val="continue"/>
          <w:shd w:fill="auto" w:val="clear"/>
          <w:vAlign w:val="center"/>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Merge w:val="restart"/>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PROCEDIMIENTO PARA LAS COMUNICACIONES EN CIRCUNSTANCIAS DE CRISIS</w:t>
          </w:r>
          <w:r w:rsidDel="00000000" w:rsidR="00000000" w:rsidRPr="00000000">
            <w:rPr>
              <w:rtl w:val="0"/>
            </w:rPr>
          </w:r>
        </w:p>
      </w:tc>
      <w:tc>
        <w:tcPr>
          <w:vAlign w:val="center"/>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Versión:</w:t>
          </w:r>
        </w:p>
      </w:tc>
      <w:tc>
        <w:tcPr>
          <w:vAlign w:val="center"/>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sz w:val="24"/>
              <w:szCs w:val="24"/>
              <w:rtl w:val="0"/>
            </w:rPr>
            <w:t xml:space="preserve">3</w:t>
          </w:r>
          <w:r w:rsidDel="00000000" w:rsidR="00000000" w:rsidRPr="00000000">
            <w:rPr>
              <w:rtl w:val="0"/>
            </w:rPr>
          </w:r>
        </w:p>
      </w:tc>
    </w:tr>
    <w:tr>
      <w:trPr>
        <w:trHeight w:val="431" w:hRule="atLeast"/>
      </w:trPr>
      <w:tc>
        <w:tcPr>
          <w:vMerge w:val="continue"/>
          <w:shd w:fill="auto" w:val="clear"/>
          <w:vAlign w:val="center"/>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Merge w:val="continue"/>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Página:</w:t>
          </w:r>
        </w:p>
      </w:tc>
      <w:tc>
        <w:tcPr>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de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numPr>
        <w:ilvl w:val="0"/>
        <w:numId w:val="5"/>
      </w:numPr>
      <w:suppressAutoHyphens w:val="1"/>
      <w:spacing w:line="1" w:lineRule="atLeast"/>
      <w:ind w:left="357" w:leftChars="-1" w:rightChars="0" w:hanging="357" w:firstLineChars="-1"/>
      <w:textDirection w:val="btLr"/>
      <w:textAlignment w:val="top"/>
      <w:outlineLvl w:val="0"/>
    </w:pPr>
    <w:rPr>
      <w:rFonts w:ascii="Arial" w:hAnsi="Arial"/>
      <w:b w:val="1"/>
      <w:w w:val="100"/>
      <w:position w:val="-1"/>
      <w:sz w:val="22"/>
      <w:effect w:val="none"/>
      <w:vertAlign w:val="baseline"/>
      <w:cs w:val="0"/>
      <w:em w:val="none"/>
      <w:lang w:bidi="ar-SA" w:eastAsia="es-ES" w:val="es-CO"/>
    </w:rPr>
  </w:style>
  <w:style w:type="character" w:styleId="Fuentedepárrafopredeter.">
    <w:name w:val="Fuente de párrafo predeter."/>
    <w:next w:val="Fuentedepárrafopredeter."/>
    <w:autoRedefine w:val="0"/>
    <w:hidden w:val="0"/>
    <w:qFormat w:val="0"/>
    <w:rPr>
      <w:w w:val="100"/>
      <w:position w:val="-1"/>
      <w:effect w:val="none"/>
      <w:vertAlign w:val="baseline"/>
      <w:cs w:val="0"/>
      <w:em w:val="none"/>
      <w:lang/>
    </w:rPr>
  </w:style>
  <w:style w:type="table" w:styleId="Tablanormal">
    <w:name w:val="Tabla normal"/>
    <w:next w:val="Tab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normal"/>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0"/>
    <w:pPr>
      <w:suppressAutoHyphens w:val="1"/>
      <w:spacing w:line="1" w:lineRule="atLeast"/>
      <w:ind w:leftChars="-1" w:rightChars="0" w:firstLineChars="-1"/>
      <w:textDirection w:val="btLr"/>
      <w:textAlignment w:val="top"/>
      <w:outlineLvl w:val="0"/>
    </w:p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Encabezado">
    <w:name w:val="Encabezado"/>
    <w:basedOn w:val="Normal"/>
    <w:next w:val="Encabezad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paragraph" w:styleId="Piedepágina">
    <w:name w:val="Pie de página"/>
    <w:basedOn w:val="Normal"/>
    <w:next w:val="Piedepágina"/>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rFonts w:ascii="Verdana" w:hAnsi="Verdana"/>
      <w:w w:val="100"/>
      <w:position w:val="-1"/>
      <w:sz w:val="22"/>
      <w:effect w:val="none"/>
      <w:vertAlign w:val="baseline"/>
      <w:cs w:val="0"/>
      <w:em w:val="none"/>
      <w:lang w:bidi="ar-SA" w:eastAsia="es-ES" w:val="es-ES"/>
    </w:rPr>
  </w:style>
  <w:style w:type="character" w:styleId="Hipervínculo">
    <w:name w:val="Hipervínculo"/>
    <w:next w:val="Hipervínculo"/>
    <w:autoRedefine w:val="0"/>
    <w:hidden w:val="0"/>
    <w:qFormat w:val="0"/>
    <w:rPr>
      <w:color w:val="0000ff"/>
      <w:w w:val="100"/>
      <w:position w:val="-1"/>
      <w:u w:val="single"/>
      <w:effect w:val="none"/>
      <w:vertAlign w:val="baseline"/>
      <w:cs w:val="0"/>
      <w:em w:val="none"/>
      <w:lang/>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ítulo1Car">
    <w:name w:val="Título 1 Car"/>
    <w:next w:val="Título1Car"/>
    <w:autoRedefine w:val="0"/>
    <w:hidden w:val="0"/>
    <w:qFormat w:val="0"/>
    <w:rPr>
      <w:rFonts w:ascii="Arial" w:hAnsi="Arial"/>
      <w:b w:val="1"/>
      <w:w w:val="100"/>
      <w:position w:val="-1"/>
      <w:sz w:val="22"/>
      <w:effect w:val="none"/>
      <w:vertAlign w:val="baseline"/>
      <w:cs w:val="0"/>
      <w:em w:val="none"/>
      <w:lang w:val="es-CO"/>
    </w:rPr>
  </w:style>
  <w:style w:type="character" w:styleId="EncabezadoCar">
    <w:name w:val="Encabezado Car"/>
    <w:next w:val="EncabezadoCar"/>
    <w:autoRedefine w:val="0"/>
    <w:hidden w:val="0"/>
    <w:qFormat w:val="0"/>
    <w:rPr>
      <w:rFonts w:ascii="Verdana" w:hAnsi="Verdana"/>
      <w:w w:val="100"/>
      <w:position w:val="-1"/>
      <w:sz w:val="22"/>
      <w:effect w:val="none"/>
      <w:vertAlign w:val="baseline"/>
      <w:cs w:val="0"/>
      <w:em w:val="none"/>
      <w:lang w:eastAsia="es-ES"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B1LixAfBpfOIB/hZnmbdw7irzg==">AMUW2mWEk8CinC/Y4e09xqiilmYyWv/MlCX6X/zXLpLgm8/cpNToRl4MHeQI3QFvDE0/nnnWbUtFPyZgtkturWn5iSgD0d29YiOwlDEOU/h8ROKAdgpPcGQ=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2018-09-19T19:53:00Z</dcterms:created>
  <dc:creator>AsesorCiedu</dc:creator>
</cp:coreProperties>
</file>