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46" w:rsidRPr="00170C28" w:rsidRDefault="008F6346" w:rsidP="008F6346">
      <w:pPr>
        <w:autoSpaceDE w:val="0"/>
        <w:autoSpaceDN w:val="0"/>
        <w:adjustRightInd w:val="0"/>
        <w:spacing w:after="0" w:line="240" w:lineRule="auto"/>
        <w:jc w:val="center"/>
        <w:rPr>
          <w:rFonts w:ascii="Arial" w:hAnsi="Arial" w:cs="Arial"/>
          <w:b/>
          <w:bCs/>
          <w:sz w:val="24"/>
          <w:szCs w:val="24"/>
        </w:rPr>
      </w:pPr>
      <w:r w:rsidRPr="00170C28">
        <w:rPr>
          <w:rFonts w:ascii="Arial" w:hAnsi="Arial" w:cs="Arial"/>
          <w:b/>
          <w:bCs/>
          <w:sz w:val="24"/>
          <w:szCs w:val="24"/>
        </w:rPr>
        <w:t>UNIVERSIDAD CATÓLICA DE MANIZALES</w:t>
      </w:r>
    </w:p>
    <w:p w:rsidR="005F5C3D" w:rsidRDefault="008F6346" w:rsidP="008F6346">
      <w:pPr>
        <w:autoSpaceDE w:val="0"/>
        <w:autoSpaceDN w:val="0"/>
        <w:adjustRightInd w:val="0"/>
        <w:spacing w:after="0" w:line="240" w:lineRule="auto"/>
        <w:jc w:val="center"/>
        <w:rPr>
          <w:rFonts w:ascii="Arial" w:hAnsi="Arial" w:cs="Arial"/>
          <w:b/>
          <w:bCs/>
          <w:sz w:val="24"/>
          <w:szCs w:val="24"/>
        </w:rPr>
      </w:pPr>
      <w:r w:rsidRPr="00170C28">
        <w:rPr>
          <w:rFonts w:ascii="Arial" w:hAnsi="Arial" w:cs="Arial"/>
          <w:b/>
          <w:bCs/>
          <w:sz w:val="24"/>
          <w:szCs w:val="24"/>
        </w:rPr>
        <w:t xml:space="preserve">VICERRECTORÍA DE BIENESTAR </w:t>
      </w:r>
      <w:r w:rsidR="005F5C3D">
        <w:rPr>
          <w:rFonts w:ascii="Arial" w:hAnsi="Arial" w:cs="Arial"/>
          <w:b/>
          <w:bCs/>
          <w:sz w:val="24"/>
          <w:szCs w:val="24"/>
        </w:rPr>
        <w:t>Y PASTORAL UNIVERSITARIA</w:t>
      </w:r>
    </w:p>
    <w:p w:rsidR="008F6346" w:rsidRDefault="008F6346" w:rsidP="008F6346">
      <w:pPr>
        <w:autoSpaceDE w:val="0"/>
        <w:autoSpaceDN w:val="0"/>
        <w:adjustRightInd w:val="0"/>
        <w:spacing w:after="0" w:line="240" w:lineRule="auto"/>
        <w:jc w:val="center"/>
        <w:rPr>
          <w:rFonts w:ascii="Arial" w:hAnsi="Arial" w:cs="Arial"/>
          <w:b/>
          <w:bCs/>
          <w:sz w:val="24"/>
          <w:szCs w:val="24"/>
        </w:rPr>
      </w:pPr>
      <w:r w:rsidRPr="00170C28">
        <w:rPr>
          <w:rFonts w:ascii="Arial" w:hAnsi="Arial" w:cs="Arial"/>
          <w:b/>
          <w:bCs/>
          <w:sz w:val="24"/>
          <w:szCs w:val="24"/>
        </w:rPr>
        <w:t>SERVICIO MÉDICO</w:t>
      </w:r>
    </w:p>
    <w:p w:rsidR="005F5C3D" w:rsidRDefault="005F5C3D" w:rsidP="008F6346">
      <w:pPr>
        <w:autoSpaceDE w:val="0"/>
        <w:autoSpaceDN w:val="0"/>
        <w:adjustRightInd w:val="0"/>
        <w:spacing w:after="0" w:line="240" w:lineRule="auto"/>
        <w:jc w:val="center"/>
        <w:rPr>
          <w:rFonts w:ascii="Arial" w:hAnsi="Arial" w:cs="Arial"/>
          <w:b/>
          <w:bCs/>
          <w:sz w:val="24"/>
          <w:szCs w:val="24"/>
        </w:rPr>
      </w:pPr>
    </w:p>
    <w:p w:rsidR="005F5C3D" w:rsidRPr="00170C28" w:rsidRDefault="005F5C3D" w:rsidP="008F634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GUÍA DE ATENCI</w:t>
      </w:r>
      <w:r w:rsidR="007F4A30">
        <w:rPr>
          <w:rFonts w:ascii="Arial" w:hAnsi="Arial" w:cs="Arial"/>
          <w:b/>
          <w:bCs/>
          <w:sz w:val="24"/>
          <w:szCs w:val="24"/>
        </w:rPr>
        <w:t>ÓN DEL S</w:t>
      </w:r>
      <w:r>
        <w:rPr>
          <w:rFonts w:ascii="Arial" w:hAnsi="Arial" w:cs="Arial"/>
          <w:b/>
          <w:bCs/>
          <w:sz w:val="24"/>
          <w:szCs w:val="24"/>
        </w:rPr>
        <w:t>ÍNDROME DE INTESTINO IRRITABLE</w:t>
      </w:r>
    </w:p>
    <w:p w:rsidR="008F6346" w:rsidRPr="00170C28" w:rsidRDefault="008F6346" w:rsidP="008F6346">
      <w:pPr>
        <w:autoSpaceDE w:val="0"/>
        <w:autoSpaceDN w:val="0"/>
        <w:adjustRightInd w:val="0"/>
        <w:spacing w:after="0" w:line="240" w:lineRule="auto"/>
        <w:rPr>
          <w:rFonts w:ascii="Arial" w:hAnsi="Arial" w:cs="Arial"/>
          <w:b/>
          <w:bCs/>
          <w:sz w:val="24"/>
          <w:szCs w:val="24"/>
        </w:rPr>
      </w:pPr>
    </w:p>
    <w:p w:rsidR="008F6346" w:rsidRPr="00170C28" w:rsidRDefault="008F6346" w:rsidP="00170C28">
      <w:pPr>
        <w:pStyle w:val="Prrafodelista"/>
        <w:numPr>
          <w:ilvl w:val="0"/>
          <w:numId w:val="1"/>
        </w:numPr>
        <w:autoSpaceDE w:val="0"/>
        <w:autoSpaceDN w:val="0"/>
        <w:adjustRightInd w:val="0"/>
        <w:spacing w:after="0" w:line="240" w:lineRule="auto"/>
        <w:jc w:val="both"/>
        <w:rPr>
          <w:rFonts w:ascii="Arial" w:hAnsi="Arial" w:cs="Arial"/>
          <w:b/>
          <w:bCs/>
          <w:sz w:val="24"/>
          <w:szCs w:val="24"/>
        </w:rPr>
      </w:pPr>
      <w:r w:rsidRPr="00170C28">
        <w:rPr>
          <w:rFonts w:ascii="Arial" w:hAnsi="Arial" w:cs="Arial"/>
          <w:b/>
          <w:bCs/>
          <w:sz w:val="24"/>
          <w:szCs w:val="24"/>
        </w:rPr>
        <w:t>OBJETIVO DE LA GUÍA:</w:t>
      </w:r>
    </w:p>
    <w:p w:rsidR="008F6346" w:rsidRPr="00170C28" w:rsidRDefault="008F6346" w:rsidP="00170C28">
      <w:pPr>
        <w:pStyle w:val="Prrafodelista"/>
        <w:autoSpaceDE w:val="0"/>
        <w:autoSpaceDN w:val="0"/>
        <w:adjustRightInd w:val="0"/>
        <w:spacing w:after="0" w:line="240" w:lineRule="auto"/>
        <w:jc w:val="both"/>
        <w:rPr>
          <w:rFonts w:ascii="Arial" w:hAnsi="Arial" w:cs="Arial"/>
          <w:bCs/>
          <w:sz w:val="24"/>
          <w:szCs w:val="24"/>
        </w:rPr>
      </w:pPr>
    </w:p>
    <w:p w:rsidR="008F6346" w:rsidRPr="00170C28" w:rsidRDefault="008F6346" w:rsidP="00170C28">
      <w:pPr>
        <w:autoSpaceDE w:val="0"/>
        <w:autoSpaceDN w:val="0"/>
        <w:adjustRightInd w:val="0"/>
        <w:spacing w:after="0" w:line="240" w:lineRule="auto"/>
        <w:jc w:val="both"/>
        <w:rPr>
          <w:rFonts w:ascii="Arial" w:hAnsi="Arial" w:cs="Arial"/>
          <w:bCs/>
          <w:sz w:val="24"/>
          <w:szCs w:val="24"/>
        </w:rPr>
      </w:pPr>
      <w:r w:rsidRPr="00170C28">
        <w:rPr>
          <w:rFonts w:ascii="Arial" w:hAnsi="Arial" w:cs="Arial"/>
          <w:bCs/>
          <w:sz w:val="24"/>
          <w:szCs w:val="24"/>
        </w:rPr>
        <w:t>Basada en  evidencia científica disponible esta guía pretende orientar al personal médico que presta los servicios de salud en la universidad para el abordaje adecuado del síndrome de intestino irritable</w:t>
      </w:r>
    </w:p>
    <w:p w:rsidR="008F6346" w:rsidRPr="00170C28" w:rsidRDefault="008F6346" w:rsidP="00170C28">
      <w:pPr>
        <w:autoSpaceDE w:val="0"/>
        <w:autoSpaceDN w:val="0"/>
        <w:adjustRightInd w:val="0"/>
        <w:spacing w:after="0" w:line="240" w:lineRule="auto"/>
        <w:jc w:val="both"/>
        <w:rPr>
          <w:rFonts w:ascii="Arial" w:hAnsi="Arial" w:cs="Arial"/>
          <w:bCs/>
          <w:sz w:val="24"/>
          <w:szCs w:val="24"/>
        </w:rPr>
      </w:pPr>
    </w:p>
    <w:p w:rsidR="008F6346" w:rsidRPr="00170C28" w:rsidRDefault="008F6346" w:rsidP="00170C28">
      <w:pPr>
        <w:pStyle w:val="Prrafodelista"/>
        <w:numPr>
          <w:ilvl w:val="0"/>
          <w:numId w:val="1"/>
        </w:numPr>
        <w:autoSpaceDE w:val="0"/>
        <w:autoSpaceDN w:val="0"/>
        <w:adjustRightInd w:val="0"/>
        <w:spacing w:after="0" w:line="240" w:lineRule="auto"/>
        <w:jc w:val="both"/>
        <w:rPr>
          <w:rFonts w:ascii="Arial" w:hAnsi="Arial" w:cs="Arial"/>
          <w:b/>
          <w:bCs/>
          <w:sz w:val="24"/>
          <w:szCs w:val="24"/>
        </w:rPr>
      </w:pPr>
      <w:r w:rsidRPr="00170C28">
        <w:rPr>
          <w:rFonts w:ascii="Arial" w:hAnsi="Arial" w:cs="Arial"/>
          <w:b/>
          <w:bCs/>
          <w:sz w:val="24"/>
          <w:szCs w:val="24"/>
        </w:rPr>
        <w:t>JUSTIFICACIÓN:</w:t>
      </w:r>
    </w:p>
    <w:p w:rsidR="008F6346" w:rsidRPr="00170C28" w:rsidRDefault="008F6346" w:rsidP="00170C28">
      <w:pPr>
        <w:pStyle w:val="Prrafodelista"/>
        <w:autoSpaceDE w:val="0"/>
        <w:autoSpaceDN w:val="0"/>
        <w:adjustRightInd w:val="0"/>
        <w:spacing w:after="0" w:line="240" w:lineRule="auto"/>
        <w:jc w:val="both"/>
        <w:rPr>
          <w:rFonts w:ascii="Arial" w:hAnsi="Arial" w:cs="Arial"/>
          <w:b/>
          <w:bCs/>
          <w:sz w:val="24"/>
          <w:szCs w:val="24"/>
        </w:rPr>
      </w:pPr>
    </w:p>
    <w:p w:rsidR="00CC4910" w:rsidRPr="00170C28" w:rsidRDefault="0005743D" w:rsidP="00170C28">
      <w:pPr>
        <w:spacing w:before="100" w:beforeAutospacing="1" w:after="100" w:afterAutospacing="1" w:line="240" w:lineRule="auto"/>
        <w:jc w:val="both"/>
        <w:rPr>
          <w:rFonts w:ascii="Arial" w:eastAsia="Times New Roman" w:hAnsi="Arial" w:cs="Arial"/>
          <w:color w:val="000000"/>
          <w:sz w:val="24"/>
          <w:szCs w:val="24"/>
        </w:rPr>
      </w:pPr>
      <w:r w:rsidRPr="00170C28">
        <w:rPr>
          <w:rFonts w:ascii="Arial" w:eastAsia="Times New Roman" w:hAnsi="Arial" w:cs="Arial"/>
          <w:color w:val="000000"/>
          <w:sz w:val="24"/>
          <w:szCs w:val="24"/>
        </w:rPr>
        <w:t>El Síndrome de Intestino Irritable</w:t>
      </w:r>
      <w:r w:rsidR="00CC4910" w:rsidRPr="00170C28">
        <w:rPr>
          <w:rFonts w:ascii="Arial" w:eastAsia="Times New Roman" w:hAnsi="Arial" w:cs="Arial"/>
          <w:color w:val="000000"/>
          <w:sz w:val="24"/>
          <w:szCs w:val="24"/>
        </w:rPr>
        <w:t xml:space="preserve"> impacta considerablemente de forma negativa la calidad de vida de los pacientes, ya que interfiere con las actividades cotidianas, la dieta, el sueño, el trabajo, las distracciones y el funcionamiento sexual, desencadenando una preocupación constante en el estado de salud. De todos los síntomas el que más afecta la calidad de vida es el dolor/malestar abdominal.</w:t>
      </w:r>
    </w:p>
    <w:p w:rsidR="00CC4910" w:rsidRPr="00170C28" w:rsidRDefault="00CC4910" w:rsidP="00170C28">
      <w:pPr>
        <w:spacing w:before="100" w:beforeAutospacing="1" w:after="100" w:afterAutospacing="1" w:line="240" w:lineRule="auto"/>
        <w:jc w:val="both"/>
        <w:rPr>
          <w:rFonts w:ascii="Arial" w:eastAsia="Times New Roman" w:hAnsi="Arial" w:cs="Arial"/>
          <w:color w:val="000000"/>
          <w:sz w:val="24"/>
          <w:szCs w:val="24"/>
        </w:rPr>
      </w:pPr>
      <w:r w:rsidRPr="00170C28">
        <w:rPr>
          <w:rFonts w:ascii="Arial" w:eastAsia="Times New Roman" w:hAnsi="Arial" w:cs="Arial"/>
          <w:color w:val="000000"/>
          <w:sz w:val="24"/>
          <w:szCs w:val="24"/>
        </w:rPr>
        <w:t xml:space="preserve">De acuerdo a los cuestionarios estandarizados la calidad de </w:t>
      </w:r>
      <w:r w:rsidR="0005743D" w:rsidRPr="00170C28">
        <w:rPr>
          <w:rFonts w:ascii="Arial" w:eastAsia="Times New Roman" w:hAnsi="Arial" w:cs="Arial"/>
          <w:color w:val="000000"/>
          <w:sz w:val="24"/>
          <w:szCs w:val="24"/>
        </w:rPr>
        <w:t>las personas con  Síndrome de Intestino Irritable</w:t>
      </w:r>
      <w:r w:rsidRPr="00170C28">
        <w:rPr>
          <w:rFonts w:ascii="Arial" w:eastAsia="Times New Roman" w:hAnsi="Arial" w:cs="Arial"/>
          <w:color w:val="000000"/>
          <w:sz w:val="24"/>
          <w:szCs w:val="24"/>
        </w:rPr>
        <w:t xml:space="preserve"> es menor que en</w:t>
      </w:r>
      <w:r w:rsidR="0005743D" w:rsidRPr="00170C28">
        <w:rPr>
          <w:rFonts w:ascii="Arial" w:eastAsia="Times New Roman" w:hAnsi="Arial" w:cs="Arial"/>
          <w:color w:val="000000"/>
          <w:sz w:val="24"/>
          <w:szCs w:val="24"/>
        </w:rPr>
        <w:t xml:space="preserve"> enfermedades crónicas como reflujo gastroesofágico</w:t>
      </w:r>
      <w:r w:rsidRPr="00170C28">
        <w:rPr>
          <w:rFonts w:ascii="Arial" w:eastAsia="Times New Roman" w:hAnsi="Arial" w:cs="Arial"/>
          <w:color w:val="000000"/>
          <w:sz w:val="24"/>
          <w:szCs w:val="24"/>
        </w:rPr>
        <w:t>, hepatitis C, diabetes, migraña y pancreatitis crónica.</w:t>
      </w:r>
    </w:p>
    <w:p w:rsidR="00CC4910" w:rsidRPr="00170C28" w:rsidRDefault="0005743D" w:rsidP="00170C28">
      <w:pPr>
        <w:spacing w:before="100" w:beforeAutospacing="1" w:after="100" w:afterAutospacing="1" w:line="240" w:lineRule="auto"/>
        <w:jc w:val="both"/>
        <w:rPr>
          <w:rFonts w:ascii="Arial" w:eastAsia="Times New Roman" w:hAnsi="Arial" w:cs="Arial"/>
          <w:color w:val="000000"/>
          <w:sz w:val="24"/>
          <w:szCs w:val="24"/>
        </w:rPr>
      </w:pPr>
      <w:r w:rsidRPr="00170C28">
        <w:rPr>
          <w:rFonts w:ascii="Arial" w:eastAsia="Times New Roman" w:hAnsi="Arial" w:cs="Arial"/>
          <w:color w:val="000000"/>
          <w:sz w:val="24"/>
          <w:szCs w:val="24"/>
        </w:rPr>
        <w:t>Además, los pacientes con Síndrome de Intestino Irritable</w:t>
      </w:r>
      <w:r w:rsidR="00CC4910" w:rsidRPr="00170C28">
        <w:rPr>
          <w:rFonts w:ascii="Arial" w:eastAsia="Times New Roman" w:hAnsi="Arial" w:cs="Arial"/>
          <w:color w:val="000000"/>
          <w:sz w:val="24"/>
          <w:szCs w:val="24"/>
        </w:rPr>
        <w:t xml:space="preserve"> tienen mayor ansiedad, depresión, somatización, y menor vitalidad y autoestima, la cual experimenta e inhibe sus emociones negativas y evita contactos sociales.</w:t>
      </w:r>
    </w:p>
    <w:p w:rsidR="00CC4910" w:rsidRPr="00170C28" w:rsidRDefault="00CC4910" w:rsidP="00170C28">
      <w:pPr>
        <w:autoSpaceDE w:val="0"/>
        <w:autoSpaceDN w:val="0"/>
        <w:adjustRightInd w:val="0"/>
        <w:spacing w:after="0" w:line="240" w:lineRule="auto"/>
        <w:jc w:val="both"/>
        <w:rPr>
          <w:rFonts w:ascii="Arial" w:eastAsia="Times New Roman" w:hAnsi="Arial" w:cs="Arial"/>
          <w:color w:val="000000"/>
          <w:sz w:val="24"/>
          <w:szCs w:val="24"/>
        </w:rPr>
      </w:pPr>
      <w:r w:rsidRPr="00170C28">
        <w:rPr>
          <w:rFonts w:ascii="Arial" w:eastAsia="Times New Roman" w:hAnsi="Arial" w:cs="Arial"/>
          <w:color w:val="000000"/>
          <w:sz w:val="24"/>
          <w:szCs w:val="24"/>
        </w:rPr>
        <w:t>Cabe destacar que además de la afección en la calidad de vida, diversos estudios,</w:t>
      </w:r>
    </w:p>
    <w:p w:rsidR="00CC4910" w:rsidRPr="00170C28" w:rsidRDefault="00CC4910" w:rsidP="00170C28">
      <w:pPr>
        <w:autoSpaceDE w:val="0"/>
        <w:autoSpaceDN w:val="0"/>
        <w:adjustRightInd w:val="0"/>
        <w:spacing w:after="0" w:line="240" w:lineRule="auto"/>
        <w:jc w:val="both"/>
        <w:rPr>
          <w:rFonts w:ascii="Arial" w:eastAsia="Times New Roman" w:hAnsi="Arial" w:cs="Arial"/>
          <w:color w:val="000000"/>
          <w:sz w:val="24"/>
          <w:szCs w:val="24"/>
        </w:rPr>
      </w:pPr>
      <w:r w:rsidRPr="00170C28">
        <w:rPr>
          <w:rFonts w:ascii="Arial" w:eastAsia="Times New Roman" w:hAnsi="Arial" w:cs="Arial"/>
          <w:color w:val="000000"/>
          <w:sz w:val="24"/>
          <w:szCs w:val="24"/>
        </w:rPr>
        <w:t>incluyendo algunos realizados en nuestro país, revelan que esta enfermedad tiene</w:t>
      </w:r>
    </w:p>
    <w:p w:rsidR="008D3F98" w:rsidRPr="00170C28" w:rsidRDefault="00CC4910" w:rsidP="00170C28">
      <w:pPr>
        <w:autoSpaceDE w:val="0"/>
        <w:autoSpaceDN w:val="0"/>
        <w:adjustRightInd w:val="0"/>
        <w:spacing w:after="0" w:line="240" w:lineRule="auto"/>
        <w:jc w:val="both"/>
        <w:rPr>
          <w:rFonts w:ascii="Arial" w:eastAsia="Times New Roman" w:hAnsi="Arial" w:cs="Arial"/>
          <w:color w:val="000000"/>
          <w:sz w:val="24"/>
          <w:szCs w:val="24"/>
        </w:rPr>
      </w:pPr>
      <w:r w:rsidRPr="00170C28">
        <w:rPr>
          <w:rFonts w:ascii="Arial" w:eastAsia="Times New Roman" w:hAnsi="Arial" w:cs="Arial"/>
          <w:color w:val="000000"/>
          <w:sz w:val="24"/>
          <w:szCs w:val="24"/>
        </w:rPr>
        <w:t xml:space="preserve">implicaciones socioeconómicas importantes. </w:t>
      </w:r>
      <w:r w:rsidR="008D3F98" w:rsidRPr="00170C28">
        <w:rPr>
          <w:rFonts w:ascii="Arial" w:eastAsia="Times New Roman" w:hAnsi="Arial" w:cs="Arial"/>
          <w:color w:val="000000"/>
          <w:sz w:val="24"/>
          <w:szCs w:val="24"/>
        </w:rPr>
        <w:t>En promedio, los sujetos con Síndrome</w:t>
      </w:r>
      <w:r w:rsidR="00170C28">
        <w:rPr>
          <w:rFonts w:ascii="Arial" w:eastAsia="Times New Roman" w:hAnsi="Arial" w:cs="Arial"/>
          <w:color w:val="000000"/>
          <w:sz w:val="24"/>
          <w:szCs w:val="24"/>
        </w:rPr>
        <w:t xml:space="preserve"> </w:t>
      </w:r>
      <w:r w:rsidR="008D3F98" w:rsidRPr="00170C28">
        <w:rPr>
          <w:rFonts w:ascii="Arial" w:eastAsia="Times New Roman" w:hAnsi="Arial" w:cs="Arial"/>
          <w:color w:val="000000"/>
          <w:sz w:val="24"/>
          <w:szCs w:val="24"/>
        </w:rPr>
        <w:t>de Intestino Irritable</w:t>
      </w:r>
      <w:r w:rsidRPr="00170C28">
        <w:rPr>
          <w:rFonts w:ascii="Arial" w:eastAsia="Times New Roman" w:hAnsi="Arial" w:cs="Arial"/>
          <w:color w:val="000000"/>
          <w:sz w:val="24"/>
          <w:szCs w:val="24"/>
        </w:rPr>
        <w:t xml:space="preserve"> se</w:t>
      </w:r>
      <w:r w:rsidR="008D3F98" w:rsidRPr="00170C28">
        <w:rPr>
          <w:rFonts w:ascii="Arial" w:eastAsia="Times New Roman" w:hAnsi="Arial" w:cs="Arial"/>
          <w:color w:val="000000"/>
          <w:sz w:val="24"/>
          <w:szCs w:val="24"/>
        </w:rPr>
        <w:t xml:space="preserve"> </w:t>
      </w:r>
      <w:r w:rsidRPr="00170C28">
        <w:rPr>
          <w:rFonts w:ascii="Arial" w:eastAsia="Times New Roman" w:hAnsi="Arial" w:cs="Arial"/>
          <w:color w:val="000000"/>
          <w:sz w:val="24"/>
          <w:szCs w:val="24"/>
        </w:rPr>
        <w:t>ausentan de su trabajo</w:t>
      </w:r>
      <w:r w:rsidR="0099496B">
        <w:rPr>
          <w:rFonts w:ascii="Arial" w:eastAsia="Times New Roman" w:hAnsi="Arial" w:cs="Arial"/>
          <w:color w:val="000000"/>
          <w:sz w:val="24"/>
          <w:szCs w:val="24"/>
        </w:rPr>
        <w:t xml:space="preserve"> o estudio</w:t>
      </w:r>
      <w:r w:rsidRPr="00170C28">
        <w:rPr>
          <w:rFonts w:ascii="Arial" w:eastAsia="Times New Roman" w:hAnsi="Arial" w:cs="Arial"/>
          <w:color w:val="000000"/>
          <w:sz w:val="24"/>
          <w:szCs w:val="24"/>
        </w:rPr>
        <w:t xml:space="preserve"> anualmente entre 8.5 y 21.6 días. </w:t>
      </w:r>
    </w:p>
    <w:p w:rsidR="008D3F98" w:rsidRPr="00170C28" w:rsidRDefault="008D3F98" w:rsidP="00170C28">
      <w:pPr>
        <w:autoSpaceDE w:val="0"/>
        <w:autoSpaceDN w:val="0"/>
        <w:adjustRightInd w:val="0"/>
        <w:spacing w:after="0" w:line="240" w:lineRule="auto"/>
        <w:jc w:val="both"/>
        <w:rPr>
          <w:rFonts w:ascii="Arial" w:eastAsia="Times New Roman" w:hAnsi="Arial" w:cs="Arial"/>
          <w:color w:val="000000"/>
          <w:sz w:val="24"/>
          <w:szCs w:val="24"/>
        </w:rPr>
      </w:pPr>
      <w:r w:rsidRPr="00170C28">
        <w:rPr>
          <w:rFonts w:ascii="Arial" w:eastAsia="Times New Roman" w:hAnsi="Arial" w:cs="Arial"/>
          <w:color w:val="000000"/>
          <w:sz w:val="24"/>
          <w:szCs w:val="24"/>
        </w:rPr>
        <w:t xml:space="preserve">   </w:t>
      </w:r>
    </w:p>
    <w:p w:rsidR="00170C28" w:rsidRDefault="00CC4910" w:rsidP="00170C28">
      <w:pPr>
        <w:autoSpaceDE w:val="0"/>
        <w:autoSpaceDN w:val="0"/>
        <w:adjustRightInd w:val="0"/>
        <w:spacing w:after="0" w:line="240" w:lineRule="auto"/>
        <w:jc w:val="both"/>
        <w:rPr>
          <w:rFonts w:ascii="Arial" w:eastAsia="Times New Roman" w:hAnsi="Arial" w:cs="Arial"/>
          <w:color w:val="000000"/>
          <w:sz w:val="24"/>
          <w:szCs w:val="24"/>
        </w:rPr>
      </w:pPr>
      <w:r w:rsidRPr="00170C28">
        <w:rPr>
          <w:rFonts w:ascii="Arial" w:eastAsia="Times New Roman" w:hAnsi="Arial" w:cs="Arial"/>
          <w:color w:val="000000"/>
          <w:sz w:val="24"/>
          <w:szCs w:val="24"/>
        </w:rPr>
        <w:t>Se</w:t>
      </w:r>
      <w:r w:rsidR="008D3F98" w:rsidRPr="00170C28">
        <w:rPr>
          <w:rFonts w:ascii="Arial" w:eastAsia="Times New Roman" w:hAnsi="Arial" w:cs="Arial"/>
          <w:color w:val="000000"/>
          <w:sz w:val="24"/>
          <w:szCs w:val="24"/>
        </w:rPr>
        <w:t xml:space="preserve"> </w:t>
      </w:r>
      <w:r w:rsidRPr="00170C28">
        <w:rPr>
          <w:rFonts w:ascii="Arial" w:eastAsia="Times New Roman" w:hAnsi="Arial" w:cs="Arial"/>
          <w:color w:val="000000"/>
          <w:sz w:val="24"/>
          <w:szCs w:val="24"/>
        </w:rPr>
        <w:t>ha informado que para</w:t>
      </w:r>
      <w:r w:rsidR="008D3F98" w:rsidRPr="00170C28">
        <w:rPr>
          <w:rFonts w:ascii="Arial" w:eastAsia="Times New Roman" w:hAnsi="Arial" w:cs="Arial"/>
          <w:color w:val="000000"/>
          <w:sz w:val="24"/>
          <w:szCs w:val="24"/>
        </w:rPr>
        <w:t xml:space="preserve"> </w:t>
      </w:r>
      <w:r w:rsidR="00170C28" w:rsidRPr="00170C28">
        <w:rPr>
          <w:rFonts w:ascii="Arial" w:eastAsia="Times New Roman" w:hAnsi="Arial" w:cs="Arial"/>
          <w:color w:val="000000"/>
          <w:sz w:val="24"/>
          <w:szCs w:val="24"/>
        </w:rPr>
        <w:t>establecer el diagnóstico de Síndrome de Intestino Irritable</w:t>
      </w:r>
      <w:r w:rsidRPr="00170C28">
        <w:rPr>
          <w:rFonts w:ascii="Arial" w:eastAsia="Times New Roman" w:hAnsi="Arial" w:cs="Arial"/>
          <w:color w:val="000000"/>
          <w:sz w:val="24"/>
          <w:szCs w:val="24"/>
        </w:rPr>
        <w:t>, el número de consultas</w:t>
      </w:r>
      <w:r w:rsidR="00170C28" w:rsidRPr="00170C28">
        <w:rPr>
          <w:rFonts w:ascii="Arial" w:eastAsia="Times New Roman" w:hAnsi="Arial" w:cs="Arial"/>
          <w:color w:val="000000"/>
          <w:sz w:val="24"/>
          <w:szCs w:val="24"/>
        </w:rPr>
        <w:t xml:space="preserve"> </w:t>
      </w:r>
      <w:r w:rsidRPr="00170C28">
        <w:rPr>
          <w:rFonts w:ascii="Arial" w:eastAsia="Times New Roman" w:hAnsi="Arial" w:cs="Arial"/>
          <w:color w:val="000000"/>
          <w:sz w:val="24"/>
          <w:szCs w:val="24"/>
        </w:rPr>
        <w:t>promedio es de 3.6, con un</w:t>
      </w:r>
      <w:r w:rsidR="00170C28" w:rsidRPr="00170C28">
        <w:rPr>
          <w:rFonts w:ascii="Arial" w:eastAsia="Times New Roman" w:hAnsi="Arial" w:cs="Arial"/>
          <w:color w:val="000000"/>
          <w:sz w:val="24"/>
          <w:szCs w:val="24"/>
        </w:rPr>
        <w:t xml:space="preserve"> </w:t>
      </w:r>
      <w:r w:rsidRPr="00170C28">
        <w:rPr>
          <w:rFonts w:ascii="Arial" w:eastAsia="Times New Roman" w:hAnsi="Arial" w:cs="Arial"/>
          <w:color w:val="000000"/>
          <w:sz w:val="24"/>
          <w:szCs w:val="24"/>
        </w:rPr>
        <w:t>promedio de 5 estudios previos</w:t>
      </w:r>
      <w:r w:rsidR="00170C28">
        <w:rPr>
          <w:rFonts w:ascii="Arial" w:eastAsia="Times New Roman" w:hAnsi="Arial" w:cs="Arial"/>
          <w:color w:val="000000"/>
          <w:sz w:val="24"/>
          <w:szCs w:val="24"/>
        </w:rPr>
        <w:t xml:space="preserve"> </w:t>
      </w:r>
      <w:r w:rsidRPr="00170C28">
        <w:rPr>
          <w:rFonts w:ascii="Arial" w:eastAsia="Times New Roman" w:hAnsi="Arial" w:cs="Arial"/>
          <w:color w:val="000000"/>
          <w:sz w:val="24"/>
          <w:szCs w:val="24"/>
        </w:rPr>
        <w:t>por paciente.</w:t>
      </w:r>
      <w:r w:rsidR="00170C28" w:rsidRPr="00170C28">
        <w:rPr>
          <w:rFonts w:ascii="Arial" w:eastAsia="Times New Roman" w:hAnsi="Arial" w:cs="Arial"/>
          <w:color w:val="000000"/>
          <w:sz w:val="24"/>
          <w:szCs w:val="24"/>
        </w:rPr>
        <w:t xml:space="preserve"> </w:t>
      </w:r>
    </w:p>
    <w:p w:rsidR="00170C28" w:rsidRDefault="00170C28" w:rsidP="00170C28">
      <w:pPr>
        <w:autoSpaceDE w:val="0"/>
        <w:autoSpaceDN w:val="0"/>
        <w:adjustRightInd w:val="0"/>
        <w:spacing w:after="0" w:line="240" w:lineRule="auto"/>
        <w:jc w:val="both"/>
        <w:rPr>
          <w:rFonts w:ascii="Arial" w:eastAsia="Times New Roman" w:hAnsi="Arial" w:cs="Arial"/>
          <w:color w:val="000000"/>
          <w:sz w:val="24"/>
          <w:szCs w:val="24"/>
        </w:rPr>
      </w:pPr>
    </w:p>
    <w:p w:rsidR="008F6346" w:rsidRDefault="00170C28" w:rsidP="00170C28">
      <w:pPr>
        <w:autoSpaceDE w:val="0"/>
        <w:autoSpaceDN w:val="0"/>
        <w:adjustRightInd w:val="0"/>
        <w:spacing w:after="0" w:line="240" w:lineRule="auto"/>
        <w:jc w:val="both"/>
        <w:rPr>
          <w:rFonts w:ascii="Arial" w:eastAsia="Times New Roman" w:hAnsi="Arial" w:cs="Arial"/>
          <w:color w:val="000000"/>
          <w:sz w:val="24"/>
          <w:szCs w:val="24"/>
        </w:rPr>
      </w:pPr>
      <w:r w:rsidRPr="00170C28">
        <w:rPr>
          <w:rFonts w:ascii="Arial" w:eastAsia="Times New Roman" w:hAnsi="Arial" w:cs="Arial"/>
          <w:color w:val="000000"/>
          <w:sz w:val="24"/>
          <w:szCs w:val="24"/>
        </w:rPr>
        <w:t>Por lo tanto realizar una guía basada en evidencia científica que le</w:t>
      </w:r>
      <w:r>
        <w:rPr>
          <w:rFonts w:ascii="Arial" w:eastAsia="Times New Roman" w:hAnsi="Arial" w:cs="Arial"/>
          <w:color w:val="000000"/>
          <w:sz w:val="24"/>
          <w:szCs w:val="24"/>
        </w:rPr>
        <w:t xml:space="preserve"> </w:t>
      </w:r>
      <w:r w:rsidRPr="00170C28">
        <w:rPr>
          <w:rFonts w:ascii="Arial" w:eastAsia="Times New Roman" w:hAnsi="Arial" w:cs="Arial"/>
          <w:color w:val="000000"/>
          <w:sz w:val="24"/>
          <w:szCs w:val="24"/>
        </w:rPr>
        <w:t>permita al personal médico de la universidad realizar el diagnóstico temprano  e</w:t>
      </w:r>
      <w:r>
        <w:rPr>
          <w:rFonts w:ascii="Arial" w:eastAsia="Times New Roman" w:hAnsi="Arial" w:cs="Arial"/>
          <w:color w:val="000000"/>
          <w:sz w:val="24"/>
          <w:szCs w:val="24"/>
        </w:rPr>
        <w:t xml:space="preserve"> </w:t>
      </w:r>
      <w:r w:rsidRPr="00170C28">
        <w:rPr>
          <w:rFonts w:ascii="Arial" w:eastAsia="Times New Roman" w:hAnsi="Arial" w:cs="Arial"/>
          <w:color w:val="000000"/>
          <w:sz w:val="24"/>
          <w:szCs w:val="24"/>
        </w:rPr>
        <w:t>iniciar oportunamente el tratamiento indicado, contribuirá a la calidad de vida de la</w:t>
      </w:r>
      <w:r>
        <w:rPr>
          <w:rFonts w:ascii="Arial" w:eastAsia="Times New Roman" w:hAnsi="Arial" w:cs="Arial"/>
          <w:color w:val="000000"/>
          <w:sz w:val="24"/>
          <w:szCs w:val="24"/>
        </w:rPr>
        <w:t xml:space="preserve"> </w:t>
      </w:r>
      <w:r w:rsidRPr="00170C28">
        <w:rPr>
          <w:rFonts w:ascii="Arial" w:eastAsia="Times New Roman" w:hAnsi="Arial" w:cs="Arial"/>
          <w:color w:val="000000"/>
          <w:sz w:val="24"/>
          <w:szCs w:val="24"/>
        </w:rPr>
        <w:t>comunidad universitaria</w:t>
      </w:r>
    </w:p>
    <w:p w:rsidR="00170C28" w:rsidRDefault="00170C28" w:rsidP="00170C28">
      <w:pPr>
        <w:autoSpaceDE w:val="0"/>
        <w:autoSpaceDN w:val="0"/>
        <w:adjustRightInd w:val="0"/>
        <w:spacing w:after="0" w:line="240" w:lineRule="auto"/>
        <w:jc w:val="both"/>
        <w:rPr>
          <w:rFonts w:ascii="Arial" w:eastAsia="Times New Roman" w:hAnsi="Arial" w:cs="Arial"/>
          <w:color w:val="000000"/>
          <w:sz w:val="24"/>
          <w:szCs w:val="24"/>
        </w:rPr>
      </w:pPr>
    </w:p>
    <w:p w:rsidR="00EB244D" w:rsidRPr="00EB244D" w:rsidRDefault="00EB244D" w:rsidP="00EB244D">
      <w:pPr>
        <w:pStyle w:val="Prrafodelista"/>
        <w:numPr>
          <w:ilvl w:val="0"/>
          <w:numId w:val="1"/>
        </w:numPr>
        <w:autoSpaceDE w:val="0"/>
        <w:autoSpaceDN w:val="0"/>
        <w:adjustRightInd w:val="0"/>
        <w:spacing w:after="0" w:line="240" w:lineRule="auto"/>
        <w:rPr>
          <w:rFonts w:ascii="Arial" w:hAnsi="Arial" w:cs="Arial"/>
          <w:b/>
          <w:bCs/>
          <w:sz w:val="24"/>
          <w:szCs w:val="24"/>
        </w:rPr>
      </w:pPr>
      <w:r w:rsidRPr="00EB244D">
        <w:rPr>
          <w:rFonts w:ascii="Arial" w:hAnsi="Arial" w:cs="Arial"/>
          <w:b/>
          <w:bCs/>
          <w:sz w:val="24"/>
          <w:szCs w:val="24"/>
        </w:rPr>
        <w:t>ALCANCE:</w:t>
      </w:r>
    </w:p>
    <w:p w:rsidR="00EB244D" w:rsidRPr="00552449" w:rsidRDefault="00EB244D" w:rsidP="00EB244D">
      <w:pPr>
        <w:pStyle w:val="Prrafodelista"/>
        <w:autoSpaceDE w:val="0"/>
        <w:autoSpaceDN w:val="0"/>
        <w:adjustRightInd w:val="0"/>
        <w:spacing w:after="0" w:line="240" w:lineRule="auto"/>
        <w:rPr>
          <w:rFonts w:ascii="Arial" w:hAnsi="Arial" w:cs="Arial"/>
          <w:b/>
          <w:bCs/>
          <w:sz w:val="24"/>
          <w:szCs w:val="24"/>
        </w:rPr>
      </w:pPr>
    </w:p>
    <w:p w:rsidR="00EB244D" w:rsidRDefault="00EB244D" w:rsidP="00EB244D">
      <w:pPr>
        <w:autoSpaceDE w:val="0"/>
        <w:autoSpaceDN w:val="0"/>
        <w:adjustRightInd w:val="0"/>
        <w:spacing w:after="0" w:line="240" w:lineRule="auto"/>
        <w:jc w:val="both"/>
        <w:rPr>
          <w:rFonts w:ascii="Arial" w:hAnsi="Arial" w:cs="Arial"/>
          <w:sz w:val="24"/>
          <w:szCs w:val="24"/>
        </w:rPr>
      </w:pPr>
      <w:r w:rsidRPr="00552449">
        <w:rPr>
          <w:rFonts w:ascii="Arial" w:hAnsi="Arial" w:cs="Arial"/>
          <w:sz w:val="24"/>
          <w:szCs w:val="24"/>
        </w:rPr>
        <w:t>Esta guía es aplicable a la población adolescente, joven y adulta, de todos los sexos, razas, procedencia y condiciones sociales; usuaria del servicio médico de la universidad y las intervenciones aquí propuestas deben ser aplicadas por todos los profesionales que se encargan de su atención</w:t>
      </w:r>
    </w:p>
    <w:p w:rsidR="00EB244D" w:rsidRDefault="00EB244D" w:rsidP="00EB244D">
      <w:pPr>
        <w:autoSpaceDE w:val="0"/>
        <w:autoSpaceDN w:val="0"/>
        <w:adjustRightInd w:val="0"/>
        <w:spacing w:after="0" w:line="240" w:lineRule="auto"/>
        <w:jc w:val="both"/>
        <w:rPr>
          <w:rFonts w:ascii="Arial" w:hAnsi="Arial" w:cs="Arial"/>
          <w:sz w:val="24"/>
          <w:szCs w:val="24"/>
        </w:rPr>
      </w:pPr>
    </w:p>
    <w:p w:rsidR="00EB244D" w:rsidRDefault="00EB244D" w:rsidP="00EB244D">
      <w:pPr>
        <w:autoSpaceDE w:val="0"/>
        <w:autoSpaceDN w:val="0"/>
        <w:adjustRightInd w:val="0"/>
        <w:spacing w:after="0" w:line="240" w:lineRule="auto"/>
        <w:jc w:val="both"/>
        <w:rPr>
          <w:rFonts w:ascii="Arial" w:hAnsi="Arial" w:cs="Arial"/>
          <w:sz w:val="24"/>
          <w:szCs w:val="24"/>
        </w:rPr>
      </w:pPr>
    </w:p>
    <w:p w:rsidR="00EB244D" w:rsidRDefault="00EB244D" w:rsidP="00EB244D">
      <w:pPr>
        <w:pStyle w:val="Prrafodelista"/>
        <w:numPr>
          <w:ilvl w:val="0"/>
          <w:numId w:val="1"/>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DEFINICIÓN</w:t>
      </w:r>
    </w:p>
    <w:p w:rsidR="00AB0F2A" w:rsidRDefault="00AB0F2A" w:rsidP="00AB0F2A">
      <w:pPr>
        <w:autoSpaceDE w:val="0"/>
        <w:autoSpaceDN w:val="0"/>
        <w:adjustRightInd w:val="0"/>
        <w:spacing w:after="0" w:line="240" w:lineRule="auto"/>
        <w:jc w:val="both"/>
        <w:rPr>
          <w:rFonts w:ascii="Arial" w:hAnsi="Arial" w:cs="Arial"/>
          <w:b/>
          <w:sz w:val="24"/>
          <w:szCs w:val="24"/>
        </w:rPr>
      </w:pPr>
    </w:p>
    <w:p w:rsidR="00082523" w:rsidRPr="00082523" w:rsidRDefault="00082523" w:rsidP="00082523">
      <w:pPr>
        <w:pStyle w:val="NormalWeb"/>
        <w:jc w:val="both"/>
        <w:rPr>
          <w:rFonts w:ascii="Arial" w:hAnsi="Arial" w:cs="Arial"/>
          <w:color w:val="333333"/>
        </w:rPr>
      </w:pPr>
      <w:r w:rsidRPr="00082523">
        <w:rPr>
          <w:rFonts w:ascii="Arial" w:hAnsi="Arial" w:cs="Arial"/>
          <w:color w:val="333333"/>
        </w:rPr>
        <w:t>El síndrome del intestino irritable (SII) es un trastorno funcional digestivo que se caracteriza clínicamente por la asociación de dolor o molestia abdominal y alteraciones en el hábito deposicional. Se incluye entre los trastornos funcionales porque no se conoce que tenga una causa orgánica, y en la actualidad parece deberse a anomalías de la función digestiva, especialmente de la motilidad o de la sensibilidad. No obstante, cada vez son más los indicios de fenómenos microinflamatorios en el SII. Así, se ha descrito un aumento de los linfocitos intraepiteliales y de los mastocitos (y mastocitos activados) en el colon de los pacientes con SII. Se especula que esta microinflamación podría ser el origen de la hipersensibilidad de las terminales nerviosas de la pared intestinal que contribuye a inducir o perpetuar los síntomas</w:t>
      </w:r>
    </w:p>
    <w:p w:rsidR="00082523" w:rsidRDefault="00082523" w:rsidP="00082523">
      <w:pPr>
        <w:pStyle w:val="NormalWeb"/>
        <w:jc w:val="both"/>
        <w:rPr>
          <w:rFonts w:ascii="Arial" w:hAnsi="Arial" w:cs="Arial"/>
          <w:color w:val="333333"/>
        </w:rPr>
      </w:pPr>
      <w:r w:rsidRPr="00082523">
        <w:rPr>
          <w:rFonts w:ascii="Arial" w:hAnsi="Arial" w:cs="Arial"/>
          <w:color w:val="333333"/>
        </w:rPr>
        <w:t>En la mayoría de los casos no hay una causa conocida que origine el SII, aunque puede estar relacionada con el antecedente de acontecimientos estresantes previos o con una gastroenteritis aguda. También hay datos que respaldan la influencia de factores tanto genéticos</w:t>
      </w:r>
      <w:r w:rsidRPr="00082523">
        <w:rPr>
          <w:rStyle w:val="apple-converted-space"/>
          <w:rFonts w:ascii="Arial" w:hAnsi="Arial" w:cs="Arial"/>
          <w:color w:val="333333"/>
        </w:rPr>
        <w:t> </w:t>
      </w:r>
      <w:r w:rsidRPr="00082523">
        <w:rPr>
          <w:rFonts w:ascii="Arial" w:hAnsi="Arial" w:cs="Arial"/>
          <w:color w:val="333333"/>
        </w:rPr>
        <w:t>como ambientales familiares</w:t>
      </w:r>
      <w:r w:rsidRPr="00082523">
        <w:rPr>
          <w:rStyle w:val="apple-converted-space"/>
          <w:rFonts w:ascii="Arial" w:hAnsi="Arial" w:cs="Arial"/>
          <w:color w:val="333333"/>
        </w:rPr>
        <w:t> </w:t>
      </w:r>
      <w:r w:rsidRPr="00082523">
        <w:rPr>
          <w:rFonts w:ascii="Arial" w:hAnsi="Arial" w:cs="Arial"/>
          <w:color w:val="333333"/>
        </w:rPr>
        <w:t>en la aparición del SII.</w:t>
      </w:r>
    </w:p>
    <w:p w:rsidR="00082523" w:rsidRDefault="00082523" w:rsidP="00082523">
      <w:pPr>
        <w:pStyle w:val="NormalWeb"/>
        <w:numPr>
          <w:ilvl w:val="0"/>
          <w:numId w:val="1"/>
        </w:numPr>
        <w:jc w:val="both"/>
        <w:rPr>
          <w:rFonts w:ascii="Arial" w:hAnsi="Arial" w:cs="Arial"/>
          <w:b/>
          <w:color w:val="333333"/>
        </w:rPr>
      </w:pPr>
      <w:r>
        <w:rPr>
          <w:rFonts w:ascii="Arial" w:hAnsi="Arial" w:cs="Arial"/>
          <w:b/>
          <w:color w:val="333333"/>
        </w:rPr>
        <w:t>CLASIFICACIÓN</w:t>
      </w:r>
    </w:p>
    <w:p w:rsidR="00E86F52" w:rsidRDefault="00E86F52" w:rsidP="00CE6E97">
      <w:pPr>
        <w:pStyle w:val="NormalWeb"/>
        <w:jc w:val="both"/>
        <w:rPr>
          <w:rFonts w:ascii="Arial" w:hAnsi="Arial" w:cs="Arial"/>
          <w:color w:val="333333"/>
        </w:rPr>
      </w:pPr>
      <w:r>
        <w:rPr>
          <w:rFonts w:ascii="Arial" w:hAnsi="Arial" w:cs="Arial"/>
          <w:color w:val="333333"/>
        </w:rPr>
        <w:t>Los pacientes con síndrome de intestino irritable pueden ser clasificados dependiendo del tránsito intestinal predominante:</w:t>
      </w:r>
    </w:p>
    <w:p w:rsidR="00E86F52" w:rsidRDefault="00407311" w:rsidP="00CE6E97">
      <w:pPr>
        <w:pStyle w:val="NormalWeb"/>
        <w:numPr>
          <w:ilvl w:val="0"/>
          <w:numId w:val="4"/>
        </w:numPr>
        <w:jc w:val="both"/>
        <w:rPr>
          <w:rFonts w:ascii="Arial" w:hAnsi="Arial" w:cs="Arial"/>
          <w:color w:val="333333"/>
        </w:rPr>
      </w:pPr>
      <w:r>
        <w:rPr>
          <w:rFonts w:ascii="Arial" w:hAnsi="Arial" w:cs="Arial"/>
          <w:color w:val="333333"/>
        </w:rPr>
        <w:t>Síndrome</w:t>
      </w:r>
      <w:r w:rsidR="00E86F52">
        <w:rPr>
          <w:rFonts w:ascii="Arial" w:hAnsi="Arial" w:cs="Arial"/>
          <w:color w:val="333333"/>
        </w:rPr>
        <w:t xml:space="preserve"> de intestino irritable con predominancia de diarrea</w:t>
      </w:r>
    </w:p>
    <w:p w:rsidR="00407311" w:rsidRDefault="00407311" w:rsidP="00CE6E97">
      <w:pPr>
        <w:pStyle w:val="NormalWeb"/>
        <w:numPr>
          <w:ilvl w:val="0"/>
          <w:numId w:val="4"/>
        </w:numPr>
        <w:jc w:val="both"/>
        <w:rPr>
          <w:rFonts w:ascii="Arial" w:hAnsi="Arial" w:cs="Arial"/>
          <w:color w:val="333333"/>
        </w:rPr>
      </w:pPr>
      <w:r>
        <w:rPr>
          <w:rFonts w:ascii="Arial" w:hAnsi="Arial" w:cs="Arial"/>
          <w:color w:val="333333"/>
        </w:rPr>
        <w:t>Síndrome de intestino irritable con predominancia de constipación</w:t>
      </w:r>
    </w:p>
    <w:p w:rsidR="00407311" w:rsidRDefault="00407311" w:rsidP="00CE6E97">
      <w:pPr>
        <w:pStyle w:val="NormalWeb"/>
        <w:numPr>
          <w:ilvl w:val="0"/>
          <w:numId w:val="4"/>
        </w:numPr>
        <w:jc w:val="both"/>
        <w:rPr>
          <w:rFonts w:ascii="Arial" w:hAnsi="Arial" w:cs="Arial"/>
          <w:color w:val="333333"/>
        </w:rPr>
      </w:pPr>
      <w:r>
        <w:rPr>
          <w:rFonts w:ascii="Arial" w:hAnsi="Arial" w:cs="Arial"/>
          <w:color w:val="333333"/>
        </w:rPr>
        <w:t>Síndrome de intestino irritable con alternancia entre diarrea y constipación</w:t>
      </w:r>
    </w:p>
    <w:p w:rsidR="00562834" w:rsidRDefault="00562834" w:rsidP="00562834">
      <w:pPr>
        <w:pStyle w:val="NormalWeb"/>
        <w:jc w:val="both"/>
        <w:rPr>
          <w:rFonts w:ascii="Arial" w:hAnsi="Arial" w:cs="Arial"/>
          <w:color w:val="333333"/>
        </w:rPr>
      </w:pPr>
    </w:p>
    <w:p w:rsidR="00973790" w:rsidRDefault="00562834" w:rsidP="00973790">
      <w:pPr>
        <w:pStyle w:val="NormalWeb"/>
        <w:numPr>
          <w:ilvl w:val="0"/>
          <w:numId w:val="1"/>
        </w:numPr>
        <w:jc w:val="both"/>
        <w:rPr>
          <w:rFonts w:ascii="Arial" w:hAnsi="Arial" w:cs="Arial"/>
          <w:b/>
          <w:color w:val="333333"/>
        </w:rPr>
      </w:pPr>
      <w:r>
        <w:rPr>
          <w:rFonts w:ascii="Arial" w:hAnsi="Arial" w:cs="Arial"/>
          <w:b/>
          <w:color w:val="333333"/>
        </w:rPr>
        <w:t>SINTOMATOLOGÍA:</w:t>
      </w:r>
    </w:p>
    <w:p w:rsidR="00973790" w:rsidRDefault="00973790" w:rsidP="005C0563">
      <w:pPr>
        <w:pStyle w:val="Prrafodelista"/>
        <w:numPr>
          <w:ilvl w:val="0"/>
          <w:numId w:val="5"/>
        </w:numPr>
        <w:autoSpaceDE w:val="0"/>
        <w:autoSpaceDN w:val="0"/>
        <w:adjustRightInd w:val="0"/>
        <w:spacing w:after="0" w:line="240" w:lineRule="auto"/>
        <w:jc w:val="both"/>
        <w:rPr>
          <w:rFonts w:ascii="Arial" w:eastAsia="BaseTwelveSans" w:hAnsi="Arial" w:cs="Arial"/>
          <w:sz w:val="24"/>
          <w:szCs w:val="24"/>
        </w:rPr>
      </w:pPr>
      <w:r w:rsidRPr="005C0563">
        <w:rPr>
          <w:rFonts w:ascii="Arial" w:eastAsia="BaseTwelveSans" w:hAnsi="Arial" w:cs="Arial"/>
          <w:sz w:val="24"/>
          <w:szCs w:val="24"/>
        </w:rPr>
        <w:t xml:space="preserve">Dolor o malestar abdominal: El dolor o malestar abdominal es un </w:t>
      </w:r>
      <w:r w:rsidR="005C0563" w:rsidRPr="005C0563">
        <w:rPr>
          <w:rFonts w:ascii="Arial" w:eastAsia="BaseTwelveSans" w:hAnsi="Arial" w:cs="Arial"/>
          <w:sz w:val="24"/>
          <w:szCs w:val="24"/>
        </w:rPr>
        <w:t xml:space="preserve">síntoma </w:t>
      </w:r>
      <w:r w:rsidRPr="005C0563">
        <w:rPr>
          <w:rFonts w:ascii="Arial" w:eastAsia="BaseTwelveSans" w:hAnsi="Arial" w:cs="Arial"/>
          <w:sz w:val="24"/>
          <w:szCs w:val="24"/>
        </w:rPr>
        <w:t>exigido como criterio diagnostico sin el cual no podemos hablar de SII.</w:t>
      </w:r>
      <w:r w:rsidR="005C0563" w:rsidRPr="005C0563">
        <w:rPr>
          <w:rFonts w:ascii="Arial" w:eastAsia="BaseTwelveSans" w:hAnsi="Arial" w:cs="Arial"/>
          <w:sz w:val="24"/>
          <w:szCs w:val="24"/>
        </w:rPr>
        <w:t xml:space="preserve"> </w:t>
      </w:r>
      <w:r w:rsidRPr="005C0563">
        <w:rPr>
          <w:rFonts w:ascii="Arial" w:eastAsia="BaseTwelveSans" w:hAnsi="Arial" w:cs="Arial"/>
          <w:sz w:val="24"/>
          <w:szCs w:val="24"/>
        </w:rPr>
        <w:lastRenderedPageBreak/>
        <w:t xml:space="preserve">Suele ser </w:t>
      </w:r>
      <w:r w:rsidR="005C0563" w:rsidRPr="005C0563">
        <w:rPr>
          <w:rFonts w:ascii="Arial" w:eastAsia="BaseTwelveSans" w:hAnsi="Arial" w:cs="Arial"/>
          <w:sz w:val="24"/>
          <w:szCs w:val="24"/>
        </w:rPr>
        <w:t>cólico</w:t>
      </w:r>
      <w:r w:rsidRPr="005C0563">
        <w:rPr>
          <w:rFonts w:ascii="Arial" w:eastAsia="BaseTwelveSans" w:hAnsi="Arial" w:cs="Arial"/>
          <w:sz w:val="24"/>
          <w:szCs w:val="24"/>
        </w:rPr>
        <w:t xml:space="preserve">, de </w:t>
      </w:r>
      <w:r w:rsidR="005C0563" w:rsidRPr="005C0563">
        <w:rPr>
          <w:rFonts w:ascii="Arial" w:eastAsia="BaseTwelveSans" w:hAnsi="Arial" w:cs="Arial"/>
          <w:sz w:val="24"/>
          <w:szCs w:val="24"/>
        </w:rPr>
        <w:t>localización</w:t>
      </w:r>
      <w:r w:rsidRPr="005C0563">
        <w:rPr>
          <w:rFonts w:ascii="Arial" w:eastAsia="BaseTwelveSans" w:hAnsi="Arial" w:cs="Arial"/>
          <w:sz w:val="24"/>
          <w:szCs w:val="24"/>
        </w:rPr>
        <w:t xml:space="preserve"> variabl</w:t>
      </w:r>
      <w:r w:rsidR="005C0563">
        <w:rPr>
          <w:rFonts w:ascii="Arial" w:eastAsia="BaseTwelveSans" w:hAnsi="Arial" w:cs="Arial"/>
          <w:sz w:val="24"/>
          <w:szCs w:val="24"/>
        </w:rPr>
        <w:t>e, y su intensidad suele modifi</w:t>
      </w:r>
      <w:r w:rsidRPr="005C0563">
        <w:rPr>
          <w:rFonts w:ascii="Arial" w:eastAsia="BaseTwelveSans" w:hAnsi="Arial" w:cs="Arial"/>
          <w:sz w:val="24"/>
          <w:szCs w:val="24"/>
        </w:rPr>
        <w:t xml:space="preserve">carse con la </w:t>
      </w:r>
      <w:r w:rsidR="005C0563" w:rsidRPr="005C0563">
        <w:rPr>
          <w:rFonts w:ascii="Arial" w:eastAsia="BaseTwelveSans" w:hAnsi="Arial" w:cs="Arial"/>
          <w:sz w:val="24"/>
          <w:szCs w:val="24"/>
        </w:rPr>
        <w:t>defecación</w:t>
      </w:r>
      <w:r w:rsidRPr="005C0563">
        <w:rPr>
          <w:rFonts w:ascii="Arial" w:eastAsia="BaseTwelveSans" w:hAnsi="Arial" w:cs="Arial"/>
          <w:sz w:val="24"/>
          <w:szCs w:val="24"/>
        </w:rPr>
        <w:t xml:space="preserve"> o las ventosidades.</w:t>
      </w:r>
    </w:p>
    <w:p w:rsidR="0094167A" w:rsidRDefault="0094167A" w:rsidP="0094167A">
      <w:pPr>
        <w:pStyle w:val="Prrafodelista"/>
        <w:autoSpaceDE w:val="0"/>
        <w:autoSpaceDN w:val="0"/>
        <w:adjustRightInd w:val="0"/>
        <w:spacing w:after="0" w:line="240" w:lineRule="auto"/>
        <w:jc w:val="both"/>
        <w:rPr>
          <w:rFonts w:ascii="Arial" w:eastAsia="BaseTwelveSans" w:hAnsi="Arial" w:cs="Arial"/>
          <w:sz w:val="24"/>
          <w:szCs w:val="24"/>
        </w:rPr>
      </w:pPr>
    </w:p>
    <w:p w:rsidR="0094167A" w:rsidRDefault="00973790" w:rsidP="0094167A">
      <w:pPr>
        <w:pStyle w:val="Prrafodelista"/>
        <w:numPr>
          <w:ilvl w:val="0"/>
          <w:numId w:val="5"/>
        </w:numPr>
        <w:autoSpaceDE w:val="0"/>
        <w:autoSpaceDN w:val="0"/>
        <w:adjustRightInd w:val="0"/>
        <w:spacing w:after="0" w:line="240" w:lineRule="auto"/>
        <w:jc w:val="both"/>
        <w:rPr>
          <w:rFonts w:ascii="Arial" w:eastAsia="BaseTwelveSans" w:hAnsi="Arial" w:cs="Arial"/>
          <w:sz w:val="24"/>
          <w:szCs w:val="24"/>
        </w:rPr>
      </w:pPr>
      <w:r w:rsidRPr="005C0563">
        <w:rPr>
          <w:rFonts w:ascii="Arial" w:eastAsia="BaseTwelveSans" w:hAnsi="Arial" w:cs="Arial"/>
          <w:sz w:val="24"/>
          <w:szCs w:val="24"/>
        </w:rPr>
        <w:t xml:space="preserve">Diarrea: </w:t>
      </w:r>
      <w:r w:rsidR="00CE6E97">
        <w:rPr>
          <w:rFonts w:ascii="Arial" w:eastAsia="BaseTwelveSans" w:hAnsi="Arial" w:cs="Arial"/>
          <w:sz w:val="24"/>
          <w:szCs w:val="24"/>
        </w:rPr>
        <w:t>La diarrea  suele ser diurna, generalmente postprandial, semilíquida</w:t>
      </w:r>
      <w:r w:rsidR="0094167A">
        <w:rPr>
          <w:rFonts w:ascii="Arial" w:eastAsia="BaseTwelveSans" w:hAnsi="Arial" w:cs="Arial"/>
          <w:sz w:val="24"/>
          <w:szCs w:val="24"/>
        </w:rPr>
        <w:t xml:space="preserve"> o líquida, acompañada en muchas ocasiones de  urgencia defecatoria, y puede también  ser precedida de dolor cólico abdominal. Este tipo de diarrea no se asocia a fiebre ni rectorragia, aunque puede existir mucorrea.</w:t>
      </w:r>
    </w:p>
    <w:p w:rsidR="005C0563" w:rsidRPr="0094167A" w:rsidRDefault="0094167A" w:rsidP="0094167A">
      <w:pPr>
        <w:autoSpaceDE w:val="0"/>
        <w:autoSpaceDN w:val="0"/>
        <w:adjustRightInd w:val="0"/>
        <w:spacing w:after="0" w:line="240" w:lineRule="auto"/>
        <w:jc w:val="both"/>
        <w:rPr>
          <w:rFonts w:ascii="Arial" w:eastAsia="BaseTwelveSans" w:hAnsi="Arial" w:cs="Arial"/>
          <w:sz w:val="24"/>
          <w:szCs w:val="24"/>
        </w:rPr>
      </w:pPr>
      <w:r w:rsidRPr="0094167A">
        <w:rPr>
          <w:rFonts w:ascii="Arial" w:eastAsia="BaseTwelveSans" w:hAnsi="Arial" w:cs="Arial"/>
          <w:sz w:val="24"/>
          <w:szCs w:val="24"/>
        </w:rPr>
        <w:t xml:space="preserve"> </w:t>
      </w:r>
    </w:p>
    <w:p w:rsidR="005C0563" w:rsidRDefault="00973790" w:rsidP="0094167A">
      <w:pPr>
        <w:pStyle w:val="Prrafodelista"/>
        <w:numPr>
          <w:ilvl w:val="0"/>
          <w:numId w:val="6"/>
        </w:numPr>
        <w:autoSpaceDE w:val="0"/>
        <w:autoSpaceDN w:val="0"/>
        <w:adjustRightInd w:val="0"/>
        <w:spacing w:after="0" w:line="240" w:lineRule="auto"/>
        <w:jc w:val="both"/>
        <w:rPr>
          <w:rFonts w:ascii="Arial" w:eastAsia="BaseTwelveSans" w:hAnsi="Arial" w:cs="Arial"/>
          <w:sz w:val="24"/>
          <w:szCs w:val="24"/>
        </w:rPr>
      </w:pPr>
      <w:r w:rsidRPr="005C0563">
        <w:rPr>
          <w:rFonts w:ascii="Arial" w:eastAsia="BaseTwelveSans" w:hAnsi="Arial" w:cs="Arial"/>
          <w:sz w:val="24"/>
          <w:szCs w:val="24"/>
        </w:rPr>
        <w:t xml:space="preserve">Estreñimiento: </w:t>
      </w:r>
      <w:r w:rsidR="0094167A">
        <w:rPr>
          <w:rFonts w:ascii="Arial" w:eastAsia="BaseTwelveSans" w:hAnsi="Arial" w:cs="Arial"/>
          <w:sz w:val="24"/>
          <w:szCs w:val="24"/>
        </w:rPr>
        <w:t xml:space="preserve">El estreñimiento suele ser de heces duras que se eliminan con esfuerzo defecatorio y que se puede acompañar con mucosidad sin sangre. Suele acompañarse de distensión abdominal. Es más frecuente en  la mujer que en el hombre, al igual que sucede con la mucorrea, la distensión abdominal o la sensación de evacuación incompleta </w:t>
      </w:r>
    </w:p>
    <w:p w:rsidR="004B61ED" w:rsidRDefault="004B61ED" w:rsidP="004B61ED">
      <w:pPr>
        <w:pStyle w:val="Prrafodelista"/>
        <w:autoSpaceDE w:val="0"/>
        <w:autoSpaceDN w:val="0"/>
        <w:adjustRightInd w:val="0"/>
        <w:spacing w:after="0" w:line="240" w:lineRule="auto"/>
        <w:jc w:val="both"/>
        <w:rPr>
          <w:rFonts w:ascii="Arial" w:eastAsia="BaseTwelveSans" w:hAnsi="Arial" w:cs="Arial"/>
          <w:sz w:val="24"/>
          <w:szCs w:val="24"/>
        </w:rPr>
      </w:pPr>
    </w:p>
    <w:p w:rsidR="004B61ED" w:rsidRDefault="004B61ED" w:rsidP="004B61ED">
      <w:pPr>
        <w:pStyle w:val="Prrafodelista"/>
        <w:autoSpaceDE w:val="0"/>
        <w:autoSpaceDN w:val="0"/>
        <w:adjustRightInd w:val="0"/>
        <w:spacing w:after="0" w:line="240" w:lineRule="auto"/>
        <w:jc w:val="both"/>
        <w:rPr>
          <w:rFonts w:ascii="Arial" w:eastAsia="BaseTwelveSans" w:hAnsi="Arial" w:cs="Arial"/>
          <w:sz w:val="24"/>
          <w:szCs w:val="24"/>
        </w:rPr>
      </w:pPr>
      <w:r>
        <w:rPr>
          <w:rFonts w:ascii="Arial" w:eastAsia="BaseTwelveSans" w:hAnsi="Arial" w:cs="Arial"/>
          <w:sz w:val="24"/>
          <w:szCs w:val="24"/>
        </w:rPr>
        <w:t>En el siguiente cuadro tenemos una ilustración para interrogar al paciente con respecto a las características de las heces:</w:t>
      </w:r>
    </w:p>
    <w:p w:rsidR="004B61ED" w:rsidRDefault="004B61ED" w:rsidP="004B61ED">
      <w:pPr>
        <w:pStyle w:val="Prrafodelista"/>
        <w:autoSpaceDE w:val="0"/>
        <w:autoSpaceDN w:val="0"/>
        <w:adjustRightInd w:val="0"/>
        <w:spacing w:after="0" w:line="240" w:lineRule="auto"/>
        <w:jc w:val="both"/>
        <w:rPr>
          <w:rFonts w:ascii="Arial" w:eastAsia="BaseTwelveSans" w:hAnsi="Arial" w:cs="Arial"/>
          <w:sz w:val="24"/>
          <w:szCs w:val="24"/>
        </w:rPr>
      </w:pPr>
    </w:p>
    <w:p w:rsidR="004B61ED" w:rsidRDefault="004B61ED" w:rsidP="004B61ED">
      <w:pPr>
        <w:pStyle w:val="Prrafodelista"/>
        <w:autoSpaceDE w:val="0"/>
        <w:autoSpaceDN w:val="0"/>
        <w:adjustRightInd w:val="0"/>
        <w:spacing w:after="0" w:line="240" w:lineRule="auto"/>
        <w:jc w:val="both"/>
        <w:rPr>
          <w:rFonts w:ascii="Arial" w:eastAsia="BaseTwelveSans" w:hAnsi="Arial" w:cs="Arial"/>
          <w:sz w:val="24"/>
          <w:szCs w:val="24"/>
        </w:rPr>
      </w:pPr>
      <w:r>
        <w:rPr>
          <w:rFonts w:ascii="Arial" w:eastAsia="BaseTwelveSans" w:hAnsi="Arial" w:cs="Arial"/>
          <w:noProof/>
          <w:sz w:val="24"/>
          <w:szCs w:val="24"/>
        </w:rPr>
        <w:drawing>
          <wp:inline distT="0" distB="0" distL="0" distR="0">
            <wp:extent cx="5612130" cy="3672205"/>
            <wp:effectExtent l="19050" t="0" r="7620" b="0"/>
            <wp:docPr id="1" name="0 Imagen" descr="288v74n01-13149697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v74n01-13149697fig3.jpg"/>
                    <pic:cNvPicPr/>
                  </pic:nvPicPr>
                  <pic:blipFill>
                    <a:blip r:embed="rId7"/>
                    <a:stretch>
                      <a:fillRect/>
                    </a:stretch>
                  </pic:blipFill>
                  <pic:spPr>
                    <a:xfrm>
                      <a:off x="0" y="0"/>
                      <a:ext cx="5612130" cy="3672205"/>
                    </a:xfrm>
                    <a:prstGeom prst="rect">
                      <a:avLst/>
                    </a:prstGeom>
                  </pic:spPr>
                </pic:pic>
              </a:graphicData>
            </a:graphic>
          </wp:inline>
        </w:drawing>
      </w:r>
    </w:p>
    <w:p w:rsidR="0094167A" w:rsidRPr="00973790" w:rsidRDefault="0094167A" w:rsidP="0094167A">
      <w:pPr>
        <w:pStyle w:val="Prrafodelista"/>
        <w:autoSpaceDE w:val="0"/>
        <w:autoSpaceDN w:val="0"/>
        <w:adjustRightInd w:val="0"/>
        <w:spacing w:after="0" w:line="240" w:lineRule="auto"/>
        <w:jc w:val="both"/>
        <w:rPr>
          <w:rFonts w:ascii="Arial" w:eastAsia="BaseTwelveSans" w:hAnsi="Arial" w:cs="Arial"/>
          <w:sz w:val="24"/>
          <w:szCs w:val="24"/>
        </w:rPr>
      </w:pPr>
    </w:p>
    <w:p w:rsidR="001249AC" w:rsidRDefault="00973790" w:rsidP="000761B0">
      <w:pPr>
        <w:pStyle w:val="Prrafodelista"/>
        <w:numPr>
          <w:ilvl w:val="0"/>
          <w:numId w:val="6"/>
        </w:numPr>
        <w:autoSpaceDE w:val="0"/>
        <w:autoSpaceDN w:val="0"/>
        <w:adjustRightInd w:val="0"/>
        <w:spacing w:after="0" w:line="240" w:lineRule="auto"/>
        <w:jc w:val="both"/>
        <w:rPr>
          <w:rFonts w:ascii="Arial" w:eastAsia="BaseTwelveSans" w:hAnsi="Arial" w:cs="Arial"/>
          <w:sz w:val="24"/>
          <w:szCs w:val="24"/>
        </w:rPr>
      </w:pPr>
      <w:r w:rsidRPr="005C0563">
        <w:rPr>
          <w:rFonts w:ascii="Arial" w:eastAsia="BaseTwelveSans" w:hAnsi="Arial" w:cs="Arial"/>
          <w:sz w:val="24"/>
          <w:szCs w:val="24"/>
        </w:rPr>
        <w:t xml:space="preserve">Otros síntomas digestivos: </w:t>
      </w:r>
      <w:r w:rsidR="0094167A">
        <w:rPr>
          <w:rFonts w:ascii="Arial" w:eastAsia="BaseTwelveSans" w:hAnsi="Arial" w:cs="Arial"/>
          <w:sz w:val="24"/>
          <w:szCs w:val="24"/>
        </w:rPr>
        <w:t xml:space="preserve">La distensión abdominal puede ser muy llamativa en algunos enfermos. También es común que estos pacientes aquejen síntomas digestivos  como la </w:t>
      </w:r>
      <w:r w:rsidR="000761B0">
        <w:rPr>
          <w:rFonts w:ascii="Arial" w:eastAsia="BaseTwelveSans" w:hAnsi="Arial" w:cs="Arial"/>
          <w:sz w:val="24"/>
          <w:szCs w:val="24"/>
        </w:rPr>
        <w:t xml:space="preserve">pirosis, presente  hasta en el 46.5% de los pacientes, o bien trastornos funcionales como la dispepsia funcional, </w:t>
      </w:r>
      <w:r w:rsidR="000761B0">
        <w:rPr>
          <w:rFonts w:ascii="Arial" w:eastAsia="BaseTwelveSans" w:hAnsi="Arial" w:cs="Arial"/>
          <w:sz w:val="24"/>
          <w:szCs w:val="24"/>
        </w:rPr>
        <w:lastRenderedPageBreak/>
        <w:t xml:space="preserve">que se puede observar hasta en el 47,6% de los pacientes con Síndrome de intestino irritable. </w:t>
      </w:r>
    </w:p>
    <w:p w:rsidR="000761B0" w:rsidRPr="000761B0" w:rsidRDefault="000761B0" w:rsidP="000761B0">
      <w:pPr>
        <w:autoSpaceDE w:val="0"/>
        <w:autoSpaceDN w:val="0"/>
        <w:adjustRightInd w:val="0"/>
        <w:spacing w:after="0" w:line="240" w:lineRule="auto"/>
        <w:jc w:val="both"/>
        <w:rPr>
          <w:rFonts w:ascii="Arial" w:eastAsia="BaseTwelveSans" w:hAnsi="Arial" w:cs="Arial"/>
          <w:sz w:val="24"/>
          <w:szCs w:val="24"/>
        </w:rPr>
      </w:pPr>
    </w:p>
    <w:p w:rsidR="000761B0" w:rsidRPr="004772B7" w:rsidRDefault="001249AC" w:rsidP="004772B7">
      <w:pPr>
        <w:pStyle w:val="Prrafodelista"/>
        <w:numPr>
          <w:ilvl w:val="0"/>
          <w:numId w:val="6"/>
        </w:numPr>
        <w:autoSpaceDE w:val="0"/>
        <w:autoSpaceDN w:val="0"/>
        <w:adjustRightInd w:val="0"/>
        <w:spacing w:after="0" w:line="240" w:lineRule="auto"/>
        <w:jc w:val="both"/>
        <w:rPr>
          <w:rFonts w:ascii="Arial" w:hAnsi="Arial" w:cs="Arial"/>
          <w:b/>
          <w:color w:val="333333"/>
        </w:rPr>
      </w:pPr>
      <w:r w:rsidRPr="001249AC">
        <w:rPr>
          <w:rFonts w:ascii="Arial" w:eastAsia="BaseTwelveSans" w:hAnsi="Arial" w:cs="Arial"/>
          <w:sz w:val="24"/>
          <w:szCs w:val="24"/>
        </w:rPr>
        <w:t xml:space="preserve">Algunas manifestaciones clínicas </w:t>
      </w:r>
      <w:r w:rsidR="000761B0">
        <w:rPr>
          <w:rFonts w:ascii="Arial" w:eastAsia="BaseTwelveSans" w:hAnsi="Arial" w:cs="Arial"/>
          <w:sz w:val="24"/>
          <w:szCs w:val="24"/>
        </w:rPr>
        <w:t>extra</w:t>
      </w:r>
      <w:r w:rsidR="000761B0" w:rsidRPr="001249AC">
        <w:rPr>
          <w:rFonts w:ascii="Arial" w:eastAsia="BaseTwelveSans" w:hAnsi="Arial" w:cs="Arial"/>
          <w:sz w:val="24"/>
          <w:szCs w:val="24"/>
        </w:rPr>
        <w:t>digestivas</w:t>
      </w:r>
      <w:r w:rsidRPr="001249AC">
        <w:rPr>
          <w:rFonts w:ascii="Arial" w:eastAsia="BaseTwelveSans" w:hAnsi="Arial" w:cs="Arial"/>
          <w:sz w:val="24"/>
          <w:szCs w:val="24"/>
        </w:rPr>
        <w:t xml:space="preserve"> son significativamente mas</w:t>
      </w:r>
      <w:r>
        <w:rPr>
          <w:rFonts w:ascii="Arial" w:eastAsia="BaseTwelveSans" w:hAnsi="Arial" w:cs="Arial"/>
          <w:sz w:val="24"/>
          <w:szCs w:val="24"/>
        </w:rPr>
        <w:t xml:space="preserve"> </w:t>
      </w:r>
      <w:r w:rsidRPr="001249AC">
        <w:rPr>
          <w:rFonts w:ascii="Arial" w:eastAsia="BaseTwelveSans" w:hAnsi="Arial" w:cs="Arial"/>
          <w:sz w:val="24"/>
          <w:szCs w:val="24"/>
        </w:rPr>
        <w:t xml:space="preserve">frecuentes en los pacientes con </w:t>
      </w:r>
      <w:r>
        <w:rPr>
          <w:rFonts w:ascii="Arial" w:eastAsia="BaseTwelveSans" w:hAnsi="Arial" w:cs="Arial"/>
          <w:sz w:val="24"/>
          <w:szCs w:val="24"/>
        </w:rPr>
        <w:t>SII que en la población</w:t>
      </w:r>
      <w:r w:rsidR="000761B0">
        <w:rPr>
          <w:rFonts w:ascii="Arial" w:eastAsia="BaseTwelveSans" w:hAnsi="Arial" w:cs="Arial"/>
          <w:sz w:val="24"/>
          <w:szCs w:val="24"/>
        </w:rPr>
        <w:t xml:space="preserve"> general. El SII  puede asociarse también a otras enfermedades extradigestivas entre las que cabe destacar la fibromialgia, presente en alrededor de 32.5% de los  pacientes con SII, el  síndrome de fatiga crónica en un 51%, el dolor abdominal pélvico crónico, observado en el 49,9% de las mujeres que padecen de SII, o la disfunción temporomandibular.</w:t>
      </w:r>
    </w:p>
    <w:p w:rsidR="004772B7" w:rsidRPr="004772B7" w:rsidRDefault="004772B7" w:rsidP="004772B7">
      <w:pPr>
        <w:pStyle w:val="Prrafodelista"/>
        <w:rPr>
          <w:rFonts w:ascii="Arial" w:hAnsi="Arial" w:cs="Arial"/>
          <w:b/>
          <w:color w:val="333333"/>
        </w:rPr>
      </w:pPr>
    </w:p>
    <w:p w:rsidR="004772B7" w:rsidRPr="004772B7" w:rsidRDefault="004772B7" w:rsidP="004772B7">
      <w:pPr>
        <w:pStyle w:val="Prrafodelista"/>
        <w:autoSpaceDE w:val="0"/>
        <w:autoSpaceDN w:val="0"/>
        <w:adjustRightInd w:val="0"/>
        <w:spacing w:after="0" w:line="240" w:lineRule="auto"/>
        <w:jc w:val="both"/>
        <w:rPr>
          <w:rFonts w:ascii="Arial" w:hAnsi="Arial" w:cs="Arial"/>
          <w:b/>
          <w:color w:val="333333"/>
        </w:rPr>
      </w:pPr>
    </w:p>
    <w:p w:rsidR="004772B7" w:rsidRPr="004772B7" w:rsidRDefault="004772B7" w:rsidP="004772B7">
      <w:pPr>
        <w:pStyle w:val="Prrafodelista"/>
        <w:rPr>
          <w:rFonts w:ascii="Arial" w:hAnsi="Arial" w:cs="Arial"/>
          <w:b/>
          <w:color w:val="333333"/>
        </w:rPr>
      </w:pPr>
    </w:p>
    <w:p w:rsidR="004772B7" w:rsidRPr="004772B7" w:rsidRDefault="004772B7" w:rsidP="004772B7">
      <w:pPr>
        <w:pStyle w:val="Prrafodelista"/>
        <w:autoSpaceDE w:val="0"/>
        <w:autoSpaceDN w:val="0"/>
        <w:adjustRightInd w:val="0"/>
        <w:spacing w:after="0" w:line="240" w:lineRule="auto"/>
        <w:rPr>
          <w:rFonts w:ascii="Arial" w:hAnsi="Arial" w:cs="Arial"/>
          <w:b/>
          <w:color w:val="333333"/>
        </w:rPr>
      </w:pPr>
      <w:r>
        <w:rPr>
          <w:rFonts w:ascii="Arial" w:hAnsi="Arial" w:cs="Arial"/>
          <w:b/>
          <w:color w:val="333333"/>
        </w:rPr>
        <w:t xml:space="preserve">SIGNOS DE ALARMA </w:t>
      </w:r>
    </w:p>
    <w:p w:rsidR="004772B7" w:rsidRPr="004772B7" w:rsidRDefault="004772B7" w:rsidP="004772B7">
      <w:pPr>
        <w:pStyle w:val="NormalWeb"/>
        <w:numPr>
          <w:ilvl w:val="0"/>
          <w:numId w:val="11"/>
        </w:numPr>
        <w:shd w:val="clear" w:color="auto" w:fill="FFFFFF"/>
        <w:jc w:val="both"/>
        <w:rPr>
          <w:rFonts w:ascii="Arial" w:hAnsi="Arial" w:cs="Arial"/>
          <w:color w:val="000000"/>
        </w:rPr>
      </w:pPr>
      <w:r w:rsidRPr="004772B7">
        <w:rPr>
          <w:rFonts w:ascii="Arial" w:hAnsi="Arial" w:cs="Arial"/>
          <w:color w:val="000000"/>
        </w:rPr>
        <w:t>Edad de inicio de síntomas o cambios en el hábito intestinal en pacientes mayores de 50 años de edad.</w:t>
      </w:r>
    </w:p>
    <w:p w:rsidR="004772B7" w:rsidRPr="004772B7" w:rsidRDefault="004772B7" w:rsidP="004772B7">
      <w:pPr>
        <w:pStyle w:val="NormalWeb"/>
        <w:numPr>
          <w:ilvl w:val="0"/>
          <w:numId w:val="11"/>
        </w:numPr>
        <w:shd w:val="clear" w:color="auto" w:fill="FFFFFF"/>
        <w:jc w:val="both"/>
        <w:rPr>
          <w:rFonts w:ascii="Arial" w:hAnsi="Arial" w:cs="Arial"/>
          <w:color w:val="000000"/>
        </w:rPr>
      </w:pPr>
      <w:r w:rsidRPr="004772B7">
        <w:rPr>
          <w:rFonts w:ascii="Arial" w:hAnsi="Arial" w:cs="Arial"/>
          <w:color w:val="000000"/>
        </w:rPr>
        <w:t>Pérdida ponderal involuntaria más de 10% en 6 meses.</w:t>
      </w:r>
    </w:p>
    <w:p w:rsidR="004772B7" w:rsidRPr="004772B7" w:rsidRDefault="004772B7" w:rsidP="004772B7">
      <w:pPr>
        <w:pStyle w:val="NormalWeb"/>
        <w:numPr>
          <w:ilvl w:val="0"/>
          <w:numId w:val="11"/>
        </w:numPr>
        <w:shd w:val="clear" w:color="auto" w:fill="FFFFFF"/>
        <w:jc w:val="both"/>
        <w:rPr>
          <w:rFonts w:ascii="Arial" w:hAnsi="Arial" w:cs="Arial"/>
          <w:color w:val="000000"/>
        </w:rPr>
      </w:pPr>
      <w:r w:rsidRPr="004772B7">
        <w:rPr>
          <w:rFonts w:ascii="Arial" w:hAnsi="Arial" w:cs="Arial"/>
          <w:color w:val="000000"/>
        </w:rPr>
        <w:t>Historia familiar de malignidad gastrointestinal.</w:t>
      </w:r>
    </w:p>
    <w:p w:rsidR="004772B7" w:rsidRPr="004772B7" w:rsidRDefault="004772B7" w:rsidP="004772B7">
      <w:pPr>
        <w:pStyle w:val="NormalWeb"/>
        <w:numPr>
          <w:ilvl w:val="0"/>
          <w:numId w:val="11"/>
        </w:numPr>
        <w:shd w:val="clear" w:color="auto" w:fill="FFFFFF"/>
        <w:jc w:val="both"/>
        <w:rPr>
          <w:rFonts w:ascii="Arial" w:hAnsi="Arial" w:cs="Arial"/>
          <w:color w:val="000000"/>
        </w:rPr>
      </w:pPr>
      <w:r w:rsidRPr="004772B7">
        <w:rPr>
          <w:rFonts w:ascii="Arial" w:hAnsi="Arial" w:cs="Arial"/>
          <w:color w:val="000000"/>
        </w:rPr>
        <w:t>Fiebre.</w:t>
      </w:r>
    </w:p>
    <w:p w:rsidR="004772B7" w:rsidRPr="004772B7" w:rsidRDefault="004772B7" w:rsidP="004772B7">
      <w:pPr>
        <w:pStyle w:val="NormalWeb"/>
        <w:numPr>
          <w:ilvl w:val="0"/>
          <w:numId w:val="11"/>
        </w:numPr>
        <w:shd w:val="clear" w:color="auto" w:fill="FFFFFF"/>
        <w:jc w:val="both"/>
        <w:rPr>
          <w:rFonts w:ascii="Arial" w:hAnsi="Arial" w:cs="Arial"/>
          <w:color w:val="000000"/>
        </w:rPr>
      </w:pPr>
      <w:r w:rsidRPr="004772B7">
        <w:rPr>
          <w:rFonts w:ascii="Arial" w:hAnsi="Arial" w:cs="Arial"/>
          <w:color w:val="000000"/>
        </w:rPr>
        <w:t>Hematoquezia.</w:t>
      </w:r>
    </w:p>
    <w:p w:rsidR="004772B7" w:rsidRPr="004772B7" w:rsidRDefault="004772B7" w:rsidP="004772B7">
      <w:pPr>
        <w:pStyle w:val="NormalWeb"/>
        <w:numPr>
          <w:ilvl w:val="0"/>
          <w:numId w:val="11"/>
        </w:numPr>
        <w:shd w:val="clear" w:color="auto" w:fill="FFFFFF"/>
        <w:jc w:val="both"/>
        <w:rPr>
          <w:rFonts w:ascii="Arial" w:hAnsi="Arial" w:cs="Arial"/>
          <w:color w:val="000000"/>
        </w:rPr>
      </w:pPr>
      <w:r w:rsidRPr="004772B7">
        <w:rPr>
          <w:rFonts w:ascii="Arial" w:hAnsi="Arial" w:cs="Arial"/>
          <w:color w:val="000000"/>
        </w:rPr>
        <w:t>Diarrea asociada a deshidratación grave.</w:t>
      </w:r>
    </w:p>
    <w:p w:rsidR="004772B7" w:rsidRPr="004772B7" w:rsidRDefault="004772B7" w:rsidP="004772B7">
      <w:pPr>
        <w:pStyle w:val="NormalWeb"/>
        <w:numPr>
          <w:ilvl w:val="0"/>
          <w:numId w:val="11"/>
        </w:numPr>
        <w:shd w:val="clear" w:color="auto" w:fill="FFFFFF"/>
        <w:jc w:val="both"/>
        <w:rPr>
          <w:rFonts w:ascii="Arial" w:hAnsi="Arial" w:cs="Arial"/>
          <w:color w:val="000000"/>
        </w:rPr>
      </w:pPr>
      <w:r w:rsidRPr="004772B7">
        <w:rPr>
          <w:rFonts w:ascii="Arial" w:hAnsi="Arial" w:cs="Arial"/>
          <w:color w:val="000000"/>
        </w:rPr>
        <w:t xml:space="preserve"> Asociación con artritis, lesiones cutáneas, linfadenopatía, masa abdominal, síntomas nocturnos, anemia, leucocitosis o velocidad de sedimentación globular prolongada, o sangre oculta en heces positiva.</w:t>
      </w:r>
    </w:p>
    <w:p w:rsidR="004772B7" w:rsidRPr="004772B7" w:rsidRDefault="004772B7" w:rsidP="004772B7">
      <w:pPr>
        <w:pStyle w:val="Prrafodelista"/>
        <w:autoSpaceDE w:val="0"/>
        <w:autoSpaceDN w:val="0"/>
        <w:adjustRightInd w:val="0"/>
        <w:spacing w:after="0" w:line="240" w:lineRule="auto"/>
        <w:rPr>
          <w:rFonts w:ascii="Arial" w:hAnsi="Arial" w:cs="Arial"/>
          <w:b/>
          <w:color w:val="333333"/>
        </w:rPr>
      </w:pPr>
    </w:p>
    <w:p w:rsidR="000761B0" w:rsidRDefault="000761B0" w:rsidP="000761B0">
      <w:pPr>
        <w:pStyle w:val="Prrafodelista"/>
        <w:rPr>
          <w:rFonts w:ascii="Arial" w:hAnsi="Arial" w:cs="Arial"/>
          <w:b/>
          <w:color w:val="333333"/>
        </w:rPr>
      </w:pPr>
    </w:p>
    <w:p w:rsidR="004B466D" w:rsidRPr="000761B0" w:rsidRDefault="004B466D" w:rsidP="004B466D">
      <w:pPr>
        <w:pStyle w:val="Prrafodelista"/>
        <w:numPr>
          <w:ilvl w:val="0"/>
          <w:numId w:val="1"/>
        </w:numPr>
        <w:rPr>
          <w:rFonts w:ascii="Arial" w:hAnsi="Arial" w:cs="Arial"/>
          <w:b/>
          <w:color w:val="333333"/>
        </w:rPr>
      </w:pPr>
      <w:r>
        <w:rPr>
          <w:rFonts w:ascii="Arial" w:hAnsi="Arial" w:cs="Arial"/>
          <w:b/>
          <w:color w:val="333333"/>
        </w:rPr>
        <w:t>ABORDAJE DIAGNÓSTICO</w:t>
      </w:r>
    </w:p>
    <w:p w:rsidR="000761B0" w:rsidRDefault="000761B0" w:rsidP="000761B0">
      <w:pPr>
        <w:pStyle w:val="Prrafodelista"/>
        <w:autoSpaceDE w:val="0"/>
        <w:autoSpaceDN w:val="0"/>
        <w:adjustRightInd w:val="0"/>
        <w:spacing w:after="0" w:line="240" w:lineRule="auto"/>
        <w:rPr>
          <w:rFonts w:ascii="Arial" w:hAnsi="Arial" w:cs="Arial"/>
          <w:b/>
          <w:color w:val="333333"/>
        </w:rPr>
      </w:pPr>
    </w:p>
    <w:p w:rsidR="00082523" w:rsidRDefault="000761B0" w:rsidP="004B466D">
      <w:pPr>
        <w:pStyle w:val="Prrafodelista"/>
        <w:numPr>
          <w:ilvl w:val="0"/>
          <w:numId w:val="10"/>
        </w:numPr>
        <w:autoSpaceDE w:val="0"/>
        <w:autoSpaceDN w:val="0"/>
        <w:adjustRightInd w:val="0"/>
        <w:spacing w:after="0" w:line="240" w:lineRule="auto"/>
        <w:rPr>
          <w:rFonts w:ascii="Arial" w:hAnsi="Arial" w:cs="Arial"/>
          <w:b/>
          <w:color w:val="333333"/>
        </w:rPr>
      </w:pPr>
      <w:r>
        <w:rPr>
          <w:rFonts w:ascii="Arial" w:hAnsi="Arial" w:cs="Arial"/>
          <w:b/>
          <w:color w:val="333333"/>
        </w:rPr>
        <w:t xml:space="preserve"> </w:t>
      </w:r>
      <w:r w:rsidR="00723583">
        <w:rPr>
          <w:rFonts w:ascii="Arial" w:hAnsi="Arial" w:cs="Arial"/>
          <w:b/>
          <w:color w:val="333333"/>
        </w:rPr>
        <w:t>CRITERIOS  DIAGNÓSTICOS DE ROMA III DEL SÍNDROME DE INTESTINO IRRITABLE</w:t>
      </w:r>
    </w:p>
    <w:p w:rsidR="00723583" w:rsidRDefault="00723583" w:rsidP="00A379EA">
      <w:pPr>
        <w:pStyle w:val="NormalWeb"/>
        <w:numPr>
          <w:ilvl w:val="0"/>
          <w:numId w:val="7"/>
        </w:numPr>
        <w:jc w:val="both"/>
        <w:rPr>
          <w:rFonts w:ascii="Arial" w:hAnsi="Arial" w:cs="Arial"/>
          <w:color w:val="333333"/>
        </w:rPr>
      </w:pPr>
      <w:r>
        <w:rPr>
          <w:rFonts w:ascii="Arial" w:hAnsi="Arial" w:cs="Arial"/>
          <w:color w:val="333333"/>
        </w:rPr>
        <w:t>Dolor o molestia abdominal recurrente al menos tres días por mes en los últimos tres meses relacionado con dos o más de los siguientes</w:t>
      </w:r>
      <w:r w:rsidR="00465DEF">
        <w:rPr>
          <w:rFonts w:ascii="Arial" w:hAnsi="Arial" w:cs="Arial"/>
          <w:color w:val="333333"/>
        </w:rPr>
        <w:t>:</w:t>
      </w:r>
    </w:p>
    <w:p w:rsidR="00465DEF" w:rsidRDefault="00465DEF" w:rsidP="00465DEF">
      <w:pPr>
        <w:pStyle w:val="NormalWeb"/>
        <w:numPr>
          <w:ilvl w:val="0"/>
          <w:numId w:val="3"/>
        </w:numPr>
        <w:jc w:val="both"/>
        <w:rPr>
          <w:rFonts w:ascii="Arial" w:hAnsi="Arial" w:cs="Arial"/>
          <w:color w:val="333333"/>
        </w:rPr>
      </w:pPr>
      <w:r>
        <w:rPr>
          <w:rFonts w:ascii="Arial" w:hAnsi="Arial" w:cs="Arial"/>
          <w:color w:val="333333"/>
        </w:rPr>
        <w:t>Mejoría con la defecación</w:t>
      </w:r>
    </w:p>
    <w:p w:rsidR="00465DEF" w:rsidRDefault="00465DEF" w:rsidP="00465DEF">
      <w:pPr>
        <w:pStyle w:val="NormalWeb"/>
        <w:numPr>
          <w:ilvl w:val="0"/>
          <w:numId w:val="3"/>
        </w:numPr>
        <w:jc w:val="both"/>
        <w:rPr>
          <w:rFonts w:ascii="Arial" w:hAnsi="Arial" w:cs="Arial"/>
          <w:color w:val="333333"/>
        </w:rPr>
      </w:pPr>
      <w:r>
        <w:rPr>
          <w:rFonts w:ascii="Arial" w:hAnsi="Arial" w:cs="Arial"/>
          <w:color w:val="333333"/>
        </w:rPr>
        <w:t>Comienzo coincidente con un cambio en la frecuencia de las deposiciones</w:t>
      </w:r>
    </w:p>
    <w:p w:rsidR="00465DEF" w:rsidRDefault="00465DEF" w:rsidP="00465DEF">
      <w:pPr>
        <w:pStyle w:val="NormalWeb"/>
        <w:numPr>
          <w:ilvl w:val="0"/>
          <w:numId w:val="3"/>
        </w:numPr>
        <w:jc w:val="both"/>
        <w:rPr>
          <w:rFonts w:ascii="Arial" w:hAnsi="Arial" w:cs="Arial"/>
          <w:color w:val="333333"/>
        </w:rPr>
      </w:pPr>
      <w:r>
        <w:rPr>
          <w:rFonts w:ascii="Arial" w:hAnsi="Arial" w:cs="Arial"/>
          <w:color w:val="333333"/>
        </w:rPr>
        <w:t>Comienzo coincidente con un cambio en la consistencia de las deposiciones</w:t>
      </w:r>
    </w:p>
    <w:p w:rsidR="00371810" w:rsidRDefault="00371810" w:rsidP="00371810">
      <w:pPr>
        <w:pStyle w:val="NormalWeb"/>
        <w:ind w:left="360"/>
        <w:jc w:val="both"/>
        <w:rPr>
          <w:rFonts w:ascii="Arial" w:hAnsi="Arial" w:cs="Arial"/>
          <w:color w:val="333333"/>
        </w:rPr>
      </w:pPr>
      <w:r>
        <w:rPr>
          <w:rFonts w:ascii="Arial" w:hAnsi="Arial" w:cs="Arial"/>
          <w:color w:val="333333"/>
        </w:rPr>
        <w:t>Como molestia se entiende una sensación desagradable que no se describe como dolor</w:t>
      </w:r>
    </w:p>
    <w:p w:rsidR="00371810" w:rsidRDefault="00371810" w:rsidP="00371810">
      <w:pPr>
        <w:pStyle w:val="NormalWeb"/>
        <w:ind w:left="360"/>
        <w:jc w:val="both"/>
        <w:rPr>
          <w:rFonts w:ascii="Arial" w:hAnsi="Arial" w:cs="Arial"/>
          <w:color w:val="333333"/>
        </w:rPr>
      </w:pPr>
      <w:r>
        <w:rPr>
          <w:rFonts w:ascii="Arial" w:hAnsi="Arial" w:cs="Arial"/>
          <w:color w:val="333333"/>
        </w:rPr>
        <w:lastRenderedPageBreak/>
        <w:t>Los criterios deben cumplirse durante los últimos tres meses y los síntomas, haber comenzado un mínimo de seis meses antes del diagnóstico</w:t>
      </w:r>
    </w:p>
    <w:p w:rsidR="004B466D" w:rsidRPr="004B466D" w:rsidRDefault="004B466D" w:rsidP="004B466D">
      <w:pPr>
        <w:pStyle w:val="NormalWeb"/>
        <w:numPr>
          <w:ilvl w:val="0"/>
          <w:numId w:val="10"/>
        </w:numPr>
        <w:jc w:val="both"/>
        <w:rPr>
          <w:rFonts w:ascii="Arial" w:hAnsi="Arial" w:cs="Arial"/>
          <w:b/>
          <w:color w:val="333333"/>
        </w:rPr>
      </w:pPr>
      <w:r>
        <w:rPr>
          <w:rFonts w:ascii="Arial" w:hAnsi="Arial" w:cs="Arial"/>
          <w:b/>
          <w:color w:val="333333"/>
        </w:rPr>
        <w:t>ESTUDIOS COMPLEMENTARIOS</w:t>
      </w:r>
    </w:p>
    <w:p w:rsidR="004B466D" w:rsidRPr="004B466D" w:rsidRDefault="004B466D" w:rsidP="004B466D">
      <w:pPr>
        <w:pStyle w:val="NormalWeb"/>
        <w:shd w:val="clear" w:color="auto" w:fill="FFFFFF"/>
        <w:ind w:left="150"/>
        <w:jc w:val="both"/>
        <w:rPr>
          <w:rFonts w:ascii="Arial" w:hAnsi="Arial" w:cs="Arial"/>
          <w:color w:val="000000"/>
        </w:rPr>
      </w:pPr>
      <w:r w:rsidRPr="004B466D">
        <w:rPr>
          <w:rFonts w:ascii="Arial" w:hAnsi="Arial" w:cs="Arial"/>
          <w:color w:val="000000"/>
        </w:rPr>
        <w:t>No es necesario realizar estudios en pacientes que cumplen con los criterios clínicos del SII y que no tienen signos o síntomas de alarma, ya que la prevalencia de enfermedad orgánica en pacientes con SII no es mayor que en la población general.</w:t>
      </w:r>
      <w:r w:rsidRPr="004B466D">
        <w:rPr>
          <w:rStyle w:val="apple-converted-space"/>
          <w:rFonts w:ascii="Arial" w:hAnsi="Arial" w:cs="Arial"/>
          <w:color w:val="000000"/>
        </w:rPr>
        <w:t> </w:t>
      </w:r>
      <w:r w:rsidRPr="004B466D">
        <w:rPr>
          <w:rFonts w:ascii="Arial" w:hAnsi="Arial" w:cs="Arial"/>
          <w:color w:val="000000"/>
        </w:rPr>
        <w:t>Sin embargo, hay algunos escenarios clínicos en los cuales se pueden hacer las siguientes recomendaciones:</w:t>
      </w:r>
    </w:p>
    <w:p w:rsidR="004772B7" w:rsidRDefault="004B466D" w:rsidP="004B466D">
      <w:pPr>
        <w:pStyle w:val="NormalWeb"/>
        <w:shd w:val="clear" w:color="auto" w:fill="FFFFFF"/>
        <w:ind w:left="150"/>
        <w:jc w:val="both"/>
        <w:rPr>
          <w:rFonts w:ascii="Arial" w:hAnsi="Arial" w:cs="Arial"/>
          <w:color w:val="000000"/>
        </w:rPr>
      </w:pPr>
      <w:r w:rsidRPr="004B466D">
        <w:rPr>
          <w:rFonts w:ascii="Arial" w:hAnsi="Arial" w:cs="Arial"/>
          <w:b/>
          <w:bCs/>
          <w:color w:val="000000"/>
        </w:rPr>
        <w:t>1</w:t>
      </w:r>
      <w:r w:rsidR="00004DBC">
        <w:rPr>
          <w:rFonts w:ascii="Arial" w:hAnsi="Arial" w:cs="Arial"/>
          <w:b/>
          <w:bCs/>
          <w:color w:val="000000"/>
        </w:rPr>
        <w:t>)</w:t>
      </w:r>
      <w:r w:rsidRPr="004B466D">
        <w:rPr>
          <w:rStyle w:val="apple-converted-space"/>
          <w:rFonts w:ascii="Arial" w:hAnsi="Arial" w:cs="Arial"/>
          <w:color w:val="000000"/>
        </w:rPr>
        <w:t> </w:t>
      </w:r>
      <w:r w:rsidRPr="004B466D">
        <w:rPr>
          <w:rFonts w:ascii="Arial" w:hAnsi="Arial" w:cs="Arial"/>
          <w:color w:val="000000"/>
        </w:rPr>
        <w:t xml:space="preserve">En pacientes mayores de 50 años se recomienda la realización de biometría completa, velocidad de sedimentación globular y sangre oculta en heces, y la </w:t>
      </w:r>
      <w:r w:rsidR="004772B7">
        <w:rPr>
          <w:rFonts w:ascii="Arial" w:hAnsi="Arial" w:cs="Arial"/>
          <w:color w:val="000000"/>
        </w:rPr>
        <w:t xml:space="preserve">remisión a otro nivel de atención para que se defina la necesidad de </w:t>
      </w:r>
      <w:r w:rsidRPr="004B466D">
        <w:rPr>
          <w:rFonts w:ascii="Arial" w:hAnsi="Arial" w:cs="Arial"/>
          <w:color w:val="000000"/>
        </w:rPr>
        <w:t>realización de estudios para escrutinio de neoplasias colorrectales como por ejemplo colon por enema, rectosigmoidoscopia flexible y/o colonoscopia.</w:t>
      </w:r>
    </w:p>
    <w:p w:rsidR="00797E0A" w:rsidRDefault="004B466D" w:rsidP="00797E0A">
      <w:pPr>
        <w:pStyle w:val="NormalWeb"/>
        <w:shd w:val="clear" w:color="auto" w:fill="FFFFFF"/>
        <w:ind w:left="150"/>
        <w:jc w:val="both"/>
        <w:rPr>
          <w:rFonts w:ascii="Arial" w:hAnsi="Arial" w:cs="Arial"/>
          <w:color w:val="000000"/>
        </w:rPr>
      </w:pPr>
      <w:r w:rsidRPr="004B466D">
        <w:rPr>
          <w:rFonts w:ascii="Arial" w:hAnsi="Arial" w:cs="Arial"/>
          <w:color w:val="000000"/>
        </w:rPr>
        <w:t xml:space="preserve"> </w:t>
      </w:r>
      <w:r w:rsidRPr="004B466D">
        <w:rPr>
          <w:rFonts w:ascii="Arial" w:hAnsi="Arial" w:cs="Arial"/>
          <w:b/>
          <w:bCs/>
          <w:color w:val="000000"/>
        </w:rPr>
        <w:t>2</w:t>
      </w:r>
      <w:r w:rsidR="00004DBC">
        <w:rPr>
          <w:rFonts w:ascii="Arial" w:hAnsi="Arial" w:cs="Arial"/>
          <w:b/>
          <w:bCs/>
          <w:color w:val="000000"/>
        </w:rPr>
        <w:t>)</w:t>
      </w:r>
      <w:r w:rsidRPr="004B466D">
        <w:rPr>
          <w:rStyle w:val="apple-converted-space"/>
          <w:rFonts w:ascii="Arial" w:hAnsi="Arial" w:cs="Arial"/>
          <w:color w:val="000000"/>
        </w:rPr>
        <w:t> </w:t>
      </w:r>
      <w:r w:rsidRPr="004B466D">
        <w:rPr>
          <w:rFonts w:ascii="Arial" w:hAnsi="Arial" w:cs="Arial"/>
          <w:color w:val="000000"/>
        </w:rPr>
        <w:t xml:space="preserve">Independientemente de la edad en presencia de datos de alarma se recomienda la realización de biometría completa, velocidad de sedimentación globular y sangre oculta en heces y </w:t>
      </w:r>
      <w:r w:rsidR="00797E0A" w:rsidRPr="004B466D">
        <w:rPr>
          <w:rFonts w:ascii="Arial" w:hAnsi="Arial" w:cs="Arial"/>
          <w:color w:val="000000"/>
        </w:rPr>
        <w:t xml:space="preserve"> la </w:t>
      </w:r>
      <w:r w:rsidR="00797E0A">
        <w:rPr>
          <w:rFonts w:ascii="Arial" w:hAnsi="Arial" w:cs="Arial"/>
          <w:color w:val="000000"/>
        </w:rPr>
        <w:t xml:space="preserve">remisión a otro nivel de atención para que se defina la necesidad de </w:t>
      </w:r>
      <w:r w:rsidR="00797E0A" w:rsidRPr="004B466D">
        <w:rPr>
          <w:rFonts w:ascii="Arial" w:hAnsi="Arial" w:cs="Arial"/>
          <w:color w:val="000000"/>
        </w:rPr>
        <w:t>realización de estudios para escrutinio de neoplasias colorrectales como por ejemplo colon por enema, rectosigmoidoscopia flexible y/o colonoscopia.</w:t>
      </w:r>
    </w:p>
    <w:p w:rsidR="004B466D" w:rsidRPr="004B466D" w:rsidRDefault="004B466D" w:rsidP="004B466D">
      <w:pPr>
        <w:pStyle w:val="NormalWeb"/>
        <w:shd w:val="clear" w:color="auto" w:fill="FFFFFF"/>
        <w:ind w:left="150"/>
        <w:jc w:val="both"/>
        <w:rPr>
          <w:rFonts w:ascii="Arial" w:hAnsi="Arial" w:cs="Arial"/>
          <w:color w:val="000000"/>
        </w:rPr>
      </w:pPr>
      <w:r w:rsidRPr="004B466D">
        <w:rPr>
          <w:rFonts w:ascii="Arial" w:hAnsi="Arial" w:cs="Arial"/>
          <w:b/>
          <w:bCs/>
          <w:color w:val="000000"/>
        </w:rPr>
        <w:t>3</w:t>
      </w:r>
      <w:r w:rsidR="00004DBC">
        <w:rPr>
          <w:rFonts w:ascii="Arial" w:hAnsi="Arial" w:cs="Arial"/>
          <w:b/>
          <w:bCs/>
          <w:color w:val="000000"/>
        </w:rPr>
        <w:t>)</w:t>
      </w:r>
      <w:r w:rsidRPr="004B466D">
        <w:rPr>
          <w:rStyle w:val="apple-converted-space"/>
          <w:rFonts w:ascii="Arial" w:hAnsi="Arial" w:cs="Arial"/>
          <w:color w:val="000000"/>
        </w:rPr>
        <w:t> </w:t>
      </w:r>
      <w:r w:rsidRPr="004B466D">
        <w:rPr>
          <w:rFonts w:ascii="Arial" w:hAnsi="Arial" w:cs="Arial"/>
          <w:color w:val="000000"/>
        </w:rPr>
        <w:t>En pacientes con</w:t>
      </w:r>
      <w:r w:rsidR="004772B7">
        <w:rPr>
          <w:rFonts w:ascii="Arial" w:hAnsi="Arial" w:cs="Arial"/>
          <w:color w:val="000000"/>
        </w:rPr>
        <w:t xml:space="preserve"> SII-D</w:t>
      </w:r>
      <w:r w:rsidR="00797E0A">
        <w:rPr>
          <w:rFonts w:ascii="Arial" w:hAnsi="Arial" w:cs="Arial"/>
          <w:color w:val="000000"/>
        </w:rPr>
        <w:t>iarrea</w:t>
      </w:r>
      <w:r w:rsidR="004772B7">
        <w:rPr>
          <w:rFonts w:ascii="Arial" w:hAnsi="Arial" w:cs="Arial"/>
          <w:color w:val="000000"/>
        </w:rPr>
        <w:t xml:space="preserve"> existe evidencia </w:t>
      </w:r>
      <w:r w:rsidRPr="004B466D">
        <w:rPr>
          <w:rFonts w:ascii="Arial" w:hAnsi="Arial" w:cs="Arial"/>
          <w:color w:val="000000"/>
        </w:rPr>
        <w:t>que justifica una evaluación más detallada para excluir parasitosis. Carmona y col</w:t>
      </w:r>
      <w:r w:rsidR="004772B7">
        <w:rPr>
          <w:rFonts w:ascii="Arial" w:hAnsi="Arial" w:cs="Arial"/>
          <w:color w:val="000000"/>
        </w:rPr>
        <w:t>abor</w:t>
      </w:r>
      <w:r w:rsidR="00797E0A">
        <w:rPr>
          <w:rFonts w:ascii="Arial" w:hAnsi="Arial" w:cs="Arial"/>
          <w:color w:val="000000"/>
        </w:rPr>
        <w:t>a</w:t>
      </w:r>
      <w:r w:rsidR="004772B7">
        <w:rPr>
          <w:rFonts w:ascii="Arial" w:hAnsi="Arial" w:cs="Arial"/>
          <w:color w:val="000000"/>
        </w:rPr>
        <w:t xml:space="preserve">dores </w:t>
      </w:r>
      <w:r w:rsidRPr="004B466D">
        <w:rPr>
          <w:rFonts w:ascii="Arial" w:hAnsi="Arial" w:cs="Arial"/>
          <w:color w:val="000000"/>
        </w:rPr>
        <w:t>demostraron que el riesgo de presentar enfermedades orgánicas es mayor en los pacientes con SII-D</w:t>
      </w:r>
      <w:r w:rsidR="004772B7">
        <w:rPr>
          <w:rFonts w:ascii="Arial" w:hAnsi="Arial" w:cs="Arial"/>
          <w:color w:val="000000"/>
        </w:rPr>
        <w:t>iarrea</w:t>
      </w:r>
      <w:r w:rsidRPr="004B466D">
        <w:rPr>
          <w:rFonts w:ascii="Arial" w:hAnsi="Arial" w:cs="Arial"/>
          <w:color w:val="000000"/>
        </w:rPr>
        <w:t xml:space="preserve"> o SII-A</w:t>
      </w:r>
      <w:r w:rsidR="004772B7">
        <w:rPr>
          <w:rFonts w:ascii="Arial" w:hAnsi="Arial" w:cs="Arial"/>
          <w:color w:val="000000"/>
        </w:rPr>
        <w:t>lternante</w:t>
      </w:r>
      <w:r w:rsidRPr="004B466D">
        <w:rPr>
          <w:rFonts w:ascii="Arial" w:hAnsi="Arial" w:cs="Arial"/>
          <w:color w:val="000000"/>
        </w:rPr>
        <w:t xml:space="preserve"> que en los pacientes con SII-C</w:t>
      </w:r>
      <w:r w:rsidR="004772B7">
        <w:rPr>
          <w:rFonts w:ascii="Arial" w:hAnsi="Arial" w:cs="Arial"/>
          <w:color w:val="000000"/>
        </w:rPr>
        <w:t xml:space="preserve">onstipación </w:t>
      </w:r>
      <w:r w:rsidRPr="004B466D">
        <w:rPr>
          <w:rFonts w:ascii="Arial" w:hAnsi="Arial" w:cs="Arial"/>
          <w:color w:val="000000"/>
        </w:rPr>
        <w:t xml:space="preserve"> (RM 3.55, IC 95% 2.96-6.03), en ellos se recomienda la realización de coproparasitoscópicos seriados.</w:t>
      </w:r>
    </w:p>
    <w:p w:rsidR="004B466D" w:rsidRDefault="004B466D" w:rsidP="004B466D">
      <w:pPr>
        <w:pStyle w:val="NormalWeb"/>
        <w:shd w:val="clear" w:color="auto" w:fill="FFFFFF"/>
        <w:ind w:left="150"/>
        <w:jc w:val="both"/>
        <w:rPr>
          <w:rFonts w:ascii="Arial" w:hAnsi="Arial" w:cs="Arial"/>
          <w:color w:val="000000"/>
        </w:rPr>
      </w:pPr>
      <w:r w:rsidRPr="004B466D">
        <w:rPr>
          <w:rFonts w:ascii="Arial" w:hAnsi="Arial" w:cs="Arial"/>
          <w:b/>
          <w:bCs/>
          <w:color w:val="000000"/>
        </w:rPr>
        <w:t>4</w:t>
      </w:r>
      <w:r w:rsidR="00004DBC">
        <w:rPr>
          <w:rFonts w:ascii="Arial" w:hAnsi="Arial" w:cs="Arial"/>
          <w:b/>
          <w:bCs/>
          <w:color w:val="000000"/>
        </w:rPr>
        <w:t>)</w:t>
      </w:r>
      <w:r w:rsidRPr="004B466D">
        <w:rPr>
          <w:rStyle w:val="apple-converted-space"/>
          <w:rFonts w:ascii="Arial" w:hAnsi="Arial" w:cs="Arial"/>
          <w:color w:val="000000"/>
        </w:rPr>
        <w:t> </w:t>
      </w:r>
      <w:r w:rsidRPr="004B466D">
        <w:rPr>
          <w:rFonts w:ascii="Arial" w:hAnsi="Arial" w:cs="Arial"/>
          <w:color w:val="000000"/>
        </w:rPr>
        <w:t xml:space="preserve">En los pacientes que tienen persistencia de síntomas, se sugiere excluir otras enfermedades orgánicas. </w:t>
      </w:r>
    </w:p>
    <w:p w:rsidR="004B466D" w:rsidRDefault="00004DBC" w:rsidP="00004DBC">
      <w:pPr>
        <w:pStyle w:val="NormalWeb"/>
        <w:jc w:val="both"/>
        <w:rPr>
          <w:rFonts w:ascii="Arial" w:hAnsi="Arial" w:cs="Arial"/>
          <w:b/>
          <w:color w:val="333333"/>
        </w:rPr>
      </w:pPr>
      <w:r w:rsidRPr="00004DBC">
        <w:rPr>
          <w:rFonts w:ascii="Arial" w:hAnsi="Arial" w:cs="Arial"/>
          <w:b/>
          <w:color w:val="000000"/>
        </w:rPr>
        <w:t>8.</w:t>
      </w:r>
      <w:r w:rsidRPr="00004DBC">
        <w:rPr>
          <w:rFonts w:ascii="Arial" w:hAnsi="Arial" w:cs="Arial"/>
          <w:b/>
          <w:color w:val="333333"/>
        </w:rPr>
        <w:t xml:space="preserve"> </w:t>
      </w:r>
      <w:r>
        <w:rPr>
          <w:rFonts w:ascii="Arial" w:hAnsi="Arial" w:cs="Arial"/>
          <w:b/>
          <w:color w:val="333333"/>
        </w:rPr>
        <w:t>TRATAMIENTO:</w:t>
      </w:r>
    </w:p>
    <w:p w:rsidR="00004DBC" w:rsidRDefault="00FF77A0" w:rsidP="00004DBC">
      <w:pPr>
        <w:pStyle w:val="NormalWeb"/>
        <w:numPr>
          <w:ilvl w:val="0"/>
          <w:numId w:val="12"/>
        </w:numPr>
        <w:jc w:val="both"/>
        <w:rPr>
          <w:rFonts w:ascii="Arial" w:hAnsi="Arial" w:cs="Arial"/>
          <w:b/>
          <w:color w:val="333333"/>
        </w:rPr>
      </w:pPr>
      <w:r>
        <w:rPr>
          <w:rFonts w:ascii="Arial" w:hAnsi="Arial" w:cs="Arial"/>
          <w:b/>
          <w:color w:val="333333"/>
        </w:rPr>
        <w:t xml:space="preserve">TRATAMIENTO </w:t>
      </w:r>
      <w:r w:rsidR="000C6964">
        <w:rPr>
          <w:rFonts w:ascii="Arial" w:hAnsi="Arial" w:cs="Arial"/>
          <w:b/>
          <w:color w:val="333333"/>
        </w:rPr>
        <w:t>FARMACOLÓGICO:</w:t>
      </w:r>
    </w:p>
    <w:p w:rsidR="000C6964" w:rsidRDefault="000C6964" w:rsidP="000C6964">
      <w:pPr>
        <w:pStyle w:val="NormalWeb"/>
        <w:ind w:left="720"/>
        <w:jc w:val="both"/>
        <w:rPr>
          <w:rFonts w:ascii="Arial" w:hAnsi="Arial" w:cs="Arial"/>
          <w:color w:val="333333"/>
        </w:rPr>
      </w:pPr>
      <w:r>
        <w:rPr>
          <w:rFonts w:ascii="Arial" w:hAnsi="Arial" w:cs="Arial"/>
          <w:color w:val="333333"/>
        </w:rPr>
        <w:t>Los síntomas a los cuales va dirigido el tratamiento farmacológico son: dolor o malestar abdominal, estreñimiento, diarrea, ansiedad y depresión. El tratamiento debe estar enfocado al síntoma predominante</w:t>
      </w:r>
    </w:p>
    <w:p w:rsidR="000C6964" w:rsidRDefault="000C6964" w:rsidP="000C6964">
      <w:pPr>
        <w:pStyle w:val="NormalWeb"/>
        <w:ind w:left="720"/>
        <w:jc w:val="both"/>
        <w:rPr>
          <w:rFonts w:ascii="Arial" w:hAnsi="Arial" w:cs="Arial"/>
          <w:color w:val="333333"/>
        </w:rPr>
      </w:pPr>
      <w:r>
        <w:rPr>
          <w:rFonts w:ascii="Arial" w:hAnsi="Arial" w:cs="Arial"/>
          <w:color w:val="333333"/>
        </w:rPr>
        <w:t>-Para el estreñimiento se recomienda iniciar con laxantes formadores de masa o laxantes con efecto osmótico</w:t>
      </w:r>
      <w:r w:rsidR="009308CA">
        <w:rPr>
          <w:rFonts w:ascii="Arial" w:hAnsi="Arial" w:cs="Arial"/>
          <w:color w:val="333333"/>
        </w:rPr>
        <w:t xml:space="preserve">. </w:t>
      </w:r>
      <w:r w:rsidR="003527DB">
        <w:rPr>
          <w:rFonts w:ascii="Arial" w:hAnsi="Arial" w:cs="Arial"/>
          <w:color w:val="333333"/>
        </w:rPr>
        <w:t xml:space="preserve">La fibra soluble (ispagula, psilio) es apropiada para el tratamiento sintomático del estreñimiento, mientras que la </w:t>
      </w:r>
      <w:r w:rsidR="003527DB">
        <w:rPr>
          <w:rFonts w:ascii="Arial" w:hAnsi="Arial" w:cs="Arial"/>
          <w:color w:val="333333"/>
        </w:rPr>
        <w:lastRenderedPageBreak/>
        <w:t>fibra insoluble (salvado de trigo, fibra de maíz) no ha demostrado los mismos resultados</w:t>
      </w:r>
    </w:p>
    <w:p w:rsidR="003527DB" w:rsidRDefault="003527DB" w:rsidP="003527DB">
      <w:pPr>
        <w:autoSpaceDE w:val="0"/>
        <w:autoSpaceDN w:val="0"/>
        <w:adjustRightInd w:val="0"/>
        <w:spacing w:after="0" w:line="240" w:lineRule="auto"/>
        <w:rPr>
          <w:rFonts w:ascii="Arial" w:eastAsia="BaseTwelveSans" w:hAnsi="Arial" w:cs="Arial"/>
          <w:sz w:val="24"/>
          <w:szCs w:val="24"/>
        </w:rPr>
      </w:pPr>
      <w:r>
        <w:rPr>
          <w:rFonts w:ascii="Arial" w:hAnsi="Arial" w:cs="Arial"/>
          <w:color w:val="333333"/>
          <w:sz w:val="24"/>
          <w:szCs w:val="24"/>
        </w:rPr>
        <w:t xml:space="preserve">          </w:t>
      </w:r>
      <w:r w:rsidRPr="003527DB">
        <w:rPr>
          <w:rFonts w:ascii="Arial" w:hAnsi="Arial" w:cs="Arial"/>
          <w:color w:val="333333"/>
          <w:sz w:val="24"/>
          <w:szCs w:val="24"/>
        </w:rPr>
        <w:t>-</w:t>
      </w:r>
      <w:r w:rsidRPr="003527DB">
        <w:rPr>
          <w:rFonts w:ascii="Arial" w:eastAsia="BaseTwelveSans" w:hAnsi="Arial" w:cs="Arial"/>
          <w:sz w:val="24"/>
          <w:szCs w:val="24"/>
        </w:rPr>
        <w:t>La loperamida es efectiva en el tratamiento sintomático</w:t>
      </w:r>
      <w:r>
        <w:rPr>
          <w:rFonts w:ascii="Arial" w:eastAsia="BaseTwelveSans" w:hAnsi="Arial" w:cs="Arial"/>
          <w:sz w:val="24"/>
          <w:szCs w:val="24"/>
        </w:rPr>
        <w:t xml:space="preserve"> de la diarrea</w:t>
      </w:r>
    </w:p>
    <w:p w:rsidR="003527DB" w:rsidRPr="003527DB" w:rsidRDefault="003527DB" w:rsidP="003527DB">
      <w:pPr>
        <w:autoSpaceDE w:val="0"/>
        <w:autoSpaceDN w:val="0"/>
        <w:adjustRightInd w:val="0"/>
        <w:spacing w:after="0" w:line="240" w:lineRule="auto"/>
        <w:rPr>
          <w:rFonts w:ascii="Arial" w:eastAsia="BaseTwelveSans" w:hAnsi="Arial" w:cs="Arial"/>
          <w:sz w:val="24"/>
          <w:szCs w:val="24"/>
        </w:rPr>
      </w:pPr>
      <w:r>
        <w:rPr>
          <w:rFonts w:ascii="Arial" w:eastAsia="BaseTwelveSans" w:hAnsi="Arial" w:cs="Arial"/>
          <w:sz w:val="24"/>
          <w:szCs w:val="24"/>
        </w:rPr>
        <w:t xml:space="preserve">           </w:t>
      </w:r>
      <w:r w:rsidRPr="003527DB">
        <w:rPr>
          <w:rFonts w:ascii="Arial" w:eastAsia="BaseTwelveSans" w:hAnsi="Arial" w:cs="Arial"/>
          <w:sz w:val="24"/>
          <w:szCs w:val="24"/>
        </w:rPr>
        <w:t>asociada al SII, aunque</w:t>
      </w:r>
      <w:r>
        <w:rPr>
          <w:rFonts w:ascii="Arial" w:eastAsia="BaseTwelveSans" w:hAnsi="Arial" w:cs="Arial"/>
          <w:sz w:val="24"/>
          <w:szCs w:val="24"/>
        </w:rPr>
        <w:t xml:space="preserve"> </w:t>
      </w:r>
      <w:r w:rsidRPr="003527DB">
        <w:rPr>
          <w:rFonts w:ascii="Arial" w:eastAsia="BaseTwelveSans" w:hAnsi="Arial" w:cs="Arial"/>
          <w:sz w:val="24"/>
          <w:szCs w:val="24"/>
        </w:rPr>
        <w:t>no para la mejoría global del mismo</w:t>
      </w:r>
    </w:p>
    <w:p w:rsidR="000C6964" w:rsidRDefault="000C6964" w:rsidP="000C6964">
      <w:pPr>
        <w:pStyle w:val="NormalWeb"/>
        <w:ind w:left="720"/>
        <w:jc w:val="both"/>
        <w:rPr>
          <w:rFonts w:ascii="Arial" w:hAnsi="Arial" w:cs="Arial"/>
          <w:color w:val="333333"/>
        </w:rPr>
      </w:pPr>
      <w:r>
        <w:rPr>
          <w:rFonts w:ascii="Arial" w:hAnsi="Arial" w:cs="Arial"/>
          <w:color w:val="333333"/>
        </w:rPr>
        <w:t>-Para el dolor abdominal se recomiendan los fármacos anticolinérgicos con efecto antiespasmódico, siempre y cuando se acompañen de modificaciones en la alimentación y el estilo de vida</w:t>
      </w:r>
    </w:p>
    <w:p w:rsidR="000C6964" w:rsidRDefault="000C6964" w:rsidP="000C6964">
      <w:pPr>
        <w:pStyle w:val="NormalWeb"/>
        <w:ind w:left="720"/>
        <w:jc w:val="both"/>
        <w:rPr>
          <w:rFonts w:ascii="Arial" w:hAnsi="Arial" w:cs="Arial"/>
          <w:color w:val="333333"/>
        </w:rPr>
      </w:pPr>
      <w:r>
        <w:rPr>
          <w:rFonts w:ascii="Arial" w:hAnsi="Arial" w:cs="Arial"/>
          <w:color w:val="333333"/>
        </w:rPr>
        <w:t>-En caso de ansiedad y depresión se recomiendan los antidepresivos tricíclicos</w:t>
      </w:r>
      <w:r w:rsidR="009308CA">
        <w:rPr>
          <w:rFonts w:ascii="Arial" w:hAnsi="Arial" w:cs="Arial"/>
          <w:color w:val="333333"/>
        </w:rPr>
        <w:t xml:space="preserve"> dado su efecto antimuscarínico que disminuye los síntomas como el dolor</w:t>
      </w:r>
      <w:r w:rsidR="00FF77A0">
        <w:rPr>
          <w:rFonts w:ascii="Arial" w:hAnsi="Arial" w:cs="Arial"/>
          <w:color w:val="333333"/>
        </w:rPr>
        <w:t>.</w:t>
      </w:r>
    </w:p>
    <w:p w:rsidR="00FF77A0" w:rsidRPr="00FF77A0" w:rsidRDefault="00FF77A0" w:rsidP="00FF77A0">
      <w:pPr>
        <w:pStyle w:val="NormalWeb"/>
        <w:numPr>
          <w:ilvl w:val="0"/>
          <w:numId w:val="12"/>
        </w:numPr>
        <w:jc w:val="both"/>
        <w:rPr>
          <w:rFonts w:ascii="Arial" w:hAnsi="Arial" w:cs="Arial"/>
          <w:color w:val="333333"/>
        </w:rPr>
      </w:pPr>
      <w:r>
        <w:rPr>
          <w:rFonts w:ascii="Arial" w:hAnsi="Arial" w:cs="Arial"/>
          <w:b/>
          <w:color w:val="333333"/>
        </w:rPr>
        <w:t>TRATAMIENTO NO FARMACOLÓGICO</w:t>
      </w:r>
    </w:p>
    <w:p w:rsidR="00FF77A0" w:rsidRDefault="00FF77A0" w:rsidP="00FF77A0">
      <w:pPr>
        <w:pStyle w:val="NormalWeb"/>
        <w:ind w:left="720"/>
        <w:jc w:val="both"/>
        <w:rPr>
          <w:rFonts w:ascii="Arial" w:hAnsi="Arial" w:cs="Arial"/>
          <w:color w:val="333333"/>
        </w:rPr>
      </w:pPr>
      <w:r>
        <w:rPr>
          <w:rFonts w:ascii="Arial" w:hAnsi="Arial" w:cs="Arial"/>
          <w:color w:val="333333"/>
        </w:rPr>
        <w:t>-El ejercicio físico, una dieta equilibrada y dedicar tiempo suficiente a la defecación mejoran los síntomas en el paciente con SII</w:t>
      </w:r>
    </w:p>
    <w:p w:rsidR="006F751A" w:rsidRDefault="006F751A" w:rsidP="006F751A">
      <w:pPr>
        <w:autoSpaceDE w:val="0"/>
        <w:autoSpaceDN w:val="0"/>
        <w:adjustRightInd w:val="0"/>
        <w:spacing w:after="0" w:line="240" w:lineRule="auto"/>
        <w:rPr>
          <w:rFonts w:ascii="Arial" w:eastAsia="BaseTwelveSans" w:hAnsi="Arial" w:cs="Arial"/>
          <w:sz w:val="24"/>
          <w:szCs w:val="24"/>
        </w:rPr>
      </w:pPr>
      <w:r>
        <w:rPr>
          <w:rFonts w:ascii="Arial" w:hAnsi="Arial" w:cs="Arial"/>
          <w:color w:val="333333"/>
        </w:rPr>
        <w:t xml:space="preserve">            -</w:t>
      </w:r>
      <w:r w:rsidRPr="006F751A">
        <w:rPr>
          <w:rFonts w:ascii="Arial" w:eastAsia="BaseTwelveSans" w:hAnsi="Arial" w:cs="Arial"/>
          <w:sz w:val="24"/>
          <w:szCs w:val="24"/>
        </w:rPr>
        <w:t>Otras medidas</w:t>
      </w:r>
      <w:r>
        <w:rPr>
          <w:rFonts w:ascii="Arial" w:eastAsia="BaseTwelveSans" w:hAnsi="Arial" w:cs="Arial"/>
          <w:sz w:val="24"/>
          <w:szCs w:val="24"/>
        </w:rPr>
        <w:t xml:space="preserve"> </w:t>
      </w:r>
      <w:r w:rsidRPr="006F751A">
        <w:rPr>
          <w:rFonts w:ascii="Arial" w:eastAsia="BaseTwelveSans" w:hAnsi="Arial" w:cs="Arial"/>
          <w:sz w:val="24"/>
          <w:szCs w:val="24"/>
        </w:rPr>
        <w:t>propuestas son la realizacion de un diario de síntomas y</w:t>
      </w:r>
    </w:p>
    <w:p w:rsidR="006F751A" w:rsidRDefault="006F751A" w:rsidP="006F751A">
      <w:pPr>
        <w:autoSpaceDE w:val="0"/>
        <w:autoSpaceDN w:val="0"/>
        <w:adjustRightInd w:val="0"/>
        <w:spacing w:after="0" w:line="240" w:lineRule="auto"/>
        <w:rPr>
          <w:rFonts w:ascii="Arial" w:eastAsia="BaseTwelveSans" w:hAnsi="Arial" w:cs="Arial"/>
          <w:sz w:val="24"/>
          <w:szCs w:val="24"/>
        </w:rPr>
      </w:pPr>
      <w:r>
        <w:rPr>
          <w:rFonts w:ascii="Arial" w:eastAsia="BaseTwelveSans" w:hAnsi="Arial" w:cs="Arial"/>
          <w:sz w:val="24"/>
          <w:szCs w:val="24"/>
        </w:rPr>
        <w:t xml:space="preserve">            </w:t>
      </w:r>
      <w:r w:rsidRPr="006F751A">
        <w:rPr>
          <w:rFonts w:ascii="Arial" w:eastAsia="BaseTwelveSans" w:hAnsi="Arial" w:cs="Arial"/>
          <w:sz w:val="24"/>
          <w:szCs w:val="24"/>
        </w:rPr>
        <w:t xml:space="preserve"> Hábitos</w:t>
      </w:r>
      <w:r>
        <w:rPr>
          <w:rFonts w:ascii="Arial" w:eastAsia="BaseTwelveSans" w:hAnsi="Arial" w:cs="Arial"/>
          <w:sz w:val="24"/>
          <w:szCs w:val="24"/>
        </w:rPr>
        <w:t xml:space="preserve"> dietéticos que podría ayudar a identificar  los posibles factores</w:t>
      </w:r>
    </w:p>
    <w:p w:rsidR="006F751A" w:rsidRPr="006F751A" w:rsidRDefault="006F751A" w:rsidP="006F751A">
      <w:pPr>
        <w:autoSpaceDE w:val="0"/>
        <w:autoSpaceDN w:val="0"/>
        <w:adjustRightInd w:val="0"/>
        <w:spacing w:after="0" w:line="240" w:lineRule="auto"/>
        <w:rPr>
          <w:rFonts w:ascii="Arial" w:eastAsia="BaseTwelveSans" w:hAnsi="Arial" w:cs="Arial"/>
          <w:sz w:val="24"/>
          <w:szCs w:val="24"/>
        </w:rPr>
      </w:pPr>
      <w:r>
        <w:rPr>
          <w:rFonts w:ascii="Arial" w:eastAsia="BaseTwelveSans" w:hAnsi="Arial" w:cs="Arial"/>
          <w:sz w:val="24"/>
          <w:szCs w:val="24"/>
        </w:rPr>
        <w:t xml:space="preserve">             desencadenantes</w:t>
      </w:r>
    </w:p>
    <w:p w:rsidR="00FF77A0" w:rsidRDefault="00FF77A0" w:rsidP="00FF77A0">
      <w:pPr>
        <w:pStyle w:val="NormalWeb"/>
        <w:ind w:left="720"/>
        <w:jc w:val="both"/>
        <w:rPr>
          <w:rFonts w:ascii="Arial" w:hAnsi="Arial" w:cs="Arial"/>
          <w:color w:val="333333"/>
        </w:rPr>
      </w:pPr>
      <w:r>
        <w:rPr>
          <w:rFonts w:ascii="Arial" w:hAnsi="Arial" w:cs="Arial"/>
          <w:color w:val="333333"/>
        </w:rPr>
        <w:t>-En algunos pacientes la</w:t>
      </w:r>
      <w:r w:rsidR="006F751A">
        <w:rPr>
          <w:rFonts w:ascii="Arial" w:hAnsi="Arial" w:cs="Arial"/>
          <w:color w:val="333333"/>
        </w:rPr>
        <w:t xml:space="preserve"> </w:t>
      </w:r>
      <w:r>
        <w:rPr>
          <w:rFonts w:ascii="Arial" w:hAnsi="Arial" w:cs="Arial"/>
          <w:color w:val="333333"/>
        </w:rPr>
        <w:t xml:space="preserve"> cafeína, el sorbitol, el trigo, las grasas, el alcohol, los huevos, los frutos secos o la leche pueden exacerbar los síntomas del SII</w:t>
      </w:r>
    </w:p>
    <w:p w:rsidR="00FF77A0" w:rsidRDefault="00FF77A0" w:rsidP="00FF77A0">
      <w:pPr>
        <w:pStyle w:val="NormalWeb"/>
        <w:ind w:left="720"/>
        <w:jc w:val="both"/>
        <w:rPr>
          <w:rFonts w:ascii="Arial" w:hAnsi="Arial" w:cs="Arial"/>
          <w:color w:val="333333"/>
        </w:rPr>
      </w:pPr>
      <w:r>
        <w:rPr>
          <w:rFonts w:ascii="Arial" w:hAnsi="Arial" w:cs="Arial"/>
          <w:color w:val="333333"/>
        </w:rPr>
        <w:t>-Una buena relación médico-paciente se asocia a una menor necesidad de consulta, mayor satisfacción del paciente y reducción de sus síntomas.</w:t>
      </w:r>
    </w:p>
    <w:p w:rsidR="00FF77A0" w:rsidRDefault="00FF77A0" w:rsidP="00FF77A0">
      <w:pPr>
        <w:pStyle w:val="NormalWeb"/>
        <w:ind w:left="720"/>
        <w:jc w:val="both"/>
        <w:rPr>
          <w:rFonts w:ascii="Arial" w:hAnsi="Arial" w:cs="Arial"/>
          <w:color w:val="333333"/>
        </w:rPr>
      </w:pPr>
      <w:r>
        <w:rPr>
          <w:rFonts w:ascii="Arial" w:hAnsi="Arial" w:cs="Arial"/>
          <w:color w:val="333333"/>
        </w:rPr>
        <w:t>-Explicar exhaustivamente, en lenguaje claro, escuchar atentamente al paciente, establecer límites realistas y consistentes, implicar al paciente en el tratamiento (autocuidado)</w:t>
      </w:r>
    </w:p>
    <w:p w:rsidR="00170C28" w:rsidRDefault="00FF77A0" w:rsidP="003763EC">
      <w:pPr>
        <w:pStyle w:val="NormalWeb"/>
        <w:ind w:left="720"/>
        <w:jc w:val="both"/>
        <w:rPr>
          <w:rFonts w:ascii="Arial" w:hAnsi="Arial" w:cs="Arial"/>
          <w:color w:val="333333"/>
        </w:rPr>
      </w:pPr>
      <w:r>
        <w:rPr>
          <w:rFonts w:ascii="Arial" w:hAnsi="Arial" w:cs="Arial"/>
          <w:color w:val="333333"/>
        </w:rPr>
        <w:t>-</w:t>
      </w:r>
      <w:r w:rsidR="006F751A">
        <w:rPr>
          <w:rFonts w:ascii="Arial" w:hAnsi="Arial" w:cs="Arial"/>
          <w:color w:val="333333"/>
        </w:rPr>
        <w:t>En pacientes que no han respondido a ningún tratamiento después de doce meses se recomienda la referencia a psicoterapia</w:t>
      </w:r>
    </w:p>
    <w:p w:rsidR="003763EC" w:rsidRPr="003763EC" w:rsidRDefault="003763EC" w:rsidP="003763EC">
      <w:pPr>
        <w:pStyle w:val="NormalWeb"/>
        <w:jc w:val="both"/>
        <w:rPr>
          <w:rFonts w:ascii="Arial" w:hAnsi="Arial" w:cs="Arial"/>
          <w:b/>
          <w:color w:val="333333"/>
        </w:rPr>
      </w:pPr>
      <w:r>
        <w:rPr>
          <w:rFonts w:ascii="Arial" w:hAnsi="Arial" w:cs="Arial"/>
          <w:b/>
          <w:color w:val="333333"/>
        </w:rPr>
        <w:t>9. BIBLIOGRAFÍA</w:t>
      </w:r>
    </w:p>
    <w:p w:rsidR="00AB0F2A" w:rsidRDefault="00594851" w:rsidP="00170C28">
      <w:pPr>
        <w:jc w:val="both"/>
      </w:pPr>
      <w:hyperlink r:id="rId8" w:history="1">
        <w:r w:rsidR="00AB0F2A">
          <w:rPr>
            <w:rStyle w:val="Hipervnculo"/>
          </w:rPr>
          <w:t>http://www.cenetec.salud.gob.mx/descargas/gpc/CatalogoMaestro/042_GPC_ColonIrritable/IMSS_042_08_GRR.pdf</w:t>
        </w:r>
      </w:hyperlink>
    </w:p>
    <w:p w:rsidR="00AB0F2A" w:rsidRDefault="00594851" w:rsidP="00170C28">
      <w:pPr>
        <w:jc w:val="both"/>
      </w:pPr>
      <w:hyperlink r:id="rId9" w:history="1">
        <w:r w:rsidR="00AB0F2A">
          <w:rPr>
            <w:rStyle w:val="Hipervnculo"/>
          </w:rPr>
          <w:t>http://www.cochrane.es/files/sii.pdf</w:t>
        </w:r>
      </w:hyperlink>
    </w:p>
    <w:p w:rsidR="00082523" w:rsidRDefault="00594851" w:rsidP="00170C28">
      <w:pPr>
        <w:jc w:val="both"/>
      </w:pPr>
      <w:hyperlink r:id="rId10" w:history="1">
        <w:r w:rsidR="00082523">
          <w:rPr>
            <w:rStyle w:val="Hipervnculo"/>
          </w:rPr>
          <w:t>http://zl.elsevier.es/es/revista/medicina-clinica-2/sindrome-intestino-irritable-nuevos-criterios-roma-iii-13099805-articulos-especiales-2007</w:t>
        </w:r>
      </w:hyperlink>
    </w:p>
    <w:p w:rsidR="003251B9" w:rsidRDefault="00594851" w:rsidP="00170C28">
      <w:pPr>
        <w:jc w:val="both"/>
        <w:rPr>
          <w:rFonts w:ascii="Arial" w:hAnsi="Arial" w:cs="Arial"/>
          <w:sz w:val="24"/>
          <w:szCs w:val="24"/>
        </w:rPr>
      </w:pPr>
      <w:hyperlink r:id="rId11" w:history="1">
        <w:r w:rsidR="00723583">
          <w:rPr>
            <w:rStyle w:val="Hipervnculo"/>
          </w:rPr>
          <w:t>http://www.revistagastroenterologiamexico.org/es/guias-clinicas-diagnostico-tratamiento-gastroenterologia/articulo/13149697/</w:t>
        </w:r>
      </w:hyperlink>
    </w:p>
    <w:p w:rsidR="003251B9" w:rsidRDefault="003251B9"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Default="009D4653" w:rsidP="003251B9">
      <w:pPr>
        <w:rPr>
          <w:rFonts w:ascii="Arial" w:hAnsi="Arial" w:cs="Arial"/>
          <w:sz w:val="24"/>
          <w:szCs w:val="24"/>
        </w:rPr>
      </w:pPr>
    </w:p>
    <w:p w:rsidR="009D4653" w:rsidRPr="003251B9" w:rsidRDefault="009D4653" w:rsidP="003251B9">
      <w:pPr>
        <w:rPr>
          <w:rFonts w:ascii="Arial" w:hAnsi="Arial" w:cs="Arial"/>
          <w:sz w:val="24"/>
          <w:szCs w:val="24"/>
        </w:rPr>
      </w:pPr>
    </w:p>
    <w:p w:rsidR="003251B9" w:rsidRDefault="005F5C3D" w:rsidP="003251B9">
      <w:pPr>
        <w:rPr>
          <w:rFonts w:ascii="Arial" w:hAnsi="Arial" w:cs="Arial"/>
          <w:b/>
          <w:sz w:val="24"/>
          <w:szCs w:val="24"/>
        </w:rPr>
      </w:pPr>
      <w:r>
        <w:rPr>
          <w:rFonts w:ascii="Arial" w:hAnsi="Arial" w:cs="Arial"/>
          <w:b/>
          <w:sz w:val="24"/>
          <w:szCs w:val="24"/>
        </w:rPr>
        <w:lastRenderedPageBreak/>
        <w:t>10. FLUJOGRAMA</w:t>
      </w:r>
    </w:p>
    <w:p w:rsidR="005F5C3D" w:rsidRPr="005F5C3D" w:rsidRDefault="005F5C3D" w:rsidP="003251B9">
      <w:pPr>
        <w:rPr>
          <w:rFonts w:ascii="Arial" w:hAnsi="Arial" w:cs="Arial"/>
          <w:b/>
          <w:sz w:val="24"/>
          <w:szCs w:val="24"/>
        </w:rPr>
      </w:pPr>
      <w:r w:rsidRPr="005F5C3D">
        <w:rPr>
          <w:rFonts w:ascii="Arial" w:hAnsi="Arial" w:cs="Arial"/>
          <w:b/>
          <w:noProof/>
          <w:sz w:val="24"/>
          <w:szCs w:val="24"/>
        </w:rPr>
        <mc:AlternateContent>
          <mc:Choice Requires="wps">
            <w:drawing>
              <wp:anchor distT="0" distB="0" distL="114300" distR="114300" simplePos="0" relativeHeight="251661312" behindDoc="0" locked="0" layoutInCell="1" allowOverlap="1" wp14:anchorId="046B3178" wp14:editId="1F557960">
                <wp:simplePos x="0" y="0"/>
                <wp:positionH relativeFrom="column">
                  <wp:posOffset>2091690</wp:posOffset>
                </wp:positionH>
                <wp:positionV relativeFrom="paragraph">
                  <wp:posOffset>194310</wp:posOffset>
                </wp:positionV>
                <wp:extent cx="1466850" cy="14001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0175"/>
                        </a:xfrm>
                        <a:prstGeom prst="rect">
                          <a:avLst/>
                        </a:prstGeom>
                        <a:solidFill>
                          <a:srgbClr val="FFFFFF"/>
                        </a:solidFill>
                        <a:ln w="9525">
                          <a:solidFill>
                            <a:srgbClr val="000000"/>
                          </a:solidFill>
                          <a:miter lim="800000"/>
                          <a:headEnd/>
                          <a:tailEnd/>
                        </a:ln>
                      </wps:spPr>
                      <wps:txbx>
                        <w:txbxContent>
                          <w:p w:rsidR="005F5C3D" w:rsidRDefault="005F5C3D">
                            <w:r>
                              <w:t>Paciente con cuadro de dolor abdominal al menos tres días por mes en los últimos tres meses y cumple criterios de Roma II</w:t>
                            </w:r>
                            <w:r w:rsidR="00EE68A4">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B3178" id="_x0000_t202" coordsize="21600,21600" o:spt="202" path="m,l,21600r21600,l21600,xe">
                <v:stroke joinstyle="miter"/>
                <v:path gradientshapeok="t" o:connecttype="rect"/>
              </v:shapetype>
              <v:shape id="Cuadro de texto 2" o:spid="_x0000_s1026" type="#_x0000_t202" style="position:absolute;margin-left:164.7pt;margin-top:15.3pt;width:115.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">
                <v:textbox>
                  <w:txbxContent>
                    <w:p w:rsidR="005F5C3D" w:rsidRDefault="005F5C3D">
                      <w:r>
                        <w:t>Paciente con cuadro de dolor abdominal al menos tres días por mes en los últimos tres meses y cumple criterios de Roma II</w:t>
                      </w:r>
                      <w:r w:rsidR="00EE68A4">
                        <w:t>I</w:t>
                      </w:r>
                    </w:p>
                  </w:txbxContent>
                </v:textbox>
              </v:shape>
            </w:pict>
          </mc:Fallback>
        </mc:AlternateContent>
      </w:r>
    </w:p>
    <w:p w:rsidR="003251B9" w:rsidRDefault="003251B9" w:rsidP="003251B9">
      <w:pPr>
        <w:jc w:val="both"/>
        <w:rPr>
          <w:rFonts w:ascii="Century Gothic" w:hAnsi="Century Gothic"/>
        </w:rPr>
      </w:pPr>
      <w:r>
        <w:rPr>
          <w:rFonts w:ascii="Arial" w:hAnsi="Arial" w:cs="Arial"/>
          <w:sz w:val="24"/>
          <w:szCs w:val="24"/>
        </w:rPr>
        <w:tab/>
      </w:r>
    </w:p>
    <w:p w:rsidR="003251B9" w:rsidRDefault="003251B9" w:rsidP="003251B9">
      <w:pPr>
        <w:jc w:val="both"/>
        <w:rPr>
          <w:rFonts w:ascii="Century Gothic" w:hAnsi="Century Gothic"/>
        </w:rPr>
      </w:pPr>
    </w:p>
    <w:p w:rsidR="003251B9" w:rsidRDefault="003251B9" w:rsidP="003251B9">
      <w:pPr>
        <w:jc w:val="both"/>
        <w:rPr>
          <w:rFonts w:ascii="Century Gothic" w:hAnsi="Century Gothic"/>
        </w:rPr>
      </w:pPr>
    </w:p>
    <w:p w:rsidR="005F5C3D" w:rsidRDefault="005F5C3D" w:rsidP="003251B9">
      <w:pPr>
        <w:rPr>
          <w:rFonts w:ascii="Arial Narrow" w:hAnsi="Arial Narrow"/>
          <w:b/>
        </w:rPr>
      </w:pPr>
      <w:r>
        <w:rPr>
          <w:rFonts w:ascii="Arial Narrow" w:hAnsi="Arial Narrow"/>
          <w:b/>
          <w:noProof/>
        </w:rPr>
        <mc:AlternateContent>
          <mc:Choice Requires="wps">
            <w:drawing>
              <wp:anchor distT="0" distB="0" distL="114300" distR="114300" simplePos="0" relativeHeight="251663360" behindDoc="0" locked="0" layoutInCell="1" allowOverlap="1">
                <wp:simplePos x="0" y="0"/>
                <wp:positionH relativeFrom="column">
                  <wp:posOffset>2748914</wp:posOffset>
                </wp:positionH>
                <wp:positionV relativeFrom="paragraph">
                  <wp:posOffset>294005</wp:posOffset>
                </wp:positionV>
                <wp:extent cx="1704975" cy="581025"/>
                <wp:effectExtent l="0" t="0" r="85725" b="85725"/>
                <wp:wrapNone/>
                <wp:docPr id="5" name="5 Conector recto de flecha"/>
                <wp:cNvGraphicFramePr/>
                <a:graphic xmlns:a="http://schemas.openxmlformats.org/drawingml/2006/main">
                  <a:graphicData uri="http://schemas.microsoft.com/office/word/2010/wordprocessingShape">
                    <wps:wsp>
                      <wps:cNvCnPr/>
                      <wps:spPr>
                        <a:xfrm>
                          <a:off x="0" y="0"/>
                          <a:ext cx="1704975"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90B5D3" id="_x0000_t32" coordsize="21600,21600" o:spt="32" o:oned="t" path="m,l21600,21600e" filled="f">
                <v:path arrowok="t" fillok="f" o:connecttype="none"/>
                <o:lock v:ext="edit" shapetype="t"/>
              </v:shapetype>
              <v:shape id="5 Conector recto de flecha" o:spid="_x0000_s1026" type="#_x0000_t32" style="position:absolute;margin-left:216.45pt;margin-top:23.15pt;width:134.25pt;height:45.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" strokecolor="#4579b8 [3044]">
                <v:stroke endarrow="open"/>
              </v:shape>
            </w:pict>
          </mc:Fallback>
        </mc:AlternateContent>
      </w:r>
      <w:r>
        <w:rPr>
          <w:rFonts w:ascii="Arial Narrow" w:hAnsi="Arial Narrow"/>
          <w:b/>
          <w:noProof/>
        </w:rPr>
        <mc:AlternateContent>
          <mc:Choice Requires="wps">
            <w:drawing>
              <wp:anchor distT="0" distB="0" distL="114300" distR="114300" simplePos="0" relativeHeight="251662336" behindDoc="0" locked="0" layoutInCell="1" allowOverlap="1">
                <wp:simplePos x="0" y="0"/>
                <wp:positionH relativeFrom="column">
                  <wp:posOffset>1253490</wp:posOffset>
                </wp:positionH>
                <wp:positionV relativeFrom="paragraph">
                  <wp:posOffset>294005</wp:posOffset>
                </wp:positionV>
                <wp:extent cx="1495425" cy="581025"/>
                <wp:effectExtent l="38100" t="0" r="28575" b="66675"/>
                <wp:wrapNone/>
                <wp:docPr id="4" name="4 Conector recto de flecha"/>
                <wp:cNvGraphicFramePr/>
                <a:graphic xmlns:a="http://schemas.openxmlformats.org/drawingml/2006/main">
                  <a:graphicData uri="http://schemas.microsoft.com/office/word/2010/wordprocessingShape">
                    <wps:wsp>
                      <wps:cNvCnPr/>
                      <wps:spPr>
                        <a:xfrm flipH="1">
                          <a:off x="0" y="0"/>
                          <a:ext cx="1495425"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BF9973" id="4 Conector recto de flecha" o:spid="_x0000_s1026" type="#_x0000_t32" style="position:absolute;margin-left:98.7pt;margin-top:23.15pt;width:117.75pt;height:45.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" strokecolor="#4579b8 [3044]">
                <v:stroke endarrow="open"/>
              </v:shape>
            </w:pict>
          </mc:Fallback>
        </mc:AlternateContent>
      </w:r>
    </w:p>
    <w:p w:rsidR="005F5C3D" w:rsidRDefault="005F5C3D" w:rsidP="003251B9">
      <w:pPr>
        <w:rPr>
          <w:rFonts w:ascii="Arial Narrow" w:hAnsi="Arial Narrow"/>
          <w:b/>
        </w:rPr>
      </w:pPr>
    </w:p>
    <w:p w:rsidR="005F5C3D" w:rsidRDefault="005F5C3D" w:rsidP="003251B9">
      <w:pPr>
        <w:rPr>
          <w:rFonts w:ascii="Arial Narrow" w:hAnsi="Arial Narrow"/>
          <w:b/>
        </w:rPr>
      </w:pPr>
      <w:r w:rsidRPr="005F5C3D">
        <w:rPr>
          <w:rFonts w:ascii="Arial Narrow" w:hAnsi="Arial Narrow"/>
          <w:b/>
          <w:noProof/>
        </w:rPr>
        <mc:AlternateContent>
          <mc:Choice Requires="wps">
            <w:drawing>
              <wp:anchor distT="0" distB="0" distL="114300" distR="114300" simplePos="0" relativeHeight="251667456" behindDoc="0" locked="0" layoutInCell="1" allowOverlap="1" wp14:anchorId="4367409E" wp14:editId="6B26CAE8">
                <wp:simplePos x="0" y="0"/>
                <wp:positionH relativeFrom="column">
                  <wp:posOffset>3863340</wp:posOffset>
                </wp:positionH>
                <wp:positionV relativeFrom="paragraph">
                  <wp:posOffset>252730</wp:posOffset>
                </wp:positionV>
                <wp:extent cx="1828800" cy="466725"/>
                <wp:effectExtent l="0" t="0" r="1905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6725"/>
                        </a:xfrm>
                        <a:prstGeom prst="rect">
                          <a:avLst/>
                        </a:prstGeom>
                        <a:solidFill>
                          <a:srgbClr val="FFFFFF"/>
                        </a:solidFill>
                        <a:ln w="9525">
                          <a:solidFill>
                            <a:srgbClr val="000000"/>
                          </a:solidFill>
                          <a:miter lim="800000"/>
                          <a:headEnd/>
                          <a:tailEnd/>
                        </a:ln>
                      </wps:spPr>
                      <wps:txbx>
                        <w:txbxContent>
                          <w:p w:rsidR="005F5C3D" w:rsidRDefault="005F5C3D">
                            <w:r>
                              <w:t>Paciente con estreñimiento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7409E" id="_x0000_s1027" type="#_x0000_t202" style="position:absolute;margin-left:304.2pt;margin-top:19.9pt;width:2in;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">
                <v:textbox>
                  <w:txbxContent>
                    <w:p w:rsidR="005F5C3D" w:rsidRDefault="005F5C3D">
                      <w:r>
                        <w:t>Paciente con estreñimiento</w:t>
                      </w:r>
                    </w:p>
                  </w:txbxContent>
                </v:textbox>
              </v:shape>
            </w:pict>
          </mc:Fallback>
        </mc:AlternateContent>
      </w:r>
      <w:r w:rsidRPr="005F5C3D">
        <w:rPr>
          <w:rFonts w:ascii="Arial Narrow" w:hAnsi="Arial Narrow"/>
          <w:b/>
          <w:noProof/>
        </w:rPr>
        <mc:AlternateContent>
          <mc:Choice Requires="wps">
            <w:drawing>
              <wp:anchor distT="0" distB="0" distL="114300" distR="114300" simplePos="0" relativeHeight="251665408" behindDoc="0" locked="0" layoutInCell="1" allowOverlap="1" wp14:anchorId="6AAAD705" wp14:editId="3707DAF2">
                <wp:simplePos x="0" y="0"/>
                <wp:positionH relativeFrom="column">
                  <wp:posOffset>329565</wp:posOffset>
                </wp:positionH>
                <wp:positionV relativeFrom="paragraph">
                  <wp:posOffset>252730</wp:posOffset>
                </wp:positionV>
                <wp:extent cx="1876425" cy="46672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66725"/>
                        </a:xfrm>
                        <a:prstGeom prst="rect">
                          <a:avLst/>
                        </a:prstGeom>
                        <a:solidFill>
                          <a:srgbClr val="FFFFFF"/>
                        </a:solidFill>
                        <a:ln w="9525">
                          <a:solidFill>
                            <a:srgbClr val="000000"/>
                          </a:solidFill>
                          <a:miter lim="800000"/>
                          <a:headEnd/>
                          <a:tailEnd/>
                        </a:ln>
                      </wps:spPr>
                      <wps:txbx>
                        <w:txbxContent>
                          <w:p w:rsidR="005F5C3D" w:rsidRDefault="005F5C3D">
                            <w:r>
                              <w:t>Paciente  tiene deposiciones diarreicas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AD705" id="_x0000_s1028" type="#_x0000_t202" style="position:absolute;margin-left:25.95pt;margin-top:19.9pt;width:147.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">
                <v:textbox>
                  <w:txbxContent>
                    <w:p w:rsidR="005F5C3D" w:rsidRDefault="005F5C3D">
                      <w:r>
                        <w:t>Paciente  tiene deposiciones diarreicas</w:t>
                      </w:r>
                    </w:p>
                  </w:txbxContent>
                </v:textbox>
              </v:shape>
            </w:pict>
          </mc:Fallback>
        </mc:AlternateContent>
      </w:r>
    </w:p>
    <w:p w:rsidR="005F5C3D" w:rsidRDefault="005F5C3D" w:rsidP="003251B9">
      <w:pPr>
        <w:rPr>
          <w:rFonts w:ascii="Arial Narrow" w:hAnsi="Arial Narrow"/>
          <w:b/>
        </w:rPr>
      </w:pPr>
    </w:p>
    <w:p w:rsidR="005F5C3D" w:rsidRDefault="00EE68A4" w:rsidP="003251B9">
      <w:pPr>
        <w:rPr>
          <w:rFonts w:ascii="Arial Narrow" w:hAnsi="Arial Narrow"/>
          <w:b/>
        </w:rPr>
      </w:pPr>
      <w:r>
        <w:rPr>
          <w:rFonts w:ascii="Arial Narrow" w:hAnsi="Arial Narrow"/>
          <w:b/>
          <w:noProof/>
        </w:rPr>
        <mc:AlternateContent>
          <mc:Choice Requires="wps">
            <w:drawing>
              <wp:anchor distT="0" distB="0" distL="114300" distR="114300" simplePos="0" relativeHeight="251669504" behindDoc="0" locked="0" layoutInCell="1" allowOverlap="1">
                <wp:simplePos x="0" y="0"/>
                <wp:positionH relativeFrom="column">
                  <wp:posOffset>4672965</wp:posOffset>
                </wp:positionH>
                <wp:positionV relativeFrom="paragraph">
                  <wp:posOffset>96520</wp:posOffset>
                </wp:positionV>
                <wp:extent cx="19050" cy="457200"/>
                <wp:effectExtent l="76200" t="0" r="57150" b="57150"/>
                <wp:wrapNone/>
                <wp:docPr id="9" name="9 Conector recto de flecha"/>
                <wp:cNvGraphicFramePr/>
                <a:graphic xmlns:a="http://schemas.openxmlformats.org/drawingml/2006/main">
                  <a:graphicData uri="http://schemas.microsoft.com/office/word/2010/wordprocessingShape">
                    <wps:wsp>
                      <wps:cNvCnPr/>
                      <wps:spPr>
                        <a:xfrm>
                          <a:off x="0" y="0"/>
                          <a:ext cx="1905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46E4EF" id="9 Conector recto de flecha" o:spid="_x0000_s1026" type="#_x0000_t32" style="position:absolute;margin-left:367.95pt;margin-top:7.6pt;width:1.5pt;height:3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" strokecolor="#4579b8 [3044]">
                <v:stroke endarrow="open"/>
              </v:shape>
            </w:pict>
          </mc:Fallback>
        </mc:AlternateContent>
      </w:r>
      <w:r>
        <w:rPr>
          <w:rFonts w:ascii="Arial Narrow" w:hAnsi="Arial Narrow"/>
          <w:b/>
          <w:noProof/>
        </w:rPr>
        <mc:AlternateContent>
          <mc:Choice Requires="wps">
            <w:drawing>
              <wp:anchor distT="0" distB="0" distL="114300" distR="114300" simplePos="0" relativeHeight="251668480" behindDoc="0" locked="0" layoutInCell="1" allowOverlap="1">
                <wp:simplePos x="0" y="0"/>
                <wp:positionH relativeFrom="column">
                  <wp:posOffset>1082040</wp:posOffset>
                </wp:positionH>
                <wp:positionV relativeFrom="paragraph">
                  <wp:posOffset>96520</wp:posOffset>
                </wp:positionV>
                <wp:extent cx="0" cy="647700"/>
                <wp:effectExtent l="95250" t="0" r="95250" b="57150"/>
                <wp:wrapNone/>
                <wp:docPr id="8" name="8 Conector recto de flecha"/>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D32590" id="8 Conector recto de flecha" o:spid="_x0000_s1026" type="#_x0000_t32" style="position:absolute;margin-left:85.2pt;margin-top:7.6pt;width:0;height:5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" strokecolor="#4579b8 [3044]">
                <v:stroke endarrow="open"/>
              </v:shape>
            </w:pict>
          </mc:Fallback>
        </mc:AlternateContent>
      </w:r>
    </w:p>
    <w:p w:rsidR="005F5C3D" w:rsidRDefault="005F5C3D" w:rsidP="003251B9">
      <w:pPr>
        <w:rPr>
          <w:rFonts w:ascii="Arial Narrow" w:hAnsi="Arial Narrow"/>
          <w:b/>
        </w:rPr>
      </w:pPr>
    </w:p>
    <w:p w:rsidR="00EE68A4" w:rsidRDefault="00EE68A4" w:rsidP="00EE68A4">
      <w:r w:rsidRPr="00EE68A4">
        <w:rPr>
          <w:rFonts w:ascii="Arial Narrow" w:hAnsi="Arial Narrow"/>
          <w:b/>
          <w:noProof/>
        </w:rPr>
        <mc:AlternateContent>
          <mc:Choice Requires="wps">
            <w:drawing>
              <wp:anchor distT="0" distB="0" distL="114300" distR="114300" simplePos="0" relativeHeight="251673600" behindDoc="0" locked="0" layoutInCell="1" allowOverlap="1" wp14:anchorId="63DE50E0" wp14:editId="62D17AC3">
                <wp:simplePos x="0" y="0"/>
                <wp:positionH relativeFrom="column">
                  <wp:posOffset>3558540</wp:posOffset>
                </wp:positionH>
                <wp:positionV relativeFrom="paragraph">
                  <wp:posOffset>-2540</wp:posOffset>
                </wp:positionV>
                <wp:extent cx="2374900" cy="695325"/>
                <wp:effectExtent l="0" t="0" r="22225" b="2857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695325"/>
                        </a:xfrm>
                        <a:prstGeom prst="rect">
                          <a:avLst/>
                        </a:prstGeom>
                        <a:solidFill>
                          <a:srgbClr val="FFFFFF"/>
                        </a:solidFill>
                        <a:ln w="9525">
                          <a:solidFill>
                            <a:srgbClr val="000000"/>
                          </a:solidFill>
                          <a:miter lim="800000"/>
                          <a:headEnd/>
                          <a:tailEnd/>
                        </a:ln>
                      </wps:spPr>
                      <wps:txbx>
                        <w:txbxContent>
                          <w:p w:rsidR="00EE68A4" w:rsidRDefault="00EE68A4" w:rsidP="00EE68A4">
                            <w:r>
                              <w:t>Realizar examen físico completo para descartar otras  patologías causantes del cuadro</w:t>
                            </w:r>
                          </w:p>
                          <w:p w:rsidR="00EE68A4" w:rsidRDefault="00EE68A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DE50E0" id="_x0000_s1029" type="#_x0000_t202" style="position:absolute;margin-left:280.2pt;margin-top:-.2pt;width:187pt;height:54.7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">
                <v:textbox>
                  <w:txbxContent>
                    <w:p w:rsidR="00EE68A4" w:rsidRDefault="00EE68A4" w:rsidP="00EE68A4">
                      <w:r>
                        <w:t>Realizar examen físico completo para descartar otras  patologías causantes del cuadro</w:t>
                      </w:r>
                    </w:p>
                    <w:p w:rsidR="00EE68A4" w:rsidRDefault="00EE68A4"/>
                  </w:txbxContent>
                </v:textbox>
              </v:shape>
            </w:pict>
          </mc:Fallback>
        </mc:AlternateContent>
      </w:r>
      <w:r w:rsidRPr="00EE68A4">
        <w:rPr>
          <w:rFonts w:ascii="Arial Narrow" w:hAnsi="Arial Narrow"/>
          <w:b/>
          <w:noProof/>
        </w:rPr>
        <mc:AlternateContent>
          <mc:Choice Requires="wps">
            <w:drawing>
              <wp:anchor distT="0" distB="0" distL="114300" distR="114300" simplePos="0" relativeHeight="251671552" behindDoc="0" locked="0" layoutInCell="1" allowOverlap="1" wp14:anchorId="3D3EF9D1" wp14:editId="3402A0C4">
                <wp:simplePos x="0" y="0"/>
                <wp:positionH relativeFrom="column">
                  <wp:posOffset>-13335</wp:posOffset>
                </wp:positionH>
                <wp:positionV relativeFrom="paragraph">
                  <wp:posOffset>121285</wp:posOffset>
                </wp:positionV>
                <wp:extent cx="2374265" cy="676275"/>
                <wp:effectExtent l="0" t="0" r="22225"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6275"/>
                        </a:xfrm>
                        <a:prstGeom prst="rect">
                          <a:avLst/>
                        </a:prstGeom>
                        <a:solidFill>
                          <a:srgbClr val="FFFFFF"/>
                        </a:solidFill>
                        <a:ln w="9525">
                          <a:solidFill>
                            <a:srgbClr val="000000"/>
                          </a:solidFill>
                          <a:miter lim="800000"/>
                          <a:headEnd/>
                          <a:tailEnd/>
                        </a:ln>
                      </wps:spPr>
                      <wps:txbx>
                        <w:txbxContent>
                          <w:p w:rsidR="00EE68A4" w:rsidRDefault="00EE68A4">
                            <w:r>
                              <w:t>Realizar examen físico completo para descartar otras  patologías causantes del cuadro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3EF9D1" id="_x0000_s1030" type="#_x0000_t202" style="position:absolute;margin-left:-1.05pt;margin-top:9.55pt;width:186.95pt;height:53.2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">
                <v:textbox>
                  <w:txbxContent>
                    <w:p w:rsidR="00EE68A4" w:rsidRDefault="00EE68A4">
                      <w:r>
                        <w:t>Realizar examen físico completo para descartar otras  patologías causantes del cuadro</w:t>
                      </w:r>
                    </w:p>
                  </w:txbxContent>
                </v:textbox>
              </v:shape>
            </w:pict>
          </mc:Fallback>
        </mc:AlternateContent>
      </w:r>
    </w:p>
    <w:p w:rsidR="005F5C3D" w:rsidRDefault="005F5C3D" w:rsidP="003251B9">
      <w:pPr>
        <w:rPr>
          <w:rFonts w:ascii="Arial Narrow" w:hAnsi="Arial Narrow"/>
          <w:b/>
        </w:rPr>
      </w:pPr>
    </w:p>
    <w:p w:rsidR="005F5C3D" w:rsidRDefault="00EE68A4" w:rsidP="003251B9">
      <w:pPr>
        <w:rPr>
          <w:rFonts w:ascii="Arial Narrow" w:hAnsi="Arial Narrow"/>
          <w:b/>
        </w:rPr>
      </w:pPr>
      <w:r>
        <w:rPr>
          <w:rFonts w:ascii="Arial Narrow" w:hAnsi="Arial Narrow"/>
          <w:b/>
          <w:noProof/>
        </w:rPr>
        <mc:AlternateContent>
          <mc:Choice Requires="wps">
            <w:drawing>
              <wp:anchor distT="0" distB="0" distL="114300" distR="114300" simplePos="0" relativeHeight="251677696" behindDoc="0" locked="0" layoutInCell="1" allowOverlap="1" wp14:anchorId="623144BF" wp14:editId="172741C2">
                <wp:simplePos x="0" y="0"/>
                <wp:positionH relativeFrom="column">
                  <wp:posOffset>1082040</wp:posOffset>
                </wp:positionH>
                <wp:positionV relativeFrom="paragraph">
                  <wp:posOffset>163195</wp:posOffset>
                </wp:positionV>
                <wp:extent cx="0" cy="476250"/>
                <wp:effectExtent l="95250" t="0" r="57150" b="57150"/>
                <wp:wrapNone/>
                <wp:docPr id="14" name="14 Conector recto de flecha"/>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052684" id="14 Conector recto de flecha" o:spid="_x0000_s1026" type="#_x0000_t32" style="position:absolute;margin-left:85.2pt;margin-top:12.85pt;width:0;height:3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" strokecolor="#4579b8 [3044]">
                <v:stroke endarrow="open"/>
              </v:shape>
            </w:pict>
          </mc:Fallback>
        </mc:AlternateContent>
      </w:r>
      <w:r>
        <w:rPr>
          <w:rFonts w:ascii="Arial Narrow" w:hAnsi="Arial Narrow"/>
          <w:b/>
          <w:noProof/>
        </w:rPr>
        <mc:AlternateContent>
          <mc:Choice Requires="wps">
            <w:drawing>
              <wp:anchor distT="0" distB="0" distL="114300" distR="114300" simplePos="0" relativeHeight="251674624" behindDoc="0" locked="0" layoutInCell="1" allowOverlap="1" wp14:anchorId="5812784E" wp14:editId="579E3774">
                <wp:simplePos x="0" y="0"/>
                <wp:positionH relativeFrom="column">
                  <wp:posOffset>4682490</wp:posOffset>
                </wp:positionH>
                <wp:positionV relativeFrom="paragraph">
                  <wp:posOffset>58420</wp:posOffset>
                </wp:positionV>
                <wp:extent cx="0" cy="476250"/>
                <wp:effectExtent l="95250" t="0" r="57150" b="57150"/>
                <wp:wrapNone/>
                <wp:docPr id="12" name="12 Conector recto de flecha"/>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DB0EE1" id="12 Conector recto de flecha" o:spid="_x0000_s1026" type="#_x0000_t32" style="position:absolute;margin-left:368.7pt;margin-top:4.6pt;width:0;height:3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" strokecolor="#4579b8 [3044]">
                <v:stroke endarrow="open"/>
              </v:shape>
            </w:pict>
          </mc:Fallback>
        </mc:AlternateContent>
      </w:r>
    </w:p>
    <w:p w:rsidR="005F5C3D" w:rsidRDefault="00EE68A4" w:rsidP="003251B9">
      <w:pPr>
        <w:rPr>
          <w:rFonts w:ascii="Arial Narrow" w:hAnsi="Arial Narrow"/>
          <w:b/>
        </w:rPr>
      </w:pPr>
      <w:r w:rsidRPr="00EE68A4">
        <w:rPr>
          <w:rFonts w:ascii="Arial Narrow" w:hAnsi="Arial Narrow"/>
          <w:b/>
          <w:noProof/>
        </w:rPr>
        <mc:AlternateContent>
          <mc:Choice Requires="wps">
            <w:drawing>
              <wp:anchor distT="0" distB="0" distL="114300" distR="114300" simplePos="0" relativeHeight="251676672" behindDoc="0" locked="0" layoutInCell="1" allowOverlap="1" wp14:anchorId="6BC2454A" wp14:editId="16E91428">
                <wp:simplePos x="0" y="0"/>
                <wp:positionH relativeFrom="column">
                  <wp:posOffset>3427095</wp:posOffset>
                </wp:positionH>
                <wp:positionV relativeFrom="paragraph">
                  <wp:posOffset>225425</wp:posOffset>
                </wp:positionV>
                <wp:extent cx="2374265" cy="1403985"/>
                <wp:effectExtent l="0" t="0" r="22225" b="2540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C46E0" w:rsidRDefault="00EE68A4">
                            <w:pPr>
                              <w:rPr>
                                <w:rFonts w:cs="Arial"/>
                                <w:color w:val="333333"/>
                              </w:rPr>
                            </w:pPr>
                            <w:r w:rsidRPr="009D4653">
                              <w:rPr>
                                <w:rFonts w:cs="Arial"/>
                                <w:color w:val="333333"/>
                              </w:rPr>
                              <w:t>Inicie con laxantes formadores de masa o laxantes con efecto osmótico, si hay dolor abdominal  utilice un medicamento anti colinérgico</w:t>
                            </w:r>
                            <w:r w:rsidR="009C46E0">
                              <w:rPr>
                                <w:rFonts w:cs="Arial"/>
                                <w:color w:val="333333"/>
                              </w:rPr>
                              <w:t xml:space="preserve">. </w:t>
                            </w:r>
                          </w:p>
                          <w:p w:rsidR="00EE68A4" w:rsidRPr="009C46E0" w:rsidRDefault="00EE68A4">
                            <w:pPr>
                              <w:rPr>
                                <w:rFonts w:cs="Arial"/>
                                <w:color w:val="333333"/>
                              </w:rPr>
                            </w:pPr>
                            <w:r w:rsidRPr="009D4653">
                              <w:rPr>
                                <w:rFonts w:cs="Arial"/>
                                <w:color w:val="333333"/>
                              </w:rPr>
                              <w:t>La fibra soluble es apropiada para el tratamiento sintomático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C2454A" id="_x0000_s1031" type="#_x0000_t202" style="position:absolute;margin-left:269.85pt;margin-top:17.75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">
                <v:textbox style="mso-fit-shape-to-text:t">
                  <w:txbxContent>
                    <w:p w:rsidR="009C46E0" w:rsidRDefault="00EE68A4">
                      <w:pPr>
                        <w:rPr>
                          <w:rFonts w:cs="Arial"/>
                          <w:color w:val="333333"/>
                        </w:rPr>
                      </w:pPr>
                      <w:r w:rsidRPr="009D4653">
                        <w:rPr>
                          <w:rFonts w:cs="Arial"/>
                          <w:color w:val="333333"/>
                        </w:rPr>
                        <w:t>Inicie con laxantes formadores de masa o laxantes con efecto osmótico, si hay dolor abdominal  utilice un medicamento anti colinérgico</w:t>
                      </w:r>
                      <w:r w:rsidR="009C46E0">
                        <w:rPr>
                          <w:rFonts w:cs="Arial"/>
                          <w:color w:val="333333"/>
                        </w:rPr>
                        <w:t xml:space="preserve">. </w:t>
                      </w:r>
                    </w:p>
                    <w:p w:rsidR="00EE68A4" w:rsidRPr="009C46E0" w:rsidRDefault="00EE68A4">
                      <w:pPr>
                        <w:rPr>
                          <w:rFonts w:cs="Arial"/>
                          <w:color w:val="333333"/>
                        </w:rPr>
                      </w:pPr>
                      <w:r w:rsidRPr="009D4653">
                        <w:rPr>
                          <w:rFonts w:cs="Arial"/>
                          <w:color w:val="333333"/>
                        </w:rPr>
                        <w:t>La fibra soluble es apropiada para el tratamiento sintomático</w:t>
                      </w:r>
                    </w:p>
                  </w:txbxContent>
                </v:textbox>
              </v:shape>
            </w:pict>
          </mc:Fallback>
        </mc:AlternateContent>
      </w:r>
    </w:p>
    <w:p w:rsidR="005F5C3D" w:rsidRDefault="00EE68A4" w:rsidP="003251B9">
      <w:pPr>
        <w:rPr>
          <w:rFonts w:ascii="Arial Narrow" w:hAnsi="Arial Narrow"/>
          <w:b/>
        </w:rPr>
      </w:pPr>
      <w:r w:rsidRPr="00EE68A4">
        <w:rPr>
          <w:rFonts w:ascii="Arial Narrow" w:hAnsi="Arial Narrow"/>
          <w:b/>
          <w:noProof/>
        </w:rPr>
        <mc:AlternateContent>
          <mc:Choice Requires="wps">
            <w:drawing>
              <wp:anchor distT="0" distB="0" distL="114300" distR="114300" simplePos="0" relativeHeight="251679744" behindDoc="0" locked="0" layoutInCell="1" allowOverlap="1" wp14:anchorId="22367F0A" wp14:editId="1FB46F49">
                <wp:simplePos x="0" y="0"/>
                <wp:positionH relativeFrom="column">
                  <wp:posOffset>-24130</wp:posOffset>
                </wp:positionH>
                <wp:positionV relativeFrom="paragraph">
                  <wp:posOffset>15875</wp:posOffset>
                </wp:positionV>
                <wp:extent cx="2374265" cy="1403985"/>
                <wp:effectExtent l="0" t="0" r="22225" b="2349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C46E0" w:rsidRDefault="00EE68A4">
                            <w:r w:rsidRPr="009D4653">
                              <w:t>Cuando hay diarrea severa puede utilizarse loperamida</w:t>
                            </w:r>
                            <w:r w:rsidR="009C46E0">
                              <w:t>.</w:t>
                            </w:r>
                          </w:p>
                          <w:p w:rsidR="009C46E0" w:rsidRPr="009C46E0" w:rsidRDefault="009D4653">
                            <w:pPr>
                              <w:rPr>
                                <w:rFonts w:cs="Arial"/>
                                <w:color w:val="333333"/>
                              </w:rPr>
                            </w:pPr>
                            <w:r w:rsidRPr="009D4653">
                              <w:t xml:space="preserve"> </w:t>
                            </w:r>
                            <w:r w:rsidR="009C46E0">
                              <w:rPr>
                                <w:rFonts w:cs="Arial"/>
                                <w:color w:val="333333"/>
                              </w:rPr>
                              <w:t>S</w:t>
                            </w:r>
                            <w:r w:rsidRPr="009D4653">
                              <w:rPr>
                                <w:rFonts w:cs="Arial"/>
                                <w:color w:val="333333"/>
                              </w:rPr>
                              <w:t>i hay dolor abdominal  utilice un medicamento anti colinérgico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367F0A" id="_x0000_s1032" type="#_x0000_t202" style="position:absolute;margin-left:-1.9pt;margin-top:1.2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">
                <v:textbox style="mso-fit-shape-to-text:t">
                  <w:txbxContent>
                    <w:p w:rsidR="009C46E0" w:rsidRDefault="00EE68A4">
                      <w:r w:rsidRPr="009D4653">
                        <w:t>Cuando hay diarrea severa puede utilizarse loperamida</w:t>
                      </w:r>
                      <w:r w:rsidR="009C46E0">
                        <w:t>.</w:t>
                      </w:r>
                    </w:p>
                    <w:p w:rsidR="009C46E0" w:rsidRPr="009C46E0" w:rsidRDefault="009D4653">
                      <w:pPr>
                        <w:rPr>
                          <w:rFonts w:cs="Arial"/>
                          <w:color w:val="333333"/>
                        </w:rPr>
                      </w:pPr>
                      <w:r w:rsidRPr="009D4653">
                        <w:t xml:space="preserve"> </w:t>
                      </w:r>
                      <w:r w:rsidR="009C46E0">
                        <w:rPr>
                          <w:rFonts w:cs="Arial"/>
                          <w:color w:val="333333"/>
                        </w:rPr>
                        <w:t>S</w:t>
                      </w:r>
                      <w:r w:rsidRPr="009D4653">
                        <w:rPr>
                          <w:rFonts w:cs="Arial"/>
                          <w:color w:val="333333"/>
                        </w:rPr>
                        <w:t>i hay dolor abdominal  utilice un medicamento anti colinérgico</w:t>
                      </w:r>
                    </w:p>
                  </w:txbxContent>
                </v:textbox>
              </v:shape>
            </w:pict>
          </mc:Fallback>
        </mc:AlternateContent>
      </w:r>
    </w:p>
    <w:p w:rsidR="005F5C3D" w:rsidRDefault="005F5C3D" w:rsidP="003251B9">
      <w:pPr>
        <w:rPr>
          <w:rFonts w:ascii="Arial Narrow" w:hAnsi="Arial Narrow"/>
          <w:b/>
        </w:rPr>
      </w:pPr>
    </w:p>
    <w:p w:rsidR="005F5C3D" w:rsidRDefault="005F5C3D" w:rsidP="003251B9">
      <w:pPr>
        <w:rPr>
          <w:rFonts w:ascii="Arial Narrow" w:hAnsi="Arial Narrow"/>
          <w:b/>
        </w:rPr>
      </w:pPr>
    </w:p>
    <w:p w:rsidR="005F5C3D" w:rsidRDefault="009C46E0" w:rsidP="003251B9">
      <w:pPr>
        <w:rPr>
          <w:rFonts w:ascii="Arial Narrow" w:hAnsi="Arial Narrow"/>
          <w:b/>
        </w:rPr>
      </w:pPr>
      <w:r>
        <w:rPr>
          <w:rFonts w:ascii="Arial Narrow" w:hAnsi="Arial Narrow"/>
          <w:b/>
          <w:noProof/>
        </w:rPr>
        <mc:AlternateContent>
          <mc:Choice Requires="wps">
            <w:drawing>
              <wp:anchor distT="0" distB="0" distL="114300" distR="114300" simplePos="0" relativeHeight="251691008" behindDoc="0" locked="0" layoutInCell="1" allowOverlap="1">
                <wp:simplePos x="0" y="0"/>
                <wp:positionH relativeFrom="column">
                  <wp:posOffset>1672590</wp:posOffset>
                </wp:positionH>
                <wp:positionV relativeFrom="paragraph">
                  <wp:posOffset>216535</wp:posOffset>
                </wp:positionV>
                <wp:extent cx="857250" cy="852170"/>
                <wp:effectExtent l="0" t="0" r="76200" b="62230"/>
                <wp:wrapNone/>
                <wp:docPr id="23" name="23 Conector recto de flecha"/>
                <wp:cNvGraphicFramePr/>
                <a:graphic xmlns:a="http://schemas.openxmlformats.org/drawingml/2006/main">
                  <a:graphicData uri="http://schemas.microsoft.com/office/word/2010/wordprocessingShape">
                    <wps:wsp>
                      <wps:cNvCnPr/>
                      <wps:spPr>
                        <a:xfrm>
                          <a:off x="0" y="0"/>
                          <a:ext cx="857250" cy="8521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58A211" id="23 Conector recto de flecha" o:spid="_x0000_s1026" type="#_x0000_t32" style="position:absolute;margin-left:131.7pt;margin-top:17.05pt;width:67.5pt;height:67.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" strokecolor="#4579b8 [3044]">
                <v:stroke endarrow="open"/>
              </v:shape>
            </w:pict>
          </mc:Fallback>
        </mc:AlternateContent>
      </w:r>
    </w:p>
    <w:p w:rsidR="005F5C3D" w:rsidRDefault="005F5C3D" w:rsidP="003251B9">
      <w:pPr>
        <w:rPr>
          <w:rFonts w:ascii="Arial Narrow" w:hAnsi="Arial Narrow"/>
          <w:b/>
        </w:rPr>
      </w:pPr>
    </w:p>
    <w:p w:rsidR="005F5C3D" w:rsidRDefault="009C46E0" w:rsidP="003251B9">
      <w:pPr>
        <w:rPr>
          <w:rFonts w:ascii="Arial Narrow" w:hAnsi="Arial Narrow"/>
          <w:b/>
        </w:rPr>
      </w:pPr>
      <w:r>
        <w:rPr>
          <w:rFonts w:ascii="Arial Narrow" w:hAnsi="Arial Narrow"/>
          <w:b/>
          <w:noProof/>
        </w:rPr>
        <mc:AlternateContent>
          <mc:Choice Requires="wps">
            <w:drawing>
              <wp:anchor distT="0" distB="0" distL="114300" distR="114300" simplePos="0" relativeHeight="251692032" behindDoc="0" locked="0" layoutInCell="1" allowOverlap="1">
                <wp:simplePos x="0" y="0"/>
                <wp:positionH relativeFrom="column">
                  <wp:posOffset>3282315</wp:posOffset>
                </wp:positionH>
                <wp:positionV relativeFrom="paragraph">
                  <wp:posOffset>87630</wp:posOffset>
                </wp:positionV>
                <wp:extent cx="514350" cy="358775"/>
                <wp:effectExtent l="38100" t="0" r="19050" b="60325"/>
                <wp:wrapNone/>
                <wp:docPr id="24" name="24 Conector recto de flecha"/>
                <wp:cNvGraphicFramePr/>
                <a:graphic xmlns:a="http://schemas.openxmlformats.org/drawingml/2006/main">
                  <a:graphicData uri="http://schemas.microsoft.com/office/word/2010/wordprocessingShape">
                    <wps:wsp>
                      <wps:cNvCnPr/>
                      <wps:spPr>
                        <a:xfrm flipH="1">
                          <a:off x="0" y="0"/>
                          <a:ext cx="514350" cy="358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E9EDFB" id="24 Conector recto de flecha" o:spid="_x0000_s1026" type="#_x0000_t32" style="position:absolute;margin-left:258.45pt;margin-top:6.9pt;width:40.5pt;height:28.2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" strokecolor="#4579b8 [3044]">
                <v:stroke endarrow="open"/>
              </v:shape>
            </w:pict>
          </mc:Fallback>
        </mc:AlternateContent>
      </w:r>
    </w:p>
    <w:p w:rsidR="005F5C3D" w:rsidRDefault="009C46E0" w:rsidP="003251B9">
      <w:pPr>
        <w:rPr>
          <w:rFonts w:ascii="Arial Narrow" w:hAnsi="Arial Narrow"/>
          <w:b/>
        </w:rPr>
      </w:pPr>
      <w:r w:rsidRPr="009C46E0">
        <w:rPr>
          <w:rFonts w:ascii="Arial Narrow" w:hAnsi="Arial Narrow"/>
          <w:b/>
          <w:noProof/>
        </w:rPr>
        <mc:AlternateContent>
          <mc:Choice Requires="wps">
            <w:drawing>
              <wp:anchor distT="0" distB="0" distL="114300" distR="114300" simplePos="0" relativeHeight="251689984" behindDoc="0" locked="0" layoutInCell="1" allowOverlap="1" wp14:anchorId="7C2AE78F" wp14:editId="150262F8">
                <wp:simplePos x="0" y="0"/>
                <wp:positionH relativeFrom="column">
                  <wp:posOffset>1798320</wp:posOffset>
                </wp:positionH>
                <wp:positionV relativeFrom="paragraph">
                  <wp:posOffset>139700</wp:posOffset>
                </wp:positionV>
                <wp:extent cx="2374265" cy="1403985"/>
                <wp:effectExtent l="0" t="0" r="22225" b="2794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C46E0" w:rsidRDefault="009C46E0">
                            <w:r>
                              <w:t>Considere la necesidad de iniciar un antidepresivo tricíclico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2AE78F" id="_x0000_s1033" type="#_x0000_t202" style="position:absolute;margin-left:141.6pt;margin-top:11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">
                <v:textbox style="mso-fit-shape-to-text:t">
                  <w:txbxContent>
                    <w:p w:rsidR="009C46E0" w:rsidRDefault="009C46E0">
                      <w:r>
                        <w:t>Considere la necesidad de iniciar un antidepresivo tricíclico</w:t>
                      </w:r>
                    </w:p>
                  </w:txbxContent>
                </v:textbox>
              </v:shape>
            </w:pict>
          </mc:Fallback>
        </mc:AlternateContent>
      </w:r>
    </w:p>
    <w:p w:rsidR="009D4653" w:rsidRDefault="009D4653" w:rsidP="003251B9">
      <w:pPr>
        <w:rPr>
          <w:rFonts w:ascii="Arial Narrow" w:hAnsi="Arial Narrow"/>
          <w:b/>
        </w:rPr>
      </w:pPr>
    </w:p>
    <w:p w:rsidR="009D4653" w:rsidRDefault="009C46E0" w:rsidP="003251B9">
      <w:pPr>
        <w:rPr>
          <w:rFonts w:ascii="Arial Narrow" w:hAnsi="Arial Narrow"/>
          <w:b/>
        </w:rPr>
      </w:pPr>
      <w:r>
        <w:rPr>
          <w:rFonts w:ascii="Arial Narrow" w:hAnsi="Arial Narrow"/>
          <w:b/>
          <w:noProof/>
        </w:rPr>
        <mc:AlternateContent>
          <mc:Choice Requires="wps">
            <w:drawing>
              <wp:anchor distT="0" distB="0" distL="114300" distR="114300" simplePos="0" relativeHeight="251693056" behindDoc="0" locked="0" layoutInCell="1" allowOverlap="1">
                <wp:simplePos x="0" y="0"/>
                <wp:positionH relativeFrom="column">
                  <wp:posOffset>2863215</wp:posOffset>
                </wp:positionH>
                <wp:positionV relativeFrom="paragraph">
                  <wp:posOffset>132080</wp:posOffset>
                </wp:positionV>
                <wp:extent cx="0" cy="151765"/>
                <wp:effectExtent l="95250" t="0" r="57150" b="57785"/>
                <wp:wrapNone/>
                <wp:docPr id="25" name="25 Conector recto de flecha"/>
                <wp:cNvGraphicFramePr/>
                <a:graphic xmlns:a="http://schemas.openxmlformats.org/drawingml/2006/main">
                  <a:graphicData uri="http://schemas.microsoft.com/office/word/2010/wordprocessingShape">
                    <wps:wsp>
                      <wps:cNvCnPr/>
                      <wps:spPr>
                        <a:xfrm>
                          <a:off x="0" y="0"/>
                          <a:ext cx="0" cy="151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D66F55" id="25 Conector recto de flecha" o:spid="_x0000_s1026" type="#_x0000_t32" style="position:absolute;margin-left:225.45pt;margin-top:10.4pt;width:0;height:11.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" strokecolor="#4579b8 [3044]">
                <v:stroke endarrow="open"/>
              </v:shape>
            </w:pict>
          </mc:Fallback>
        </mc:AlternateContent>
      </w:r>
      <w:r w:rsidRPr="009D4653">
        <w:rPr>
          <w:rFonts w:ascii="Arial Narrow" w:hAnsi="Arial Narrow"/>
          <w:b/>
          <w:noProof/>
        </w:rPr>
        <mc:AlternateContent>
          <mc:Choice Requires="wps">
            <w:drawing>
              <wp:anchor distT="0" distB="0" distL="114300" distR="114300" simplePos="0" relativeHeight="251683840" behindDoc="0" locked="0" layoutInCell="1" allowOverlap="1" wp14:anchorId="24099008" wp14:editId="1DE750FC">
                <wp:simplePos x="0" y="0"/>
                <wp:positionH relativeFrom="column">
                  <wp:posOffset>1793240</wp:posOffset>
                </wp:positionH>
                <wp:positionV relativeFrom="paragraph">
                  <wp:posOffset>280670</wp:posOffset>
                </wp:positionV>
                <wp:extent cx="2127250" cy="1202690"/>
                <wp:effectExtent l="0" t="0" r="25400" b="1651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202690"/>
                        </a:xfrm>
                        <a:prstGeom prst="rect">
                          <a:avLst/>
                        </a:prstGeom>
                        <a:solidFill>
                          <a:srgbClr val="FFFFFF"/>
                        </a:solidFill>
                        <a:ln w="9525">
                          <a:solidFill>
                            <a:srgbClr val="000000"/>
                          </a:solidFill>
                          <a:miter lim="800000"/>
                          <a:headEnd/>
                          <a:tailEnd/>
                        </a:ln>
                      </wps:spPr>
                      <wps:txbx>
                        <w:txbxContent>
                          <w:p w:rsidR="009D4653" w:rsidRDefault="009D4653">
                            <w:r>
                              <w:t>En ambos casos realice tratamiento no farmacológico: Actividad física, medidas dietéticas, psicoterapia en caso necesario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99008" id="_x0000_s1034" type="#_x0000_t202" style="position:absolute;margin-left:141.2pt;margin-top:22.1pt;width:167.5pt;height:9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">
                <v:textbox>
                  <w:txbxContent>
                    <w:p w:rsidR="009D4653" w:rsidRDefault="009D4653">
                      <w:r>
                        <w:t>En ambos casos realice tratamiento no farmacológico: Actividad física, medidas dietéticas, psicoterapia en caso necesario</w:t>
                      </w:r>
                    </w:p>
                  </w:txbxContent>
                </v:textbox>
              </v:shape>
            </w:pict>
          </mc:Fallback>
        </mc:AlternateContent>
      </w:r>
    </w:p>
    <w:p w:rsidR="009D4653" w:rsidRDefault="009D4653" w:rsidP="003251B9">
      <w:pPr>
        <w:rPr>
          <w:rFonts w:ascii="Arial Narrow" w:hAnsi="Arial Narrow"/>
          <w:b/>
        </w:rPr>
      </w:pPr>
    </w:p>
    <w:p w:rsidR="009D4653" w:rsidRDefault="009D4653" w:rsidP="003251B9">
      <w:pPr>
        <w:rPr>
          <w:rFonts w:ascii="Arial Narrow" w:hAnsi="Arial Narrow"/>
          <w:b/>
        </w:rPr>
      </w:pPr>
      <w:r>
        <w:rPr>
          <w:rFonts w:ascii="Arial Narrow" w:hAnsi="Arial Narrow"/>
          <w:b/>
          <w:noProof/>
        </w:rPr>
        <w:lastRenderedPageBreak/>
        <mc:AlternateContent>
          <mc:Choice Requires="wps">
            <w:drawing>
              <wp:anchor distT="0" distB="0" distL="114300" distR="114300" simplePos="0" relativeHeight="251687936" behindDoc="0" locked="0" layoutInCell="1" allowOverlap="1">
                <wp:simplePos x="0" y="0"/>
                <wp:positionH relativeFrom="column">
                  <wp:posOffset>2815590</wp:posOffset>
                </wp:positionH>
                <wp:positionV relativeFrom="paragraph">
                  <wp:posOffset>32385</wp:posOffset>
                </wp:positionV>
                <wp:extent cx="0" cy="581025"/>
                <wp:effectExtent l="95250" t="0" r="57150" b="66675"/>
                <wp:wrapNone/>
                <wp:docPr id="21" name="21 Conector recto de flecha"/>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DFCF3" id="21 Conector recto de flecha" o:spid="_x0000_s1026" type="#_x0000_t32" style="position:absolute;margin-left:221.7pt;margin-top:2.55pt;width:0;height: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" strokecolor="#4579b8 [3044]">
                <v:stroke endarrow="open"/>
              </v:shape>
            </w:pict>
          </mc:Fallback>
        </mc:AlternateContent>
      </w:r>
    </w:p>
    <w:p w:rsidR="009D4653" w:rsidRDefault="009D4653" w:rsidP="003251B9">
      <w:pPr>
        <w:rPr>
          <w:rFonts w:ascii="Arial Narrow" w:hAnsi="Arial Narrow"/>
          <w:b/>
        </w:rPr>
      </w:pPr>
      <w:r w:rsidRPr="009D4653">
        <w:rPr>
          <w:rFonts w:ascii="Arial Narrow" w:hAnsi="Arial Narrow"/>
          <w:b/>
          <w:noProof/>
        </w:rPr>
        <mc:AlternateContent>
          <mc:Choice Requires="wps">
            <w:drawing>
              <wp:anchor distT="0" distB="0" distL="114300" distR="114300" simplePos="0" relativeHeight="251686912" behindDoc="0" locked="0" layoutInCell="1" allowOverlap="1" wp14:anchorId="128E58B1" wp14:editId="79ED27BC">
                <wp:simplePos x="0" y="0"/>
                <wp:positionH relativeFrom="column">
                  <wp:posOffset>758190</wp:posOffset>
                </wp:positionH>
                <wp:positionV relativeFrom="paragraph">
                  <wp:posOffset>302260</wp:posOffset>
                </wp:positionV>
                <wp:extent cx="4238625" cy="2266950"/>
                <wp:effectExtent l="0" t="0" r="28575" b="1905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266950"/>
                        </a:xfrm>
                        <a:prstGeom prst="rect">
                          <a:avLst/>
                        </a:prstGeom>
                        <a:solidFill>
                          <a:srgbClr val="FFFFFF"/>
                        </a:solidFill>
                        <a:ln w="9525">
                          <a:solidFill>
                            <a:srgbClr val="000000"/>
                          </a:solidFill>
                          <a:miter lim="800000"/>
                          <a:headEnd/>
                          <a:tailEnd/>
                        </a:ln>
                      </wps:spPr>
                      <wps:txbx>
                        <w:txbxContent>
                          <w:p w:rsidR="009D4653" w:rsidRDefault="009D4653">
                            <w:r>
                              <w:t>Tome en cuenta los signos de alarma para el abordaje del paciente</w:t>
                            </w:r>
                          </w:p>
                          <w:p w:rsidR="009D4653" w:rsidRPr="009D4653" w:rsidRDefault="009D4653" w:rsidP="009D4653">
                            <w:pPr>
                              <w:pStyle w:val="NormalWeb"/>
                              <w:numPr>
                                <w:ilvl w:val="0"/>
                                <w:numId w:val="11"/>
                              </w:numPr>
                              <w:shd w:val="clear" w:color="auto" w:fill="FFFFFF"/>
                              <w:jc w:val="both"/>
                              <w:rPr>
                                <w:rFonts w:asciiTheme="minorHAnsi" w:hAnsiTheme="minorHAnsi" w:cs="Arial"/>
                                <w:color w:val="000000"/>
                                <w:sz w:val="20"/>
                                <w:szCs w:val="20"/>
                              </w:rPr>
                            </w:pPr>
                            <w:r w:rsidRPr="009D4653">
                              <w:rPr>
                                <w:rFonts w:asciiTheme="minorHAnsi" w:hAnsiTheme="minorHAnsi" w:cs="Arial"/>
                                <w:color w:val="000000"/>
                                <w:sz w:val="20"/>
                                <w:szCs w:val="20"/>
                              </w:rPr>
                              <w:t>Edad de inicio de síntomas o cambios en el hábito intestinal en pacientes mayores de 50 años de edad.</w:t>
                            </w:r>
                          </w:p>
                          <w:p w:rsidR="009D4653" w:rsidRPr="009D4653" w:rsidRDefault="009D4653" w:rsidP="009D4653">
                            <w:pPr>
                              <w:pStyle w:val="NormalWeb"/>
                              <w:numPr>
                                <w:ilvl w:val="0"/>
                                <w:numId w:val="11"/>
                              </w:numPr>
                              <w:shd w:val="clear" w:color="auto" w:fill="FFFFFF"/>
                              <w:jc w:val="both"/>
                              <w:rPr>
                                <w:rFonts w:asciiTheme="minorHAnsi" w:hAnsiTheme="minorHAnsi" w:cs="Arial"/>
                                <w:color w:val="000000"/>
                                <w:sz w:val="20"/>
                                <w:szCs w:val="20"/>
                              </w:rPr>
                            </w:pPr>
                            <w:r w:rsidRPr="009D4653">
                              <w:rPr>
                                <w:rFonts w:asciiTheme="minorHAnsi" w:hAnsiTheme="minorHAnsi" w:cs="Arial"/>
                                <w:color w:val="000000"/>
                                <w:sz w:val="20"/>
                                <w:szCs w:val="20"/>
                              </w:rPr>
                              <w:t>Pérdida ponderal involuntaria más de 10% en 6 meses.</w:t>
                            </w:r>
                          </w:p>
                          <w:p w:rsidR="009D4653" w:rsidRPr="009D4653" w:rsidRDefault="009D4653" w:rsidP="009D4653">
                            <w:pPr>
                              <w:pStyle w:val="NormalWeb"/>
                              <w:numPr>
                                <w:ilvl w:val="0"/>
                                <w:numId w:val="11"/>
                              </w:numPr>
                              <w:shd w:val="clear" w:color="auto" w:fill="FFFFFF"/>
                              <w:jc w:val="both"/>
                              <w:rPr>
                                <w:rFonts w:asciiTheme="minorHAnsi" w:hAnsiTheme="minorHAnsi" w:cs="Arial"/>
                                <w:color w:val="000000"/>
                                <w:sz w:val="20"/>
                                <w:szCs w:val="20"/>
                              </w:rPr>
                            </w:pPr>
                            <w:r w:rsidRPr="009D4653">
                              <w:rPr>
                                <w:rFonts w:asciiTheme="minorHAnsi" w:hAnsiTheme="minorHAnsi" w:cs="Arial"/>
                                <w:color w:val="000000"/>
                                <w:sz w:val="20"/>
                                <w:szCs w:val="20"/>
                              </w:rPr>
                              <w:t>Historia familiar de malignidad gastrointestinal.</w:t>
                            </w:r>
                          </w:p>
                          <w:p w:rsidR="009D4653" w:rsidRPr="009D4653" w:rsidRDefault="009D4653" w:rsidP="009D4653">
                            <w:pPr>
                              <w:pStyle w:val="NormalWeb"/>
                              <w:numPr>
                                <w:ilvl w:val="0"/>
                                <w:numId w:val="11"/>
                              </w:numPr>
                              <w:shd w:val="clear" w:color="auto" w:fill="FFFFFF"/>
                              <w:jc w:val="both"/>
                              <w:rPr>
                                <w:rFonts w:asciiTheme="minorHAnsi" w:hAnsiTheme="minorHAnsi" w:cs="Arial"/>
                                <w:color w:val="000000"/>
                                <w:sz w:val="20"/>
                                <w:szCs w:val="20"/>
                              </w:rPr>
                            </w:pPr>
                            <w:r w:rsidRPr="009D4653">
                              <w:rPr>
                                <w:rFonts w:asciiTheme="minorHAnsi" w:hAnsiTheme="minorHAnsi" w:cs="Arial"/>
                                <w:color w:val="000000"/>
                                <w:sz w:val="20"/>
                                <w:szCs w:val="20"/>
                              </w:rPr>
                              <w:t>Fiebre.</w:t>
                            </w:r>
                          </w:p>
                          <w:p w:rsidR="009D4653" w:rsidRPr="009D4653" w:rsidRDefault="009D4653" w:rsidP="009D4653">
                            <w:pPr>
                              <w:pStyle w:val="NormalWeb"/>
                              <w:numPr>
                                <w:ilvl w:val="0"/>
                                <w:numId w:val="11"/>
                              </w:numPr>
                              <w:shd w:val="clear" w:color="auto" w:fill="FFFFFF"/>
                              <w:jc w:val="both"/>
                              <w:rPr>
                                <w:rFonts w:asciiTheme="minorHAnsi" w:hAnsiTheme="minorHAnsi" w:cs="Arial"/>
                                <w:color w:val="000000"/>
                                <w:sz w:val="20"/>
                                <w:szCs w:val="20"/>
                              </w:rPr>
                            </w:pPr>
                            <w:r w:rsidRPr="009D4653">
                              <w:rPr>
                                <w:rFonts w:asciiTheme="minorHAnsi" w:hAnsiTheme="minorHAnsi" w:cs="Arial"/>
                                <w:color w:val="000000"/>
                                <w:sz w:val="20"/>
                                <w:szCs w:val="20"/>
                              </w:rPr>
                              <w:t>Hematoque</w:t>
                            </w:r>
                            <w:r w:rsidR="00281EB4">
                              <w:rPr>
                                <w:rFonts w:asciiTheme="minorHAnsi" w:hAnsiTheme="minorHAnsi" w:cs="Arial"/>
                                <w:color w:val="000000"/>
                                <w:sz w:val="20"/>
                                <w:szCs w:val="20"/>
                              </w:rPr>
                              <w:t>x</w:t>
                            </w:r>
                            <w:r w:rsidRPr="009D4653">
                              <w:rPr>
                                <w:rFonts w:asciiTheme="minorHAnsi" w:hAnsiTheme="minorHAnsi" w:cs="Arial"/>
                                <w:color w:val="000000"/>
                                <w:sz w:val="20"/>
                                <w:szCs w:val="20"/>
                              </w:rPr>
                              <w:t>ia.</w:t>
                            </w:r>
                          </w:p>
                          <w:p w:rsidR="009D4653" w:rsidRPr="009D4653" w:rsidRDefault="009D4653" w:rsidP="009D4653">
                            <w:pPr>
                              <w:pStyle w:val="NormalWeb"/>
                              <w:numPr>
                                <w:ilvl w:val="0"/>
                                <w:numId w:val="11"/>
                              </w:numPr>
                              <w:shd w:val="clear" w:color="auto" w:fill="FFFFFF"/>
                              <w:jc w:val="both"/>
                              <w:rPr>
                                <w:rFonts w:asciiTheme="minorHAnsi" w:hAnsiTheme="minorHAnsi" w:cs="Arial"/>
                                <w:color w:val="000000"/>
                                <w:sz w:val="20"/>
                                <w:szCs w:val="20"/>
                              </w:rPr>
                            </w:pPr>
                            <w:r w:rsidRPr="009D4653">
                              <w:rPr>
                                <w:rFonts w:asciiTheme="minorHAnsi" w:hAnsiTheme="minorHAnsi" w:cs="Arial"/>
                                <w:color w:val="000000"/>
                                <w:sz w:val="20"/>
                                <w:szCs w:val="20"/>
                              </w:rPr>
                              <w:t>Diarrea asociada a deshidratación grave.</w:t>
                            </w:r>
                          </w:p>
                          <w:p w:rsidR="009D4653" w:rsidRPr="009D4653" w:rsidRDefault="009D4653" w:rsidP="009D4653">
                            <w:pPr>
                              <w:pStyle w:val="NormalWeb"/>
                              <w:numPr>
                                <w:ilvl w:val="0"/>
                                <w:numId w:val="11"/>
                              </w:numPr>
                              <w:shd w:val="clear" w:color="auto" w:fill="FFFFFF"/>
                              <w:jc w:val="both"/>
                              <w:rPr>
                                <w:rFonts w:asciiTheme="minorHAnsi" w:hAnsiTheme="minorHAnsi" w:cs="Arial"/>
                                <w:color w:val="000000"/>
                                <w:sz w:val="20"/>
                                <w:szCs w:val="20"/>
                              </w:rPr>
                            </w:pPr>
                            <w:r w:rsidRPr="009D4653">
                              <w:rPr>
                                <w:rFonts w:asciiTheme="minorHAnsi" w:hAnsiTheme="minorHAnsi" w:cs="Arial"/>
                                <w:color w:val="000000"/>
                                <w:sz w:val="20"/>
                                <w:szCs w:val="20"/>
                              </w:rPr>
                              <w:t xml:space="preserve"> Asociación con artritis, lesiones cutáneas, linfadenopatía, masa abdominal, síntomas nocturnos, anemia, leucocitosis o velocidad de sedimentación globular prolongada, o sangre oculta en heces positiva.</w:t>
                            </w:r>
                          </w:p>
                          <w:p w:rsidR="009D4653" w:rsidRDefault="009D46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E58B1" id="_x0000_s1035" type="#_x0000_t202" style="position:absolute;margin-left:59.7pt;margin-top:23.8pt;width:333.75pt;height:1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">
                <v:textbox>
                  <w:txbxContent>
                    <w:p w:rsidR="009D4653" w:rsidRDefault="009D4653">
                      <w:r>
                        <w:t>Tome en cuenta los signos de alarma para el abordaje del paciente</w:t>
                      </w:r>
                    </w:p>
                    <w:p w:rsidR="009D4653" w:rsidRPr="009D4653" w:rsidRDefault="009D4653" w:rsidP="009D4653">
                      <w:pPr>
                        <w:pStyle w:val="NormalWeb"/>
                        <w:numPr>
                          <w:ilvl w:val="0"/>
                          <w:numId w:val="11"/>
                        </w:numPr>
                        <w:shd w:val="clear" w:color="auto" w:fill="FFFFFF"/>
                        <w:jc w:val="both"/>
                        <w:rPr>
                          <w:rFonts w:asciiTheme="minorHAnsi" w:hAnsiTheme="minorHAnsi" w:cs="Arial"/>
                          <w:color w:val="000000"/>
                          <w:sz w:val="20"/>
                          <w:szCs w:val="20"/>
                        </w:rPr>
                      </w:pPr>
                      <w:r w:rsidRPr="009D4653">
                        <w:rPr>
                          <w:rFonts w:asciiTheme="minorHAnsi" w:hAnsiTheme="minorHAnsi" w:cs="Arial"/>
                          <w:color w:val="000000"/>
                          <w:sz w:val="20"/>
                          <w:szCs w:val="20"/>
                        </w:rPr>
                        <w:t>Edad de inicio de síntomas o cambios en el hábito intestinal en pacientes mayores de 50 años de edad.</w:t>
                      </w:r>
                    </w:p>
                    <w:p w:rsidR="009D4653" w:rsidRPr="009D4653" w:rsidRDefault="009D4653" w:rsidP="009D4653">
                      <w:pPr>
                        <w:pStyle w:val="NormalWeb"/>
                        <w:numPr>
                          <w:ilvl w:val="0"/>
                          <w:numId w:val="11"/>
                        </w:numPr>
                        <w:shd w:val="clear" w:color="auto" w:fill="FFFFFF"/>
                        <w:jc w:val="both"/>
                        <w:rPr>
                          <w:rFonts w:asciiTheme="minorHAnsi" w:hAnsiTheme="minorHAnsi" w:cs="Arial"/>
                          <w:color w:val="000000"/>
                          <w:sz w:val="20"/>
                          <w:szCs w:val="20"/>
                        </w:rPr>
                      </w:pPr>
                      <w:r w:rsidRPr="009D4653">
                        <w:rPr>
                          <w:rFonts w:asciiTheme="minorHAnsi" w:hAnsiTheme="minorHAnsi" w:cs="Arial"/>
                          <w:color w:val="000000"/>
                          <w:sz w:val="20"/>
                          <w:szCs w:val="20"/>
                        </w:rPr>
                        <w:t>Pérdida ponderal involuntaria más de 10% en 6 meses.</w:t>
                      </w:r>
                    </w:p>
                    <w:p w:rsidR="009D4653" w:rsidRPr="009D4653" w:rsidRDefault="009D4653" w:rsidP="009D4653">
                      <w:pPr>
                        <w:pStyle w:val="NormalWeb"/>
                        <w:numPr>
                          <w:ilvl w:val="0"/>
                          <w:numId w:val="11"/>
                        </w:numPr>
                        <w:shd w:val="clear" w:color="auto" w:fill="FFFFFF"/>
                        <w:jc w:val="both"/>
                        <w:rPr>
                          <w:rFonts w:asciiTheme="minorHAnsi" w:hAnsiTheme="minorHAnsi" w:cs="Arial"/>
                          <w:color w:val="000000"/>
                          <w:sz w:val="20"/>
                          <w:szCs w:val="20"/>
                        </w:rPr>
                      </w:pPr>
                      <w:r w:rsidRPr="009D4653">
                        <w:rPr>
                          <w:rFonts w:asciiTheme="minorHAnsi" w:hAnsiTheme="minorHAnsi" w:cs="Arial"/>
                          <w:color w:val="000000"/>
                          <w:sz w:val="20"/>
                          <w:szCs w:val="20"/>
                        </w:rPr>
                        <w:t>Historia familiar de malignidad gastrointestinal.</w:t>
                      </w:r>
                    </w:p>
                    <w:p w:rsidR="009D4653" w:rsidRPr="009D4653" w:rsidRDefault="009D4653" w:rsidP="009D4653">
                      <w:pPr>
                        <w:pStyle w:val="NormalWeb"/>
                        <w:numPr>
                          <w:ilvl w:val="0"/>
                          <w:numId w:val="11"/>
                        </w:numPr>
                        <w:shd w:val="clear" w:color="auto" w:fill="FFFFFF"/>
                        <w:jc w:val="both"/>
                        <w:rPr>
                          <w:rFonts w:asciiTheme="minorHAnsi" w:hAnsiTheme="minorHAnsi" w:cs="Arial"/>
                          <w:color w:val="000000"/>
                          <w:sz w:val="20"/>
                          <w:szCs w:val="20"/>
                        </w:rPr>
                      </w:pPr>
                      <w:r w:rsidRPr="009D4653">
                        <w:rPr>
                          <w:rFonts w:asciiTheme="minorHAnsi" w:hAnsiTheme="minorHAnsi" w:cs="Arial"/>
                          <w:color w:val="000000"/>
                          <w:sz w:val="20"/>
                          <w:szCs w:val="20"/>
                        </w:rPr>
                        <w:t>Fiebre.</w:t>
                      </w:r>
                    </w:p>
                    <w:p w:rsidR="009D4653" w:rsidRPr="009D4653" w:rsidRDefault="009D4653" w:rsidP="009D4653">
                      <w:pPr>
                        <w:pStyle w:val="NormalWeb"/>
                        <w:numPr>
                          <w:ilvl w:val="0"/>
                          <w:numId w:val="11"/>
                        </w:numPr>
                        <w:shd w:val="clear" w:color="auto" w:fill="FFFFFF"/>
                        <w:jc w:val="both"/>
                        <w:rPr>
                          <w:rFonts w:asciiTheme="minorHAnsi" w:hAnsiTheme="minorHAnsi" w:cs="Arial"/>
                          <w:color w:val="000000"/>
                          <w:sz w:val="20"/>
                          <w:szCs w:val="20"/>
                        </w:rPr>
                      </w:pPr>
                      <w:r w:rsidRPr="009D4653">
                        <w:rPr>
                          <w:rFonts w:asciiTheme="minorHAnsi" w:hAnsiTheme="minorHAnsi" w:cs="Arial"/>
                          <w:color w:val="000000"/>
                          <w:sz w:val="20"/>
                          <w:szCs w:val="20"/>
                        </w:rPr>
                        <w:t>Hematoque</w:t>
                      </w:r>
                      <w:r w:rsidR="00281EB4">
                        <w:rPr>
                          <w:rFonts w:asciiTheme="minorHAnsi" w:hAnsiTheme="minorHAnsi" w:cs="Arial"/>
                          <w:color w:val="000000"/>
                          <w:sz w:val="20"/>
                          <w:szCs w:val="20"/>
                        </w:rPr>
                        <w:t>x</w:t>
                      </w:r>
                      <w:r w:rsidRPr="009D4653">
                        <w:rPr>
                          <w:rFonts w:asciiTheme="minorHAnsi" w:hAnsiTheme="minorHAnsi" w:cs="Arial"/>
                          <w:color w:val="000000"/>
                          <w:sz w:val="20"/>
                          <w:szCs w:val="20"/>
                        </w:rPr>
                        <w:t>ia.</w:t>
                      </w:r>
                    </w:p>
                    <w:p w:rsidR="009D4653" w:rsidRPr="009D4653" w:rsidRDefault="009D4653" w:rsidP="009D4653">
                      <w:pPr>
                        <w:pStyle w:val="NormalWeb"/>
                        <w:numPr>
                          <w:ilvl w:val="0"/>
                          <w:numId w:val="11"/>
                        </w:numPr>
                        <w:shd w:val="clear" w:color="auto" w:fill="FFFFFF"/>
                        <w:jc w:val="both"/>
                        <w:rPr>
                          <w:rFonts w:asciiTheme="minorHAnsi" w:hAnsiTheme="minorHAnsi" w:cs="Arial"/>
                          <w:color w:val="000000"/>
                          <w:sz w:val="20"/>
                          <w:szCs w:val="20"/>
                        </w:rPr>
                      </w:pPr>
                      <w:r w:rsidRPr="009D4653">
                        <w:rPr>
                          <w:rFonts w:asciiTheme="minorHAnsi" w:hAnsiTheme="minorHAnsi" w:cs="Arial"/>
                          <w:color w:val="000000"/>
                          <w:sz w:val="20"/>
                          <w:szCs w:val="20"/>
                        </w:rPr>
                        <w:t>Diarrea asociada a deshidratación grave.</w:t>
                      </w:r>
                    </w:p>
                    <w:p w:rsidR="009D4653" w:rsidRPr="009D4653" w:rsidRDefault="009D4653" w:rsidP="009D4653">
                      <w:pPr>
                        <w:pStyle w:val="NormalWeb"/>
                        <w:numPr>
                          <w:ilvl w:val="0"/>
                          <w:numId w:val="11"/>
                        </w:numPr>
                        <w:shd w:val="clear" w:color="auto" w:fill="FFFFFF"/>
                        <w:jc w:val="both"/>
                        <w:rPr>
                          <w:rFonts w:asciiTheme="minorHAnsi" w:hAnsiTheme="minorHAnsi" w:cs="Arial"/>
                          <w:color w:val="000000"/>
                          <w:sz w:val="20"/>
                          <w:szCs w:val="20"/>
                        </w:rPr>
                      </w:pPr>
                      <w:r w:rsidRPr="009D4653">
                        <w:rPr>
                          <w:rFonts w:asciiTheme="minorHAnsi" w:hAnsiTheme="minorHAnsi" w:cs="Arial"/>
                          <w:color w:val="000000"/>
                          <w:sz w:val="20"/>
                          <w:szCs w:val="20"/>
                        </w:rPr>
                        <w:t xml:space="preserve"> Asociación con artritis, lesiones cutáneas, linfadenopatía, masa abdominal, síntomas nocturnos, anemia, leucocitosis o velocidad de sedimentación globular prolongada, o sangre oculta en heces positiva.</w:t>
                      </w:r>
                    </w:p>
                    <w:p w:rsidR="009D4653" w:rsidRDefault="009D4653"/>
                  </w:txbxContent>
                </v:textbox>
              </v:shape>
            </w:pict>
          </mc:Fallback>
        </mc:AlternateContent>
      </w:r>
    </w:p>
    <w:p w:rsidR="009D4653" w:rsidRDefault="009D4653" w:rsidP="003251B9">
      <w:pPr>
        <w:rPr>
          <w:rFonts w:ascii="Arial Narrow" w:hAnsi="Arial Narrow"/>
          <w:b/>
        </w:rPr>
      </w:pPr>
    </w:p>
    <w:p w:rsidR="009D4653" w:rsidRDefault="009D4653" w:rsidP="003251B9">
      <w:pPr>
        <w:rPr>
          <w:rFonts w:ascii="Arial Narrow" w:hAnsi="Arial Narrow"/>
          <w:b/>
        </w:rPr>
      </w:pPr>
    </w:p>
    <w:p w:rsidR="009D4653" w:rsidRDefault="009D4653" w:rsidP="003251B9">
      <w:pPr>
        <w:rPr>
          <w:rFonts w:ascii="Arial Narrow" w:hAnsi="Arial Narrow"/>
          <w:b/>
        </w:rPr>
      </w:pPr>
    </w:p>
    <w:p w:rsidR="009D4653" w:rsidRDefault="009D4653" w:rsidP="003251B9">
      <w:pPr>
        <w:rPr>
          <w:rFonts w:ascii="Arial Narrow" w:hAnsi="Arial Narrow"/>
          <w:b/>
        </w:rPr>
      </w:pPr>
    </w:p>
    <w:p w:rsidR="009D4653" w:rsidRDefault="009D4653" w:rsidP="003251B9">
      <w:pPr>
        <w:rPr>
          <w:rFonts w:ascii="Arial Narrow" w:hAnsi="Arial Narrow"/>
          <w:b/>
        </w:rPr>
      </w:pPr>
    </w:p>
    <w:p w:rsidR="009D4653" w:rsidRDefault="009D4653" w:rsidP="003251B9">
      <w:pPr>
        <w:rPr>
          <w:rFonts w:ascii="Arial Narrow" w:hAnsi="Arial Narrow"/>
          <w:b/>
        </w:rPr>
      </w:pPr>
    </w:p>
    <w:p w:rsidR="009D4653" w:rsidRDefault="009D4653" w:rsidP="003251B9">
      <w:pPr>
        <w:rPr>
          <w:rFonts w:ascii="Arial Narrow" w:hAnsi="Arial Narrow"/>
          <w:b/>
        </w:rPr>
      </w:pPr>
    </w:p>
    <w:p w:rsidR="009D4653" w:rsidRDefault="009D4653" w:rsidP="003251B9">
      <w:pPr>
        <w:rPr>
          <w:rFonts w:ascii="Arial Narrow" w:hAnsi="Arial Narrow"/>
          <w:b/>
        </w:rPr>
      </w:pPr>
    </w:p>
    <w:p w:rsidR="009D4653" w:rsidRDefault="009D4653" w:rsidP="003251B9">
      <w:pPr>
        <w:rPr>
          <w:rFonts w:ascii="Arial Narrow" w:hAnsi="Arial Narrow"/>
          <w:b/>
        </w:rPr>
      </w:pPr>
    </w:p>
    <w:p w:rsidR="009D4653" w:rsidRDefault="009D4653" w:rsidP="003251B9">
      <w:pPr>
        <w:rPr>
          <w:rFonts w:ascii="Arial Narrow" w:hAnsi="Arial Narrow"/>
          <w:b/>
        </w:rPr>
      </w:pPr>
    </w:p>
    <w:p w:rsidR="00723583" w:rsidRDefault="003251B9" w:rsidP="00355445">
      <w:pPr>
        <w:rPr>
          <w:rFonts w:ascii="Arial Narrow" w:hAnsi="Arial Narrow"/>
          <w:b/>
        </w:rPr>
      </w:pPr>
      <w:bookmarkStart w:id="0" w:name="_GoBack"/>
      <w:bookmarkEnd w:id="0"/>
      <w:r w:rsidRPr="007C70FD">
        <w:rPr>
          <w:rFonts w:ascii="Arial Narrow" w:hAnsi="Arial Narrow"/>
          <w:b/>
        </w:rPr>
        <w:t>CONTROL DE CAMBIOS</w:t>
      </w:r>
    </w:p>
    <w:p w:rsidR="00355445" w:rsidRDefault="00355445" w:rsidP="00355445">
      <w:pPr>
        <w:rPr>
          <w:rFonts w:ascii="Arial Narrow" w:hAnsi="Arial Narrow"/>
          <w:b/>
        </w:rPr>
      </w:pPr>
    </w:p>
    <w:tbl>
      <w:tblPr>
        <w:tblW w:w="979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098"/>
        <w:gridCol w:w="2168"/>
        <w:gridCol w:w="1981"/>
      </w:tblGrid>
      <w:tr w:rsidR="00355445" w:rsidTr="00355445">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355445" w:rsidRDefault="00355445">
            <w:pPr>
              <w:jc w:val="center"/>
              <w:rPr>
                <w:rFonts w:ascii="Century Gothic" w:hAnsi="Century Gothic"/>
                <w:b/>
                <w:sz w:val="24"/>
                <w:szCs w:val="24"/>
              </w:rPr>
            </w:pPr>
            <w:r>
              <w:rPr>
                <w:rFonts w:ascii="Century Gothic" w:hAnsi="Century Gothic"/>
                <w:b/>
                <w:sz w:val="24"/>
                <w:szCs w:val="24"/>
              </w:rPr>
              <w:t>Elaboró</w:t>
            </w:r>
          </w:p>
        </w:tc>
        <w:tc>
          <w:tcPr>
            <w:tcW w:w="3098" w:type="dxa"/>
            <w:tcBorders>
              <w:top w:val="single" w:sz="4" w:space="0" w:color="auto"/>
              <w:left w:val="single" w:sz="4" w:space="0" w:color="auto"/>
              <w:bottom w:val="single" w:sz="4" w:space="0" w:color="auto"/>
              <w:right w:val="single" w:sz="4" w:space="0" w:color="auto"/>
            </w:tcBorders>
            <w:shd w:val="clear" w:color="auto" w:fill="D9D9D9"/>
            <w:hideMark/>
          </w:tcPr>
          <w:p w:rsidR="00355445" w:rsidRDefault="00355445">
            <w:pPr>
              <w:jc w:val="center"/>
              <w:rPr>
                <w:rFonts w:ascii="Century Gothic" w:hAnsi="Century Gothic"/>
                <w:b/>
                <w:sz w:val="24"/>
                <w:szCs w:val="24"/>
              </w:rPr>
            </w:pPr>
            <w:r>
              <w:rPr>
                <w:rFonts w:ascii="Century Gothic" w:hAnsi="Century Gothic"/>
                <w:b/>
                <w:sz w:val="24"/>
                <w:szCs w:val="24"/>
              </w:rPr>
              <w:t>Revisó</w:t>
            </w:r>
          </w:p>
        </w:tc>
        <w:tc>
          <w:tcPr>
            <w:tcW w:w="2168" w:type="dxa"/>
            <w:tcBorders>
              <w:top w:val="single" w:sz="4" w:space="0" w:color="auto"/>
              <w:left w:val="single" w:sz="4" w:space="0" w:color="auto"/>
              <w:bottom w:val="single" w:sz="4" w:space="0" w:color="auto"/>
              <w:right w:val="single" w:sz="4" w:space="0" w:color="auto"/>
            </w:tcBorders>
            <w:shd w:val="clear" w:color="auto" w:fill="D9D9D9"/>
            <w:hideMark/>
          </w:tcPr>
          <w:p w:rsidR="00355445" w:rsidRDefault="00355445">
            <w:pPr>
              <w:jc w:val="center"/>
              <w:rPr>
                <w:rFonts w:ascii="Century Gothic" w:hAnsi="Century Gothic"/>
                <w:b/>
                <w:sz w:val="24"/>
                <w:szCs w:val="24"/>
              </w:rPr>
            </w:pPr>
            <w:r>
              <w:rPr>
                <w:rFonts w:ascii="Century Gothic" w:hAnsi="Century Gothic"/>
                <w:b/>
                <w:sz w:val="24"/>
                <w:szCs w:val="24"/>
              </w:rPr>
              <w:t>Aprobó</w:t>
            </w:r>
          </w:p>
        </w:tc>
        <w:tc>
          <w:tcPr>
            <w:tcW w:w="1981" w:type="dxa"/>
            <w:tcBorders>
              <w:top w:val="single" w:sz="4" w:space="0" w:color="auto"/>
              <w:left w:val="single" w:sz="4" w:space="0" w:color="auto"/>
              <w:bottom w:val="single" w:sz="4" w:space="0" w:color="auto"/>
              <w:right w:val="single" w:sz="4" w:space="0" w:color="auto"/>
            </w:tcBorders>
            <w:shd w:val="clear" w:color="auto" w:fill="D9D9D9"/>
            <w:hideMark/>
          </w:tcPr>
          <w:p w:rsidR="00355445" w:rsidRDefault="00355445">
            <w:pPr>
              <w:jc w:val="center"/>
              <w:rPr>
                <w:rFonts w:ascii="Century Gothic" w:hAnsi="Century Gothic"/>
                <w:b/>
                <w:sz w:val="24"/>
                <w:szCs w:val="24"/>
              </w:rPr>
            </w:pPr>
            <w:r>
              <w:rPr>
                <w:rFonts w:ascii="Century Gothic" w:hAnsi="Century Gothic"/>
                <w:b/>
                <w:sz w:val="24"/>
                <w:szCs w:val="24"/>
              </w:rPr>
              <w:t>Fecha de vigencia</w:t>
            </w:r>
          </w:p>
        </w:tc>
      </w:tr>
      <w:tr w:rsidR="00355445" w:rsidTr="00355445">
        <w:trPr>
          <w:trHeight w:val="583"/>
        </w:trPr>
        <w:tc>
          <w:tcPr>
            <w:tcW w:w="2552" w:type="dxa"/>
            <w:tcBorders>
              <w:top w:val="single" w:sz="4" w:space="0" w:color="auto"/>
              <w:left w:val="single" w:sz="4" w:space="0" w:color="auto"/>
              <w:bottom w:val="single" w:sz="4" w:space="0" w:color="auto"/>
              <w:right w:val="single" w:sz="4" w:space="0" w:color="auto"/>
            </w:tcBorders>
            <w:hideMark/>
          </w:tcPr>
          <w:p w:rsidR="00355445" w:rsidRDefault="00355445">
            <w:pPr>
              <w:jc w:val="center"/>
              <w:rPr>
                <w:rFonts w:ascii="Century Gothic" w:hAnsi="Century Gothic"/>
                <w:sz w:val="24"/>
                <w:szCs w:val="24"/>
              </w:rPr>
            </w:pPr>
            <w:r>
              <w:rPr>
                <w:rFonts w:ascii="Century Gothic" w:hAnsi="Century Gothic"/>
                <w:sz w:val="24"/>
                <w:szCs w:val="24"/>
              </w:rPr>
              <w:t>Auditoria de servicios de salud</w:t>
            </w:r>
          </w:p>
        </w:tc>
        <w:tc>
          <w:tcPr>
            <w:tcW w:w="3098" w:type="dxa"/>
            <w:tcBorders>
              <w:top w:val="single" w:sz="4" w:space="0" w:color="auto"/>
              <w:left w:val="single" w:sz="4" w:space="0" w:color="auto"/>
              <w:bottom w:val="single" w:sz="4" w:space="0" w:color="auto"/>
              <w:right w:val="single" w:sz="4" w:space="0" w:color="auto"/>
            </w:tcBorders>
            <w:hideMark/>
          </w:tcPr>
          <w:p w:rsidR="00355445" w:rsidRDefault="00355445">
            <w:pPr>
              <w:jc w:val="center"/>
              <w:rPr>
                <w:rFonts w:ascii="Century Gothic" w:hAnsi="Century Gothic"/>
                <w:sz w:val="24"/>
                <w:szCs w:val="24"/>
              </w:rPr>
            </w:pPr>
            <w:r>
              <w:rPr>
                <w:rFonts w:ascii="Century Gothic" w:hAnsi="Century Gothic"/>
                <w:sz w:val="24"/>
                <w:szCs w:val="24"/>
              </w:rPr>
              <w:t xml:space="preserve">Aseguramiento de la Calidad </w:t>
            </w:r>
          </w:p>
        </w:tc>
        <w:tc>
          <w:tcPr>
            <w:tcW w:w="2168" w:type="dxa"/>
            <w:tcBorders>
              <w:top w:val="single" w:sz="4" w:space="0" w:color="auto"/>
              <w:left w:val="single" w:sz="4" w:space="0" w:color="auto"/>
              <w:bottom w:val="single" w:sz="4" w:space="0" w:color="auto"/>
              <w:right w:val="single" w:sz="4" w:space="0" w:color="auto"/>
            </w:tcBorders>
            <w:hideMark/>
          </w:tcPr>
          <w:p w:rsidR="00355445" w:rsidRDefault="00355445">
            <w:pPr>
              <w:jc w:val="center"/>
              <w:rPr>
                <w:rFonts w:ascii="Century Gothic" w:hAnsi="Century Gothic"/>
                <w:sz w:val="24"/>
                <w:szCs w:val="24"/>
              </w:rPr>
            </w:pPr>
            <w:r>
              <w:rPr>
                <w:rFonts w:ascii="Century Gothic" w:hAnsi="Century Gothic"/>
                <w:sz w:val="24"/>
                <w:szCs w:val="24"/>
              </w:rPr>
              <w:t>Rectoría</w:t>
            </w:r>
          </w:p>
        </w:tc>
        <w:tc>
          <w:tcPr>
            <w:tcW w:w="1981" w:type="dxa"/>
            <w:tcBorders>
              <w:top w:val="single" w:sz="4" w:space="0" w:color="auto"/>
              <w:left w:val="single" w:sz="4" w:space="0" w:color="auto"/>
              <w:bottom w:val="single" w:sz="4" w:space="0" w:color="auto"/>
              <w:right w:val="single" w:sz="4" w:space="0" w:color="auto"/>
            </w:tcBorders>
            <w:hideMark/>
          </w:tcPr>
          <w:p w:rsidR="00355445" w:rsidRDefault="00355445">
            <w:pPr>
              <w:jc w:val="center"/>
              <w:rPr>
                <w:rFonts w:ascii="Century Gothic" w:hAnsi="Century Gothic"/>
                <w:sz w:val="24"/>
                <w:szCs w:val="24"/>
              </w:rPr>
            </w:pPr>
            <w:r>
              <w:rPr>
                <w:rFonts w:ascii="Century Gothic" w:hAnsi="Century Gothic"/>
                <w:sz w:val="24"/>
                <w:szCs w:val="24"/>
              </w:rPr>
              <w:t>Noviembre de 2015</w:t>
            </w:r>
          </w:p>
        </w:tc>
      </w:tr>
    </w:tbl>
    <w:p w:rsidR="00355445" w:rsidRDefault="00355445" w:rsidP="00355445">
      <w:pPr>
        <w:spacing w:after="0" w:line="240" w:lineRule="auto"/>
        <w:ind w:left="720"/>
        <w:rPr>
          <w:rFonts w:ascii="Century Gothic" w:hAnsi="Century Gothic"/>
          <w:b/>
          <w:sz w:val="24"/>
          <w:szCs w:val="24"/>
          <w:lang w:eastAsia="en-US"/>
        </w:rPr>
      </w:pPr>
    </w:p>
    <w:p w:rsidR="00355445" w:rsidRDefault="00355445" w:rsidP="00355445">
      <w:pPr>
        <w:numPr>
          <w:ilvl w:val="0"/>
          <w:numId w:val="13"/>
        </w:numPr>
        <w:spacing w:after="0" w:line="240" w:lineRule="auto"/>
        <w:rPr>
          <w:rFonts w:ascii="Century Gothic" w:hAnsi="Century Gothic"/>
          <w:b/>
          <w:sz w:val="24"/>
          <w:szCs w:val="24"/>
        </w:rPr>
      </w:pPr>
      <w:r>
        <w:rPr>
          <w:rFonts w:ascii="Century Gothic" w:hAnsi="Century Gothic"/>
          <w:b/>
          <w:sz w:val="24"/>
          <w:szCs w:val="24"/>
        </w:rPr>
        <w:t>CONTROL DE CAMBIOS</w:t>
      </w:r>
    </w:p>
    <w:p w:rsidR="00355445" w:rsidRDefault="00355445" w:rsidP="00355445">
      <w:pPr>
        <w:ind w:left="720"/>
        <w:jc w:val="both"/>
        <w:rPr>
          <w:rFonts w:ascii="Century Gothic" w:hAnsi="Century Gothic"/>
          <w:sz w:val="24"/>
          <w:szCs w:val="24"/>
        </w:rPr>
      </w:pPr>
    </w:p>
    <w:tbl>
      <w:tblPr>
        <w:tblW w:w="979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53"/>
      </w:tblGrid>
      <w:tr w:rsidR="00355445" w:rsidTr="00355445">
        <w:tc>
          <w:tcPr>
            <w:tcW w:w="5246" w:type="dxa"/>
            <w:tcBorders>
              <w:top w:val="single" w:sz="4" w:space="0" w:color="auto"/>
              <w:left w:val="single" w:sz="4" w:space="0" w:color="auto"/>
              <w:bottom w:val="single" w:sz="4" w:space="0" w:color="auto"/>
              <w:right w:val="single" w:sz="4" w:space="0" w:color="auto"/>
            </w:tcBorders>
            <w:shd w:val="clear" w:color="auto" w:fill="D9D9D9"/>
            <w:hideMark/>
          </w:tcPr>
          <w:p w:rsidR="00355445" w:rsidRDefault="00355445">
            <w:pPr>
              <w:jc w:val="center"/>
              <w:rPr>
                <w:rFonts w:ascii="Century Gothic" w:hAnsi="Century Gothic"/>
                <w:b/>
                <w:sz w:val="24"/>
                <w:szCs w:val="24"/>
              </w:rPr>
            </w:pPr>
            <w:r>
              <w:rPr>
                <w:rFonts w:ascii="Century Gothic" w:hAnsi="Century Gothic"/>
                <w:b/>
                <w:sz w:val="24"/>
                <w:szCs w:val="24"/>
              </w:rPr>
              <w:t>ITEM</w:t>
            </w:r>
          </w:p>
        </w:tc>
        <w:tc>
          <w:tcPr>
            <w:tcW w:w="4553" w:type="dxa"/>
            <w:tcBorders>
              <w:top w:val="single" w:sz="4" w:space="0" w:color="auto"/>
              <w:left w:val="single" w:sz="4" w:space="0" w:color="auto"/>
              <w:bottom w:val="single" w:sz="4" w:space="0" w:color="auto"/>
              <w:right w:val="single" w:sz="4" w:space="0" w:color="auto"/>
            </w:tcBorders>
            <w:shd w:val="clear" w:color="auto" w:fill="D9D9D9"/>
            <w:hideMark/>
          </w:tcPr>
          <w:p w:rsidR="00355445" w:rsidRDefault="00355445">
            <w:pPr>
              <w:jc w:val="center"/>
              <w:rPr>
                <w:rFonts w:ascii="Century Gothic" w:hAnsi="Century Gothic"/>
                <w:b/>
                <w:sz w:val="24"/>
                <w:szCs w:val="24"/>
              </w:rPr>
            </w:pPr>
            <w:r>
              <w:rPr>
                <w:rFonts w:ascii="Century Gothic" w:hAnsi="Century Gothic"/>
                <w:b/>
                <w:sz w:val="24"/>
                <w:szCs w:val="24"/>
              </w:rPr>
              <w:t>MODIFICACIÓN</w:t>
            </w:r>
          </w:p>
        </w:tc>
      </w:tr>
      <w:tr w:rsidR="00355445" w:rsidTr="00355445">
        <w:trPr>
          <w:trHeight w:val="643"/>
        </w:trPr>
        <w:tc>
          <w:tcPr>
            <w:tcW w:w="5246" w:type="dxa"/>
            <w:tcBorders>
              <w:top w:val="single" w:sz="4" w:space="0" w:color="auto"/>
              <w:left w:val="single" w:sz="4" w:space="0" w:color="auto"/>
              <w:bottom w:val="single" w:sz="4" w:space="0" w:color="auto"/>
              <w:right w:val="single" w:sz="4" w:space="0" w:color="auto"/>
            </w:tcBorders>
            <w:vAlign w:val="center"/>
            <w:hideMark/>
          </w:tcPr>
          <w:p w:rsidR="00355445" w:rsidRDefault="00355445">
            <w:pPr>
              <w:jc w:val="center"/>
              <w:rPr>
                <w:rFonts w:ascii="Arial Narrow" w:hAnsi="Arial Narrow"/>
                <w:sz w:val="24"/>
                <w:lang w:eastAsia="es-ES"/>
              </w:rPr>
            </w:pPr>
            <w:r>
              <w:rPr>
                <w:rFonts w:ascii="Arial Narrow" w:hAnsi="Arial Narrow"/>
              </w:rPr>
              <w:t xml:space="preserve">Integración de estructura documental al SIG </w:t>
            </w:r>
          </w:p>
        </w:tc>
        <w:tc>
          <w:tcPr>
            <w:tcW w:w="4553" w:type="dxa"/>
            <w:tcBorders>
              <w:top w:val="single" w:sz="4" w:space="0" w:color="auto"/>
              <w:left w:val="single" w:sz="4" w:space="0" w:color="auto"/>
              <w:bottom w:val="single" w:sz="4" w:space="0" w:color="auto"/>
              <w:right w:val="single" w:sz="4" w:space="0" w:color="auto"/>
            </w:tcBorders>
            <w:vAlign w:val="center"/>
            <w:hideMark/>
          </w:tcPr>
          <w:p w:rsidR="00355445" w:rsidRDefault="00355445">
            <w:pPr>
              <w:jc w:val="center"/>
              <w:rPr>
                <w:rFonts w:ascii="Arial Narrow" w:hAnsi="Arial Narrow"/>
                <w:lang w:eastAsia="en-US"/>
              </w:rPr>
            </w:pPr>
            <w:r>
              <w:rPr>
                <w:rFonts w:ascii="Arial Narrow" w:hAnsi="Arial Narrow"/>
              </w:rPr>
              <w:t xml:space="preserve">Control de Documentos </w:t>
            </w:r>
          </w:p>
        </w:tc>
      </w:tr>
    </w:tbl>
    <w:p w:rsidR="00355445" w:rsidRDefault="00355445" w:rsidP="00355445">
      <w:pPr>
        <w:shd w:val="clear" w:color="auto" w:fill="FFFFFF"/>
        <w:spacing w:line="240" w:lineRule="atLeast"/>
        <w:textAlignment w:val="center"/>
        <w:rPr>
          <w:rFonts w:ascii="Century Gothic" w:hAnsi="Century Gothic" w:cs="Arial"/>
          <w:sz w:val="24"/>
          <w:szCs w:val="24"/>
          <w:lang w:eastAsia="en-US"/>
        </w:rPr>
      </w:pPr>
    </w:p>
    <w:p w:rsidR="00355445" w:rsidRPr="003251B9" w:rsidRDefault="00355445" w:rsidP="00355445">
      <w:pPr>
        <w:rPr>
          <w:rFonts w:ascii="Arial" w:hAnsi="Arial" w:cs="Arial"/>
          <w:sz w:val="24"/>
          <w:szCs w:val="24"/>
        </w:rPr>
      </w:pPr>
    </w:p>
    <w:sectPr w:rsidR="00355445" w:rsidRPr="003251B9" w:rsidSect="00875A93">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851" w:rsidRDefault="00594851" w:rsidP="00E55430">
      <w:pPr>
        <w:spacing w:after="0" w:line="240" w:lineRule="auto"/>
      </w:pPr>
      <w:r>
        <w:separator/>
      </w:r>
    </w:p>
  </w:endnote>
  <w:endnote w:type="continuationSeparator" w:id="0">
    <w:p w:rsidR="00594851" w:rsidRDefault="00594851" w:rsidP="00E5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seTwelveSans">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851" w:rsidRDefault="00594851" w:rsidP="00E55430">
      <w:pPr>
        <w:spacing w:after="0" w:line="240" w:lineRule="auto"/>
      </w:pPr>
      <w:r>
        <w:separator/>
      </w:r>
    </w:p>
  </w:footnote>
  <w:footnote w:type="continuationSeparator" w:id="0">
    <w:p w:rsidR="00594851" w:rsidRDefault="00594851" w:rsidP="00E5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5"/>
      <w:gridCol w:w="4567"/>
      <w:gridCol w:w="1134"/>
      <w:gridCol w:w="1559"/>
    </w:tblGrid>
    <w:tr w:rsidR="00E55430" w:rsidRPr="003C713F" w:rsidTr="009C7CBE">
      <w:trPr>
        <w:cantSplit/>
        <w:trHeight w:val="274"/>
      </w:trPr>
      <w:tc>
        <w:tcPr>
          <w:tcW w:w="2805" w:type="dxa"/>
          <w:vMerge w:val="restart"/>
          <w:vAlign w:val="center"/>
        </w:tcPr>
        <w:p w:rsidR="00E55430" w:rsidRPr="009C7CBE" w:rsidRDefault="00E55430" w:rsidP="009C7CBE">
          <w:pPr>
            <w:pStyle w:val="Encabezado"/>
            <w:jc w:val="center"/>
            <w:rPr>
              <w:sz w:val="16"/>
              <w:szCs w:val="16"/>
            </w:rPr>
          </w:pPr>
          <w:r w:rsidRPr="009C7CBE">
            <w:rPr>
              <w:noProof/>
              <w:sz w:val="16"/>
              <w:szCs w:val="16"/>
            </w:rPr>
            <w:drawing>
              <wp:inline distT="0" distB="0" distL="0" distR="0" wp14:anchorId="630FCC86" wp14:editId="702624AB">
                <wp:extent cx="1247775" cy="571500"/>
                <wp:effectExtent l="0" t="0" r="0" b="0"/>
                <wp:docPr id="2" name="Imagen 2" descr="lotip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ip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p>
      </w:tc>
      <w:tc>
        <w:tcPr>
          <w:tcW w:w="4567" w:type="dxa"/>
          <w:vMerge w:val="restart"/>
          <w:shd w:val="clear" w:color="auto" w:fill="FFFFFF"/>
          <w:vAlign w:val="center"/>
        </w:tcPr>
        <w:p w:rsidR="00E55430" w:rsidRPr="009C7CBE" w:rsidRDefault="00E55430" w:rsidP="009C7CBE">
          <w:pPr>
            <w:autoSpaceDE w:val="0"/>
            <w:autoSpaceDN w:val="0"/>
            <w:adjustRightInd w:val="0"/>
            <w:spacing w:after="0" w:line="240" w:lineRule="auto"/>
            <w:jc w:val="center"/>
            <w:rPr>
              <w:rFonts w:ascii="Arial" w:hAnsi="Arial" w:cs="Arial"/>
              <w:b/>
              <w:bCs/>
              <w:sz w:val="16"/>
              <w:szCs w:val="16"/>
            </w:rPr>
          </w:pPr>
        </w:p>
        <w:p w:rsidR="00E55430" w:rsidRPr="009C7CBE" w:rsidRDefault="00E55430" w:rsidP="009C7CBE">
          <w:pPr>
            <w:autoSpaceDE w:val="0"/>
            <w:autoSpaceDN w:val="0"/>
            <w:adjustRightInd w:val="0"/>
            <w:spacing w:after="0" w:line="240" w:lineRule="auto"/>
            <w:jc w:val="center"/>
            <w:rPr>
              <w:rFonts w:ascii="Arial" w:hAnsi="Arial" w:cs="Arial"/>
              <w:b/>
              <w:bCs/>
              <w:sz w:val="16"/>
              <w:szCs w:val="16"/>
            </w:rPr>
          </w:pPr>
          <w:r w:rsidRPr="009C7CBE">
            <w:rPr>
              <w:rFonts w:ascii="Arial" w:hAnsi="Arial" w:cs="Arial"/>
              <w:b/>
              <w:bCs/>
              <w:sz w:val="16"/>
              <w:szCs w:val="16"/>
            </w:rPr>
            <w:t xml:space="preserve">  </w:t>
          </w:r>
        </w:p>
        <w:p w:rsidR="00E55430" w:rsidRPr="009C7CBE" w:rsidRDefault="00E55430" w:rsidP="009C7CBE">
          <w:pPr>
            <w:autoSpaceDE w:val="0"/>
            <w:autoSpaceDN w:val="0"/>
            <w:adjustRightInd w:val="0"/>
            <w:spacing w:after="0" w:line="240" w:lineRule="auto"/>
            <w:jc w:val="center"/>
            <w:rPr>
              <w:rFonts w:ascii="Arial" w:hAnsi="Arial" w:cs="Arial"/>
              <w:b/>
              <w:bCs/>
              <w:sz w:val="16"/>
              <w:szCs w:val="16"/>
            </w:rPr>
          </w:pPr>
          <w:r w:rsidRPr="009C7CBE">
            <w:rPr>
              <w:rFonts w:ascii="Arial" w:hAnsi="Arial" w:cs="Arial"/>
              <w:b/>
              <w:bCs/>
              <w:sz w:val="16"/>
              <w:szCs w:val="16"/>
            </w:rPr>
            <w:t>GUIA DE ATENCIÓN DELSÍNDROME DE INTESTINO IRRITABLE</w:t>
          </w:r>
          <w:r w:rsidR="009C7CBE" w:rsidRPr="009C7CBE">
            <w:rPr>
              <w:rFonts w:ascii="Arial" w:hAnsi="Arial" w:cs="Arial"/>
              <w:b/>
              <w:bCs/>
              <w:sz w:val="16"/>
              <w:szCs w:val="16"/>
            </w:rPr>
            <w:t xml:space="preserve"> SERVICIOS DE SALUD </w:t>
          </w:r>
        </w:p>
        <w:p w:rsidR="00E55430" w:rsidRPr="009C7CBE" w:rsidRDefault="00E55430" w:rsidP="009C7CBE">
          <w:pPr>
            <w:spacing w:after="0" w:line="240" w:lineRule="auto"/>
            <w:jc w:val="center"/>
            <w:rPr>
              <w:rFonts w:ascii="Century Gothic" w:hAnsi="Century Gothic"/>
              <w:sz w:val="16"/>
              <w:szCs w:val="16"/>
            </w:rPr>
          </w:pPr>
        </w:p>
      </w:tc>
      <w:tc>
        <w:tcPr>
          <w:tcW w:w="1134" w:type="dxa"/>
          <w:vAlign w:val="center"/>
        </w:tcPr>
        <w:p w:rsidR="00E55430" w:rsidRPr="009C7CBE" w:rsidRDefault="00E55430" w:rsidP="009C7CBE">
          <w:pPr>
            <w:pStyle w:val="Encabezado"/>
            <w:rPr>
              <w:rFonts w:ascii="Century Gothic" w:hAnsi="Century Gothic"/>
              <w:sz w:val="16"/>
              <w:szCs w:val="16"/>
            </w:rPr>
          </w:pPr>
          <w:r w:rsidRPr="009C7CBE">
            <w:rPr>
              <w:rFonts w:ascii="Century Gothic" w:hAnsi="Century Gothic"/>
              <w:sz w:val="16"/>
              <w:szCs w:val="16"/>
            </w:rPr>
            <w:t>Código:</w:t>
          </w:r>
        </w:p>
      </w:tc>
      <w:tc>
        <w:tcPr>
          <w:tcW w:w="1559" w:type="dxa"/>
          <w:vAlign w:val="center"/>
        </w:tcPr>
        <w:p w:rsidR="00E55430" w:rsidRPr="009C7CBE" w:rsidRDefault="00355445" w:rsidP="009C7CBE">
          <w:pPr>
            <w:pStyle w:val="Encabezado"/>
            <w:jc w:val="center"/>
            <w:rPr>
              <w:rFonts w:ascii="Century Gothic" w:hAnsi="Century Gothic"/>
              <w:sz w:val="16"/>
              <w:szCs w:val="16"/>
            </w:rPr>
          </w:pPr>
          <w:r>
            <w:rPr>
              <w:rFonts w:ascii="Century Gothic" w:hAnsi="Century Gothic"/>
              <w:sz w:val="16"/>
              <w:szCs w:val="16"/>
            </w:rPr>
            <w:t>GBU-G-2</w:t>
          </w:r>
        </w:p>
      </w:tc>
    </w:tr>
    <w:tr w:rsidR="00E55430" w:rsidRPr="003C713F" w:rsidTr="009C7CBE">
      <w:trPr>
        <w:cantSplit/>
        <w:trHeight w:val="272"/>
      </w:trPr>
      <w:tc>
        <w:tcPr>
          <w:tcW w:w="2805" w:type="dxa"/>
          <w:vMerge/>
        </w:tcPr>
        <w:p w:rsidR="00E55430" w:rsidRPr="009C7CBE" w:rsidRDefault="00E55430" w:rsidP="009C7CBE">
          <w:pPr>
            <w:pStyle w:val="Encabezado"/>
            <w:rPr>
              <w:sz w:val="16"/>
              <w:szCs w:val="16"/>
            </w:rPr>
          </w:pPr>
        </w:p>
      </w:tc>
      <w:tc>
        <w:tcPr>
          <w:tcW w:w="4567" w:type="dxa"/>
          <w:vMerge/>
          <w:shd w:val="clear" w:color="auto" w:fill="FFFFFF"/>
        </w:tcPr>
        <w:p w:rsidR="00E55430" w:rsidRPr="009C7CBE" w:rsidRDefault="00E55430" w:rsidP="009C7CBE">
          <w:pPr>
            <w:pStyle w:val="Encabezado"/>
            <w:rPr>
              <w:rFonts w:ascii="Century Gothic" w:hAnsi="Century Gothic"/>
              <w:sz w:val="16"/>
              <w:szCs w:val="16"/>
            </w:rPr>
          </w:pPr>
        </w:p>
      </w:tc>
      <w:tc>
        <w:tcPr>
          <w:tcW w:w="1134" w:type="dxa"/>
          <w:vAlign w:val="center"/>
        </w:tcPr>
        <w:p w:rsidR="00E55430" w:rsidRPr="009C7CBE" w:rsidRDefault="00E55430" w:rsidP="009C7CBE">
          <w:pPr>
            <w:pStyle w:val="Encabezado"/>
            <w:rPr>
              <w:rFonts w:ascii="Century Gothic" w:hAnsi="Century Gothic"/>
              <w:sz w:val="16"/>
              <w:szCs w:val="16"/>
            </w:rPr>
          </w:pPr>
          <w:r w:rsidRPr="009C7CBE">
            <w:rPr>
              <w:rFonts w:ascii="Century Gothic" w:hAnsi="Century Gothic"/>
              <w:sz w:val="16"/>
              <w:szCs w:val="16"/>
            </w:rPr>
            <w:t>Versión:</w:t>
          </w:r>
        </w:p>
      </w:tc>
      <w:tc>
        <w:tcPr>
          <w:tcW w:w="1559" w:type="dxa"/>
          <w:vAlign w:val="center"/>
        </w:tcPr>
        <w:p w:rsidR="00E55430" w:rsidRPr="009C7CBE" w:rsidRDefault="009C7CBE" w:rsidP="009C7CBE">
          <w:pPr>
            <w:pStyle w:val="Encabezado"/>
            <w:jc w:val="center"/>
            <w:rPr>
              <w:rFonts w:ascii="Century Gothic" w:hAnsi="Century Gothic"/>
              <w:sz w:val="16"/>
              <w:szCs w:val="16"/>
            </w:rPr>
          </w:pPr>
          <w:r w:rsidRPr="009C7CBE">
            <w:rPr>
              <w:rFonts w:ascii="Century Gothic" w:hAnsi="Century Gothic"/>
              <w:sz w:val="16"/>
              <w:szCs w:val="16"/>
            </w:rPr>
            <w:t>2</w:t>
          </w:r>
        </w:p>
      </w:tc>
    </w:tr>
    <w:tr w:rsidR="00E55430" w:rsidRPr="003C713F" w:rsidTr="009C7CBE">
      <w:trPr>
        <w:cantSplit/>
        <w:trHeight w:val="134"/>
      </w:trPr>
      <w:tc>
        <w:tcPr>
          <w:tcW w:w="2805" w:type="dxa"/>
          <w:vMerge/>
        </w:tcPr>
        <w:p w:rsidR="00E55430" w:rsidRPr="009C7CBE" w:rsidRDefault="00E55430" w:rsidP="009C7CBE">
          <w:pPr>
            <w:pStyle w:val="Encabezado"/>
            <w:rPr>
              <w:sz w:val="16"/>
              <w:szCs w:val="16"/>
            </w:rPr>
          </w:pPr>
        </w:p>
      </w:tc>
      <w:tc>
        <w:tcPr>
          <w:tcW w:w="4567" w:type="dxa"/>
          <w:vMerge/>
          <w:shd w:val="clear" w:color="auto" w:fill="FFFFFF"/>
        </w:tcPr>
        <w:p w:rsidR="00E55430" w:rsidRPr="009C7CBE" w:rsidRDefault="00E55430" w:rsidP="009C7CBE">
          <w:pPr>
            <w:pStyle w:val="Encabezado"/>
            <w:rPr>
              <w:rFonts w:ascii="Century Gothic" w:hAnsi="Century Gothic"/>
              <w:sz w:val="16"/>
              <w:szCs w:val="16"/>
            </w:rPr>
          </w:pPr>
        </w:p>
      </w:tc>
      <w:tc>
        <w:tcPr>
          <w:tcW w:w="1134" w:type="dxa"/>
          <w:vAlign w:val="center"/>
        </w:tcPr>
        <w:p w:rsidR="00E55430" w:rsidRPr="009C7CBE" w:rsidRDefault="00E55430" w:rsidP="009C7CBE">
          <w:pPr>
            <w:pStyle w:val="Encabezado"/>
            <w:rPr>
              <w:rFonts w:ascii="Century Gothic" w:hAnsi="Century Gothic"/>
              <w:sz w:val="16"/>
              <w:szCs w:val="16"/>
            </w:rPr>
          </w:pPr>
          <w:r w:rsidRPr="009C7CBE">
            <w:rPr>
              <w:rFonts w:ascii="Century Gothic" w:hAnsi="Century Gothic"/>
              <w:sz w:val="16"/>
              <w:szCs w:val="16"/>
            </w:rPr>
            <w:t>Página:</w:t>
          </w:r>
        </w:p>
      </w:tc>
      <w:tc>
        <w:tcPr>
          <w:tcW w:w="1559" w:type="dxa"/>
          <w:vAlign w:val="center"/>
        </w:tcPr>
        <w:p w:rsidR="00E55430" w:rsidRPr="009C7CBE" w:rsidRDefault="00E55430" w:rsidP="009C7CBE">
          <w:pPr>
            <w:pStyle w:val="Encabezado"/>
            <w:jc w:val="center"/>
            <w:rPr>
              <w:rFonts w:ascii="Century Gothic" w:hAnsi="Century Gothic"/>
              <w:sz w:val="16"/>
              <w:szCs w:val="16"/>
            </w:rPr>
          </w:pPr>
          <w:r w:rsidRPr="009C7CBE">
            <w:rPr>
              <w:rFonts w:ascii="Century Gothic" w:hAnsi="Century Gothic"/>
              <w:snapToGrid w:val="0"/>
              <w:sz w:val="16"/>
              <w:szCs w:val="16"/>
            </w:rPr>
            <w:fldChar w:fldCharType="begin"/>
          </w:r>
          <w:r w:rsidRPr="009C7CBE">
            <w:rPr>
              <w:rFonts w:ascii="Century Gothic" w:hAnsi="Century Gothic"/>
              <w:snapToGrid w:val="0"/>
              <w:sz w:val="16"/>
              <w:szCs w:val="16"/>
            </w:rPr>
            <w:instrText xml:space="preserve"> PAGE </w:instrText>
          </w:r>
          <w:r w:rsidRPr="009C7CBE">
            <w:rPr>
              <w:rFonts w:ascii="Century Gothic" w:hAnsi="Century Gothic"/>
              <w:snapToGrid w:val="0"/>
              <w:sz w:val="16"/>
              <w:szCs w:val="16"/>
            </w:rPr>
            <w:fldChar w:fldCharType="separate"/>
          </w:r>
          <w:r w:rsidR="00355445">
            <w:rPr>
              <w:rFonts w:ascii="Century Gothic" w:hAnsi="Century Gothic"/>
              <w:noProof/>
              <w:snapToGrid w:val="0"/>
              <w:sz w:val="16"/>
              <w:szCs w:val="16"/>
            </w:rPr>
            <w:t>8</w:t>
          </w:r>
          <w:r w:rsidRPr="009C7CBE">
            <w:rPr>
              <w:rFonts w:ascii="Century Gothic" w:hAnsi="Century Gothic"/>
              <w:snapToGrid w:val="0"/>
              <w:sz w:val="16"/>
              <w:szCs w:val="16"/>
            </w:rPr>
            <w:fldChar w:fldCharType="end"/>
          </w:r>
          <w:r w:rsidRPr="009C7CBE">
            <w:rPr>
              <w:rFonts w:ascii="Century Gothic" w:hAnsi="Century Gothic"/>
              <w:snapToGrid w:val="0"/>
              <w:sz w:val="16"/>
              <w:szCs w:val="16"/>
            </w:rPr>
            <w:t xml:space="preserve"> de </w:t>
          </w:r>
          <w:r w:rsidRPr="009C7CBE">
            <w:rPr>
              <w:rFonts w:ascii="Century Gothic" w:hAnsi="Century Gothic"/>
              <w:snapToGrid w:val="0"/>
              <w:sz w:val="16"/>
              <w:szCs w:val="16"/>
            </w:rPr>
            <w:fldChar w:fldCharType="begin"/>
          </w:r>
          <w:r w:rsidRPr="009C7CBE">
            <w:rPr>
              <w:rFonts w:ascii="Century Gothic" w:hAnsi="Century Gothic"/>
              <w:snapToGrid w:val="0"/>
              <w:sz w:val="16"/>
              <w:szCs w:val="16"/>
            </w:rPr>
            <w:instrText xml:space="preserve"> NUMPAGES </w:instrText>
          </w:r>
          <w:r w:rsidRPr="009C7CBE">
            <w:rPr>
              <w:rFonts w:ascii="Century Gothic" w:hAnsi="Century Gothic"/>
              <w:snapToGrid w:val="0"/>
              <w:sz w:val="16"/>
              <w:szCs w:val="16"/>
            </w:rPr>
            <w:fldChar w:fldCharType="separate"/>
          </w:r>
          <w:r w:rsidR="00355445">
            <w:rPr>
              <w:rFonts w:ascii="Century Gothic" w:hAnsi="Century Gothic"/>
              <w:noProof/>
              <w:snapToGrid w:val="0"/>
              <w:sz w:val="16"/>
              <w:szCs w:val="16"/>
            </w:rPr>
            <w:t>9</w:t>
          </w:r>
          <w:r w:rsidRPr="009C7CBE">
            <w:rPr>
              <w:rFonts w:ascii="Century Gothic" w:hAnsi="Century Gothic"/>
              <w:snapToGrid w:val="0"/>
              <w:sz w:val="16"/>
              <w:szCs w:val="16"/>
            </w:rPr>
            <w:fldChar w:fldCharType="end"/>
          </w:r>
        </w:p>
      </w:tc>
    </w:tr>
  </w:tbl>
  <w:p w:rsidR="00E55430" w:rsidRDefault="00E554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64937"/>
    <w:multiLevelType w:val="hybridMultilevel"/>
    <w:tmpl w:val="1CF8D7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29211B"/>
    <w:multiLevelType w:val="hybridMultilevel"/>
    <w:tmpl w:val="4704C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771FFC"/>
    <w:multiLevelType w:val="hybridMultilevel"/>
    <w:tmpl w:val="740C637C"/>
    <w:lvl w:ilvl="0" w:tplc="240A0001">
      <w:start w:val="1"/>
      <w:numFmt w:val="bullet"/>
      <w:lvlText w:val=""/>
      <w:lvlJc w:val="left"/>
      <w:pPr>
        <w:ind w:left="915" w:hanging="360"/>
      </w:pPr>
      <w:rPr>
        <w:rFonts w:ascii="Symbol" w:hAnsi="Symbol" w:hint="default"/>
      </w:rPr>
    </w:lvl>
    <w:lvl w:ilvl="1" w:tplc="240A0003" w:tentative="1">
      <w:start w:val="1"/>
      <w:numFmt w:val="bullet"/>
      <w:lvlText w:val="o"/>
      <w:lvlJc w:val="left"/>
      <w:pPr>
        <w:ind w:left="1635" w:hanging="360"/>
      </w:pPr>
      <w:rPr>
        <w:rFonts w:ascii="Courier New" w:hAnsi="Courier New" w:cs="Courier New" w:hint="default"/>
      </w:rPr>
    </w:lvl>
    <w:lvl w:ilvl="2" w:tplc="240A0005" w:tentative="1">
      <w:start w:val="1"/>
      <w:numFmt w:val="bullet"/>
      <w:lvlText w:val=""/>
      <w:lvlJc w:val="left"/>
      <w:pPr>
        <w:ind w:left="2355" w:hanging="360"/>
      </w:pPr>
      <w:rPr>
        <w:rFonts w:ascii="Wingdings" w:hAnsi="Wingdings" w:hint="default"/>
      </w:rPr>
    </w:lvl>
    <w:lvl w:ilvl="3" w:tplc="240A0001" w:tentative="1">
      <w:start w:val="1"/>
      <w:numFmt w:val="bullet"/>
      <w:lvlText w:val=""/>
      <w:lvlJc w:val="left"/>
      <w:pPr>
        <w:ind w:left="3075" w:hanging="360"/>
      </w:pPr>
      <w:rPr>
        <w:rFonts w:ascii="Symbol" w:hAnsi="Symbol" w:hint="default"/>
      </w:rPr>
    </w:lvl>
    <w:lvl w:ilvl="4" w:tplc="240A0003" w:tentative="1">
      <w:start w:val="1"/>
      <w:numFmt w:val="bullet"/>
      <w:lvlText w:val="o"/>
      <w:lvlJc w:val="left"/>
      <w:pPr>
        <w:ind w:left="3795" w:hanging="360"/>
      </w:pPr>
      <w:rPr>
        <w:rFonts w:ascii="Courier New" w:hAnsi="Courier New" w:cs="Courier New" w:hint="default"/>
      </w:rPr>
    </w:lvl>
    <w:lvl w:ilvl="5" w:tplc="240A0005" w:tentative="1">
      <w:start w:val="1"/>
      <w:numFmt w:val="bullet"/>
      <w:lvlText w:val=""/>
      <w:lvlJc w:val="left"/>
      <w:pPr>
        <w:ind w:left="4515" w:hanging="360"/>
      </w:pPr>
      <w:rPr>
        <w:rFonts w:ascii="Wingdings" w:hAnsi="Wingdings" w:hint="default"/>
      </w:rPr>
    </w:lvl>
    <w:lvl w:ilvl="6" w:tplc="240A0001" w:tentative="1">
      <w:start w:val="1"/>
      <w:numFmt w:val="bullet"/>
      <w:lvlText w:val=""/>
      <w:lvlJc w:val="left"/>
      <w:pPr>
        <w:ind w:left="5235" w:hanging="360"/>
      </w:pPr>
      <w:rPr>
        <w:rFonts w:ascii="Symbol" w:hAnsi="Symbol" w:hint="default"/>
      </w:rPr>
    </w:lvl>
    <w:lvl w:ilvl="7" w:tplc="240A0003" w:tentative="1">
      <w:start w:val="1"/>
      <w:numFmt w:val="bullet"/>
      <w:lvlText w:val="o"/>
      <w:lvlJc w:val="left"/>
      <w:pPr>
        <w:ind w:left="5955" w:hanging="360"/>
      </w:pPr>
      <w:rPr>
        <w:rFonts w:ascii="Courier New" w:hAnsi="Courier New" w:cs="Courier New" w:hint="default"/>
      </w:rPr>
    </w:lvl>
    <w:lvl w:ilvl="8" w:tplc="240A0005" w:tentative="1">
      <w:start w:val="1"/>
      <w:numFmt w:val="bullet"/>
      <w:lvlText w:val=""/>
      <w:lvlJc w:val="left"/>
      <w:pPr>
        <w:ind w:left="6675" w:hanging="360"/>
      </w:pPr>
      <w:rPr>
        <w:rFonts w:ascii="Wingdings" w:hAnsi="Wingdings" w:hint="default"/>
      </w:rPr>
    </w:lvl>
  </w:abstractNum>
  <w:abstractNum w:abstractNumId="3" w15:restartNumberingAfterBreak="0">
    <w:nsid w:val="3B4746D1"/>
    <w:multiLevelType w:val="hybridMultilevel"/>
    <w:tmpl w:val="F8BE3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C90692E"/>
    <w:multiLevelType w:val="hybridMultilevel"/>
    <w:tmpl w:val="5AC0F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53C2BBB"/>
    <w:multiLevelType w:val="hybridMultilevel"/>
    <w:tmpl w:val="2DCC3E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97F2EAF"/>
    <w:multiLevelType w:val="hybridMultilevel"/>
    <w:tmpl w:val="F3BC2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ED14E6C"/>
    <w:multiLevelType w:val="hybridMultilevel"/>
    <w:tmpl w:val="5AC0F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5925D4C"/>
    <w:multiLevelType w:val="hybridMultilevel"/>
    <w:tmpl w:val="F3EAE1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81D5B69"/>
    <w:multiLevelType w:val="hybridMultilevel"/>
    <w:tmpl w:val="15C472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8EC6B44"/>
    <w:multiLevelType w:val="hybridMultilevel"/>
    <w:tmpl w:val="AE848D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746A68F0"/>
    <w:multiLevelType w:val="hybridMultilevel"/>
    <w:tmpl w:val="0E2E42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752F6339"/>
    <w:multiLevelType w:val="hybridMultilevel"/>
    <w:tmpl w:val="500C40D0"/>
    <w:lvl w:ilvl="0" w:tplc="6AB41BC2">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9"/>
  </w:num>
  <w:num w:numId="5">
    <w:abstractNumId w:val="3"/>
  </w:num>
  <w:num w:numId="6">
    <w:abstractNumId w:val="1"/>
  </w:num>
  <w:num w:numId="7">
    <w:abstractNumId w:val="5"/>
  </w:num>
  <w:num w:numId="8">
    <w:abstractNumId w:val="11"/>
  </w:num>
  <w:num w:numId="9">
    <w:abstractNumId w:val="0"/>
  </w:num>
  <w:num w:numId="10">
    <w:abstractNumId w:val="12"/>
  </w:num>
  <w:num w:numId="11">
    <w:abstractNumId w:val="2"/>
  </w:num>
  <w:num w:numId="12">
    <w:abstractNumId w:val="6"/>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46"/>
    <w:rsid w:val="00004DBC"/>
    <w:rsid w:val="0005743D"/>
    <w:rsid w:val="000761B0"/>
    <w:rsid w:val="00082523"/>
    <w:rsid w:val="000C5D5B"/>
    <w:rsid w:val="000C6964"/>
    <w:rsid w:val="001249AC"/>
    <w:rsid w:val="00140E28"/>
    <w:rsid w:val="00170C28"/>
    <w:rsid w:val="00281EB4"/>
    <w:rsid w:val="003251B9"/>
    <w:rsid w:val="003527DB"/>
    <w:rsid w:val="00355445"/>
    <w:rsid w:val="00371810"/>
    <w:rsid w:val="003763EC"/>
    <w:rsid w:val="003E18FE"/>
    <w:rsid w:val="00407311"/>
    <w:rsid w:val="00444DE0"/>
    <w:rsid w:val="004556F7"/>
    <w:rsid w:val="00465DEF"/>
    <w:rsid w:val="004772B7"/>
    <w:rsid w:val="004B466D"/>
    <w:rsid w:val="004B61ED"/>
    <w:rsid w:val="004E0B5B"/>
    <w:rsid w:val="00502290"/>
    <w:rsid w:val="00562834"/>
    <w:rsid w:val="00594851"/>
    <w:rsid w:val="00596EA8"/>
    <w:rsid w:val="005C0563"/>
    <w:rsid w:val="005F5C3D"/>
    <w:rsid w:val="006F751A"/>
    <w:rsid w:val="00723583"/>
    <w:rsid w:val="00771C6E"/>
    <w:rsid w:val="00797E0A"/>
    <w:rsid w:val="007D6181"/>
    <w:rsid w:val="007F4A30"/>
    <w:rsid w:val="00875A93"/>
    <w:rsid w:val="00884E9C"/>
    <w:rsid w:val="008D3F98"/>
    <w:rsid w:val="008F6346"/>
    <w:rsid w:val="009308CA"/>
    <w:rsid w:val="00936A6C"/>
    <w:rsid w:val="0094167A"/>
    <w:rsid w:val="00973790"/>
    <w:rsid w:val="0099496B"/>
    <w:rsid w:val="009C46E0"/>
    <w:rsid w:val="009C7CBE"/>
    <w:rsid w:val="009D4653"/>
    <w:rsid w:val="00A379EA"/>
    <w:rsid w:val="00A5713E"/>
    <w:rsid w:val="00A73D62"/>
    <w:rsid w:val="00AB0F2A"/>
    <w:rsid w:val="00AF25CE"/>
    <w:rsid w:val="00B120B9"/>
    <w:rsid w:val="00CC1DDA"/>
    <w:rsid w:val="00CC4910"/>
    <w:rsid w:val="00CE6E97"/>
    <w:rsid w:val="00E360E5"/>
    <w:rsid w:val="00E55430"/>
    <w:rsid w:val="00E86F52"/>
    <w:rsid w:val="00EB244D"/>
    <w:rsid w:val="00EE68A4"/>
    <w:rsid w:val="00F24F27"/>
    <w:rsid w:val="00FD6687"/>
    <w:rsid w:val="00FF77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0F8CD-5ED5-461E-A267-D807CFDF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C49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46"/>
    <w:pPr>
      <w:ind w:left="720"/>
      <w:contextualSpacing/>
    </w:pPr>
  </w:style>
  <w:style w:type="character" w:customStyle="1" w:styleId="Ttulo1Car">
    <w:name w:val="Título 1 Car"/>
    <w:basedOn w:val="Fuentedeprrafopredeter"/>
    <w:link w:val="Ttulo1"/>
    <w:uiPriority w:val="9"/>
    <w:rsid w:val="00CC4910"/>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AB0F2A"/>
    <w:rPr>
      <w:color w:val="0000FF"/>
      <w:u w:val="single"/>
    </w:rPr>
  </w:style>
  <w:style w:type="paragraph" w:styleId="NormalWeb">
    <w:name w:val="Normal (Web)"/>
    <w:basedOn w:val="Normal"/>
    <w:uiPriority w:val="99"/>
    <w:unhideWhenUsed/>
    <w:rsid w:val="00082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82523"/>
  </w:style>
  <w:style w:type="character" w:styleId="Hipervnculovisitado">
    <w:name w:val="FollowedHyperlink"/>
    <w:basedOn w:val="Fuentedeprrafopredeter"/>
    <w:uiPriority w:val="99"/>
    <w:semiHidden/>
    <w:unhideWhenUsed/>
    <w:rsid w:val="00562834"/>
    <w:rPr>
      <w:color w:val="800080" w:themeColor="followedHyperlink"/>
      <w:u w:val="single"/>
    </w:rPr>
  </w:style>
  <w:style w:type="paragraph" w:styleId="Textodeglobo">
    <w:name w:val="Balloon Text"/>
    <w:basedOn w:val="Normal"/>
    <w:link w:val="TextodegloboCar"/>
    <w:uiPriority w:val="99"/>
    <w:semiHidden/>
    <w:unhideWhenUsed/>
    <w:rsid w:val="004B61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61ED"/>
    <w:rPr>
      <w:rFonts w:ascii="Tahoma" w:hAnsi="Tahoma" w:cs="Tahoma"/>
      <w:sz w:val="16"/>
      <w:szCs w:val="16"/>
    </w:rPr>
  </w:style>
  <w:style w:type="paragraph" w:styleId="Encabezado">
    <w:name w:val="header"/>
    <w:basedOn w:val="Normal"/>
    <w:link w:val="EncabezadoCar"/>
    <w:uiPriority w:val="99"/>
    <w:unhideWhenUsed/>
    <w:rsid w:val="00E554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5430"/>
  </w:style>
  <w:style w:type="paragraph" w:styleId="Piedepgina">
    <w:name w:val="footer"/>
    <w:basedOn w:val="Normal"/>
    <w:link w:val="PiedepginaCar"/>
    <w:uiPriority w:val="99"/>
    <w:unhideWhenUsed/>
    <w:rsid w:val="00E554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5944">
      <w:bodyDiv w:val="1"/>
      <w:marLeft w:val="0"/>
      <w:marRight w:val="0"/>
      <w:marTop w:val="0"/>
      <w:marBottom w:val="0"/>
      <w:divBdr>
        <w:top w:val="none" w:sz="0" w:space="0" w:color="auto"/>
        <w:left w:val="none" w:sz="0" w:space="0" w:color="auto"/>
        <w:bottom w:val="none" w:sz="0" w:space="0" w:color="auto"/>
        <w:right w:val="none" w:sz="0" w:space="0" w:color="auto"/>
      </w:divBdr>
    </w:div>
    <w:div w:id="570189399">
      <w:bodyDiv w:val="1"/>
      <w:marLeft w:val="0"/>
      <w:marRight w:val="0"/>
      <w:marTop w:val="0"/>
      <w:marBottom w:val="0"/>
      <w:divBdr>
        <w:top w:val="none" w:sz="0" w:space="0" w:color="auto"/>
        <w:left w:val="none" w:sz="0" w:space="0" w:color="auto"/>
        <w:bottom w:val="none" w:sz="0" w:space="0" w:color="auto"/>
        <w:right w:val="none" w:sz="0" w:space="0" w:color="auto"/>
      </w:divBdr>
    </w:div>
    <w:div w:id="1343437003">
      <w:bodyDiv w:val="1"/>
      <w:marLeft w:val="0"/>
      <w:marRight w:val="0"/>
      <w:marTop w:val="0"/>
      <w:marBottom w:val="0"/>
      <w:divBdr>
        <w:top w:val="none" w:sz="0" w:space="0" w:color="auto"/>
        <w:left w:val="none" w:sz="0" w:space="0" w:color="auto"/>
        <w:bottom w:val="none" w:sz="0" w:space="0" w:color="auto"/>
        <w:right w:val="none" w:sz="0" w:space="0" w:color="auto"/>
      </w:divBdr>
    </w:div>
    <w:div w:id="16703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etec.salud.gob.mx/descargas/gpc/CatalogoMaestro/042_GPC_ColonIrritable/IMSS_042_08_GR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istagastroenterologiamexico.org/es/guias-clinicas-diagnostico-tratamiento-gastroenterologia/articulo/13149697/" TargetMode="External"/><Relationship Id="rId5" Type="http://schemas.openxmlformats.org/officeDocument/2006/relationships/footnotes" Target="footnotes.xml"/><Relationship Id="rId10" Type="http://schemas.openxmlformats.org/officeDocument/2006/relationships/hyperlink" Target="http://zl.elsevier.es/es/revista/medicina-clinica-2/sindrome-intestino-irritable-nuevos-criterios-roma-iii-13099805-articulos-especiales-2007" TargetMode="External"/><Relationship Id="rId4" Type="http://schemas.openxmlformats.org/officeDocument/2006/relationships/webSettings" Target="webSettings.xml"/><Relationship Id="rId9" Type="http://schemas.openxmlformats.org/officeDocument/2006/relationships/hyperlink" Target="http://www.cochrane.es/files/sii.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1817</Words>
  <Characters>9999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Calidad</cp:lastModifiedBy>
  <cp:revision>5</cp:revision>
  <dcterms:created xsi:type="dcterms:W3CDTF">2016-09-13T22:47:00Z</dcterms:created>
  <dcterms:modified xsi:type="dcterms:W3CDTF">2017-07-27T20:55:00Z</dcterms:modified>
</cp:coreProperties>
</file>