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ab/>
      </w: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b/>
          <w:sz w:val="20"/>
        </w:rPr>
      </w:pPr>
      <w:r w:rsidRPr="00245A4A">
        <w:rPr>
          <w:rFonts w:ascii="Century Gothic" w:hAnsi="Century Gothic"/>
          <w:b/>
          <w:sz w:val="20"/>
        </w:rPr>
        <w:t>Dra. Zulma Zubieta Rojas, Coordinadora</w:t>
      </w: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 xml:space="preserve">Fisioterapia, Mgr. en Administración de Instituciones Educativas </w:t>
      </w: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>UNICOC</w:t>
      </w: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>Jefe de Planeación y Aseguramiento de la Calidad del Ministerio de Defensa</w:t>
      </w: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sz w:val="20"/>
        </w:rPr>
      </w:pPr>
      <w:bookmarkStart w:id="0" w:name="_GoBack"/>
      <w:bookmarkEnd w:id="0"/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b/>
          <w:sz w:val="20"/>
        </w:rPr>
      </w:pPr>
      <w:r w:rsidRPr="00245A4A">
        <w:rPr>
          <w:rFonts w:ascii="Century Gothic" w:hAnsi="Century Gothic"/>
          <w:b/>
          <w:sz w:val="20"/>
        </w:rPr>
        <w:t xml:space="preserve">Dr. Julio Cesar Cañón, relator </w:t>
      </w: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 xml:space="preserve">Ingeniero, Mgr. En Dirección universitaria </w:t>
      </w: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 xml:space="preserve">Especialista en aprovechamiento de aguas </w:t>
      </w:r>
      <w:r w:rsidR="00245A4A" w:rsidRPr="00245A4A">
        <w:rPr>
          <w:rFonts w:ascii="Century Gothic" w:hAnsi="Century Gothic"/>
          <w:sz w:val="20"/>
        </w:rPr>
        <w:t>subterráneas, UNAL</w:t>
      </w:r>
      <w:r w:rsidRPr="00245A4A">
        <w:rPr>
          <w:rFonts w:ascii="Century Gothic" w:hAnsi="Century Gothic"/>
          <w:sz w:val="20"/>
        </w:rPr>
        <w:t xml:space="preserve"> </w:t>
      </w:r>
      <w:r w:rsidR="00245A4A" w:rsidRPr="00245A4A">
        <w:rPr>
          <w:rFonts w:ascii="Century Gothic" w:hAnsi="Century Gothic"/>
          <w:sz w:val="20"/>
        </w:rPr>
        <w:t>Bogotá</w:t>
      </w: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>Ha sido vicedecano, Jefe de Admisiones</w:t>
      </w:r>
      <w:r w:rsidR="00245A4A" w:rsidRPr="00245A4A">
        <w:rPr>
          <w:rFonts w:ascii="Century Gothic" w:hAnsi="Century Gothic"/>
          <w:sz w:val="20"/>
        </w:rPr>
        <w:t xml:space="preserve">, Director Curricular, Secretario Académico </w:t>
      </w:r>
      <w:r w:rsidRPr="00245A4A">
        <w:rPr>
          <w:rFonts w:ascii="Century Gothic" w:hAnsi="Century Gothic"/>
          <w:sz w:val="20"/>
        </w:rPr>
        <w:t xml:space="preserve"> </w:t>
      </w: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b/>
          <w:sz w:val="20"/>
        </w:rPr>
      </w:pP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b/>
          <w:sz w:val="20"/>
        </w:rPr>
      </w:pPr>
      <w:r w:rsidRPr="00245A4A">
        <w:rPr>
          <w:rFonts w:ascii="Century Gothic" w:hAnsi="Century Gothic"/>
          <w:b/>
          <w:sz w:val="20"/>
        </w:rPr>
        <w:t>Dr. Manuel Guillermo Trujillo, par académico</w:t>
      </w:r>
    </w:p>
    <w:p w:rsidR="00245A4A" w:rsidRPr="00245A4A" w:rsidRDefault="00245A4A" w:rsidP="00245A4A">
      <w:pPr>
        <w:tabs>
          <w:tab w:val="left" w:pos="2350"/>
        </w:tabs>
        <w:jc w:val="both"/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 xml:space="preserve">Ingeniero de Petróleos </w:t>
      </w:r>
    </w:p>
    <w:p w:rsidR="00245A4A" w:rsidRPr="00245A4A" w:rsidRDefault="00245A4A" w:rsidP="00245A4A">
      <w:pPr>
        <w:tabs>
          <w:tab w:val="left" w:pos="2350"/>
        </w:tabs>
        <w:jc w:val="both"/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 xml:space="preserve">Excretor de la Fundación universitaria los libertadores, Institución de Educación Superior con Proyección Internacional </w:t>
      </w:r>
    </w:p>
    <w:p w:rsidR="00245A4A" w:rsidRPr="00245A4A" w:rsidRDefault="00245A4A" w:rsidP="00335965">
      <w:pPr>
        <w:tabs>
          <w:tab w:val="left" w:pos="2350"/>
        </w:tabs>
        <w:rPr>
          <w:rFonts w:ascii="Century Gothic" w:hAnsi="Century Gothic"/>
          <w:sz w:val="20"/>
        </w:rPr>
      </w:pP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b/>
          <w:sz w:val="20"/>
        </w:rPr>
      </w:pPr>
      <w:r w:rsidRPr="00245A4A">
        <w:rPr>
          <w:rFonts w:ascii="Century Gothic" w:hAnsi="Century Gothic"/>
          <w:b/>
          <w:sz w:val="20"/>
        </w:rPr>
        <w:t xml:space="preserve">Dra. Claudia Neisa, par académico </w:t>
      </w:r>
    </w:p>
    <w:p w:rsidR="00245A4A" w:rsidRPr="00245A4A" w:rsidRDefault="00245A4A" w:rsidP="00335965">
      <w:pPr>
        <w:tabs>
          <w:tab w:val="left" w:pos="2350"/>
        </w:tabs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 xml:space="preserve">Psicóloga, Especialista en Docencia Universitaria, en psicología laboral y organizacional, Mgr. En Psicología y Doctora en Educación </w:t>
      </w:r>
    </w:p>
    <w:p w:rsidR="00245A4A" w:rsidRPr="00245A4A" w:rsidRDefault="00245A4A" w:rsidP="00335965">
      <w:pPr>
        <w:tabs>
          <w:tab w:val="left" w:pos="2350"/>
        </w:tabs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 xml:space="preserve">Coordinadora del proceso de autoevaluación y acreditación de la facultad de Psicología </w:t>
      </w:r>
    </w:p>
    <w:p w:rsidR="00245A4A" w:rsidRPr="00245A4A" w:rsidRDefault="00245A4A" w:rsidP="00335965">
      <w:pPr>
        <w:tabs>
          <w:tab w:val="left" w:pos="2350"/>
        </w:tabs>
        <w:rPr>
          <w:rFonts w:ascii="Century Gothic" w:hAnsi="Century Gothic"/>
          <w:sz w:val="20"/>
        </w:rPr>
      </w:pPr>
    </w:p>
    <w:p w:rsidR="00335965" w:rsidRPr="00245A4A" w:rsidRDefault="00335965" w:rsidP="00335965">
      <w:pPr>
        <w:tabs>
          <w:tab w:val="left" w:pos="2350"/>
        </w:tabs>
        <w:rPr>
          <w:rFonts w:ascii="Century Gothic" w:hAnsi="Century Gothic"/>
          <w:b/>
          <w:sz w:val="20"/>
        </w:rPr>
      </w:pPr>
      <w:r w:rsidRPr="00245A4A">
        <w:rPr>
          <w:rFonts w:ascii="Century Gothic" w:hAnsi="Century Gothic"/>
          <w:b/>
          <w:sz w:val="20"/>
        </w:rPr>
        <w:t xml:space="preserve">Dr. Luis Augusto Quiñones Rodríguez, financiero </w:t>
      </w:r>
    </w:p>
    <w:p w:rsidR="00245A4A" w:rsidRPr="00245A4A" w:rsidRDefault="00245A4A" w:rsidP="00335965">
      <w:pPr>
        <w:tabs>
          <w:tab w:val="left" w:pos="2350"/>
        </w:tabs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>Director de la Universidad del Valle, sede pacifico. Es C</w:t>
      </w:r>
      <w:r w:rsidRPr="00245A4A">
        <w:rPr>
          <w:rFonts w:ascii="Century Gothic" w:hAnsi="Century Gothic"/>
          <w:sz w:val="20"/>
        </w:rPr>
        <w:t xml:space="preserve">ontador público, con especialización en docencia para la educación </w:t>
      </w:r>
      <w:r w:rsidRPr="00245A4A">
        <w:rPr>
          <w:rFonts w:ascii="Century Gothic" w:hAnsi="Century Gothic"/>
          <w:sz w:val="20"/>
        </w:rPr>
        <w:t>superior y</w:t>
      </w:r>
      <w:r w:rsidRPr="00245A4A">
        <w:rPr>
          <w:rFonts w:ascii="Century Gothic" w:hAnsi="Century Gothic"/>
          <w:sz w:val="20"/>
        </w:rPr>
        <w:t xml:space="preserve"> realizó estudios de maestría en contabilidad.</w:t>
      </w:r>
    </w:p>
    <w:p w:rsidR="00245A4A" w:rsidRPr="00245A4A" w:rsidRDefault="00245A4A" w:rsidP="00335965">
      <w:pPr>
        <w:tabs>
          <w:tab w:val="left" w:pos="2350"/>
        </w:tabs>
        <w:rPr>
          <w:rFonts w:ascii="Century Gothic" w:hAnsi="Century Gothic"/>
          <w:sz w:val="20"/>
        </w:rPr>
      </w:pPr>
    </w:p>
    <w:p w:rsidR="00245A4A" w:rsidRPr="00245A4A" w:rsidRDefault="00335965" w:rsidP="00335965">
      <w:pPr>
        <w:tabs>
          <w:tab w:val="left" w:pos="2350"/>
        </w:tabs>
        <w:rPr>
          <w:rFonts w:ascii="Century Gothic" w:hAnsi="Century Gothic"/>
          <w:b/>
          <w:sz w:val="20"/>
        </w:rPr>
      </w:pPr>
      <w:r w:rsidRPr="00245A4A">
        <w:rPr>
          <w:rFonts w:ascii="Century Gothic" w:hAnsi="Century Gothic"/>
          <w:b/>
          <w:sz w:val="20"/>
        </w:rPr>
        <w:t>Dr. Marcelo Pizarro Riesco, par internacional</w:t>
      </w:r>
    </w:p>
    <w:p w:rsidR="00F33D00" w:rsidRPr="00245A4A" w:rsidRDefault="00245A4A" w:rsidP="00245A4A">
      <w:pPr>
        <w:rPr>
          <w:rFonts w:ascii="Century Gothic" w:hAnsi="Century Gothic"/>
          <w:sz w:val="20"/>
        </w:rPr>
      </w:pPr>
      <w:r w:rsidRPr="00245A4A">
        <w:rPr>
          <w:rFonts w:ascii="Century Gothic" w:hAnsi="Century Gothic"/>
          <w:sz w:val="20"/>
        </w:rPr>
        <w:t xml:space="preserve">Consultor internacional de Educación Superior, experto en currículo </w:t>
      </w:r>
    </w:p>
    <w:sectPr w:rsidR="00F33D00" w:rsidRPr="00245A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65"/>
    <w:rsid w:val="00245A4A"/>
    <w:rsid w:val="00335965"/>
    <w:rsid w:val="00F3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70C6"/>
  <w15:chartTrackingRefBased/>
  <w15:docId w15:val="{C41098C7-F191-478D-8E95-3D020036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2019-03-11T11:52:00Z</cp:lastPrinted>
  <dcterms:created xsi:type="dcterms:W3CDTF">2019-03-11T11:54:00Z</dcterms:created>
  <dcterms:modified xsi:type="dcterms:W3CDTF">2019-03-11T11:54:00Z</dcterms:modified>
</cp:coreProperties>
</file>